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633"/>
        <w:gridCol w:w="344"/>
        <w:gridCol w:w="419"/>
        <w:gridCol w:w="10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2026.04.24-2026.04.30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毕业论文初稿整合，正文覆盖绪论、相关技术、需求分析、系统设计、系统实现、实验验证、总结与展望等章节。根据老师意见统一参考文献引用格式，调整图表编号和章节衔接，并对摘要、关键词、结论部分进行润色。本周卡点是部分段落仍偏工程说明，已将表达调整为问题、方法、实现和验证的论文结构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继续完成论文终稿修改，完善操作手册、系统说明、答辩</w:t>
            </w:r>
            <w:r>
              <w:rPr>
                <w:rFonts w:hint="eastAsia"/>
                <w:sz w:val="24"/>
                <w:szCs w:val="24"/>
              </w:rPr>
              <w:t xml:space="preserve"> PPT </w:t>
            </w:r>
            <w:r>
              <w:rPr>
                <w:rFonts w:hint="eastAsia"/>
                <w:sz w:val="24"/>
                <w:szCs w:val="24"/>
              </w:rPr>
              <w:t>和演示脚本，准备最终系统验收和论文提交。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45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  <w:noProof/>
                <w:noWrap/>
              </w:rPr>
              <w:t xml:space="preserve">2026.04.24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6CAC4A29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FA9DA" w14:textId="77777777" w:rsidR="00E044AF" w:rsidRDefault="00E044AF">
      <w:r>
        <w:separator/>
      </w:r>
    </w:p>
  </w:endnote>
  <w:endnote w:type="continuationSeparator" w:id="0">
    <w:p w14:paraId="15D16A49" w14:textId="77777777" w:rsidR="00E044AF" w:rsidRDefault="00E04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EA5D9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BD421" w14:textId="77777777" w:rsidR="00E044AF" w:rsidRDefault="00E044AF">
      <w:r>
        <w:separator/>
      </w:r>
    </w:p>
  </w:footnote>
  <w:footnote w:type="continuationSeparator" w:id="0">
    <w:p w14:paraId="079AF313" w14:textId="77777777" w:rsidR="00E044AF" w:rsidRDefault="00E044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34324"/>
    <w:rsid w:val="007F1702"/>
    <w:rsid w:val="008D0D25"/>
    <w:rsid w:val="00955DD5"/>
    <w:rsid w:val="00A72745"/>
    <w:rsid w:val="00B65C49"/>
    <w:rsid w:val="00BE1900"/>
    <w:rsid w:val="00E044A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E121D"/>
  <w15:chartTrackingRefBased/>
  <w15:docId w15:val="{B0100DDD-35AB-4600-AAE8-B287F16A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562</Characters>
  <Application>Microsoft Office Word</Application>
  <DocSecurity>0</DocSecurity>
  <Lines>4</Lines>
  <Paragraphs>1</Paragraphs>
  <ScaleCrop>false</ScaleCrop>
  <Company>MC SYSTEM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