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1C73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2FDC29CA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2C3C0533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15A02EB3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D2C5335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880EB59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4D1A008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8F51F8E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EC883D2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0D75E516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7EE22FA4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464A9EB0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37B6A65F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75195B95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68DB517F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40D26468" w14:textId="77777777" w:rsidR="0010208C" w:rsidRDefault="0010208C" w:rsidP="0010208C">
      <w:pPr>
        <w:rPr>
          <w:rFonts w:hint="eastAsia"/>
        </w:rPr>
      </w:pPr>
    </w:p>
    <w:p w14:paraId="6262B981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0736DE6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74BB079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5DBDFA55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5C397528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2350570D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5AB5E295" w14:textId="77777777">
        <w:trPr>
          <w:trHeight w:val="553"/>
        </w:trPr>
        <w:tc>
          <w:tcPr>
            <w:tcW w:w="948" w:type="dxa"/>
            <w:vAlign w:val="center"/>
          </w:tcPr>
          <w:p w14:paraId="5C28473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104008DB" w14:textId="37196DFC" w:rsidR="00614467" w:rsidRDefault="009869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2026.03.06-2026.03.12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03A07C2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3EC869D1" w14:textId="659D3DA7" w:rsidR="00614467" w:rsidRDefault="009869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29905BD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2220ADBD" w14:textId="7AF676FF" w:rsidR="00614467" w:rsidRDefault="00986958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445857AD" w14:textId="77777777">
        <w:trPr>
          <w:trHeight w:val="4413"/>
        </w:trPr>
        <w:tc>
          <w:tcPr>
            <w:tcW w:w="948" w:type="dxa"/>
            <w:vAlign w:val="center"/>
          </w:tcPr>
          <w:p w14:paraId="0EC24D7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4F219D5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579D589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4A5D423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76C3421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3BCBC9C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14085AD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1F90CC02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10EF3887" w14:textId="5C400733" w:rsidR="00614467" w:rsidRDefault="00986958">
            <w:pPr>
              <w:rPr>
                <w:rFonts w:hint="eastAsia"/>
              </w:rPr>
            </w:pPr>
            <w:r>
              <w:rPr>
                <w:rFonts w:hint="eastAsia"/>
              </w:rPr>
              <w:t>完成前端与后端主要接口联调，系统可以展示日志数量、审计状态、告警数量、日志列表和审计记录。通过腾讯会议向指导老师进行阶段性演示，老师认为系统闭环基本形成，但论文表达中需要更清楚地区分“功能实现”和“可信审计机制设计”，不能只罗列页面和接口。本周据此整理系统架构图、数据流图和审计流程图。</w:t>
            </w:r>
          </w:p>
        </w:tc>
      </w:tr>
      <w:tr w:rsidR="00614467" w14:paraId="4A5FFD12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0C287060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66BD54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71E142A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69C60BC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6DBEC3B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4A66DE9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6776B0DB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4F6BA583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42517771" w14:textId="1F612564" w:rsidR="00614467" w:rsidRDefault="00986958">
            <w:pPr>
              <w:rPr>
                <w:rFonts w:hint="eastAsia"/>
              </w:rPr>
            </w:pPr>
            <w:r>
              <w:rPr>
                <w:rFonts w:hint="eastAsia"/>
              </w:rPr>
              <w:t>继续完善系统演示数据和关键流程图，准备后续中期检查材料框架，并同步推进论文需求分析和总体设计章节。</w:t>
            </w:r>
          </w:p>
        </w:tc>
      </w:tr>
      <w:tr w:rsidR="00614467" w14:paraId="64768329" w14:textId="77777777">
        <w:trPr>
          <w:trHeight w:val="777"/>
        </w:trPr>
        <w:tc>
          <w:tcPr>
            <w:tcW w:w="948" w:type="dxa"/>
            <w:vAlign w:val="center"/>
          </w:tcPr>
          <w:p w14:paraId="5F7C7F4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462B4AD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05E2EC9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6D9BA94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07B9369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67705B8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5C7442F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733A511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1F463BF2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3192AA57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C62D" w14:textId="77777777" w:rsidR="00500DC4" w:rsidRDefault="00500DC4">
      <w:r>
        <w:separator/>
      </w:r>
    </w:p>
  </w:endnote>
  <w:endnote w:type="continuationSeparator" w:id="0">
    <w:p w14:paraId="200A86A3" w14:textId="77777777" w:rsidR="00500DC4" w:rsidRDefault="0050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2F8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3188" w14:textId="77777777" w:rsidR="00500DC4" w:rsidRDefault="00500DC4">
      <w:r>
        <w:separator/>
      </w:r>
    </w:p>
  </w:footnote>
  <w:footnote w:type="continuationSeparator" w:id="0">
    <w:p w14:paraId="67087A64" w14:textId="77777777" w:rsidR="00500DC4" w:rsidRDefault="00500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00DC4"/>
    <w:rsid w:val="00574A07"/>
    <w:rsid w:val="005E0E18"/>
    <w:rsid w:val="00614467"/>
    <w:rsid w:val="00665AA3"/>
    <w:rsid w:val="006E671E"/>
    <w:rsid w:val="007F1702"/>
    <w:rsid w:val="008D0D25"/>
    <w:rsid w:val="00955DD5"/>
    <w:rsid w:val="00986958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CB2B5"/>
  <w15:chartTrackingRefBased/>
  <w15:docId w15:val="{AC5F5526-AE6F-47F0-8329-8F872A51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565</Characters>
  <Application>Microsoft Office Word</Application>
  <DocSecurity>0</DocSecurity>
  <Lines>4</Lines>
  <Paragraphs>1</Paragraphs>
  <ScaleCrop>false</ScaleCrop>
  <Company>MC SYSTEM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