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8A1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6439815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A2E1D8C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2630350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26E93E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72DAACA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DFDC9F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C3B0179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EB43D86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73A90ADA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371250D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54B44DD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241B86CE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F0F41C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75C8C2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54796180" w14:textId="77777777" w:rsidR="0010208C" w:rsidRDefault="0010208C" w:rsidP="0010208C">
      <w:pPr>
        <w:rPr>
          <w:rFonts w:hint="eastAsia"/>
        </w:rPr>
      </w:pPr>
    </w:p>
    <w:p w14:paraId="4F9E4138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538D365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0127931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0FC05327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6042A681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7FA8A90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20F897BF" w14:textId="77777777">
        <w:trPr>
          <w:trHeight w:val="553"/>
        </w:trPr>
        <w:tc>
          <w:tcPr>
            <w:tcW w:w="948" w:type="dxa"/>
            <w:vAlign w:val="center"/>
          </w:tcPr>
          <w:p w14:paraId="61A29F2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6BFE00D" w14:textId="16A1CB6B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7A03207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50296CE" w14:textId="58057547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2F60419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1AC209A4" w14:textId="5E52999C" w:rsidR="00614467" w:rsidRDefault="00A406EC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2ED0C7D5" w14:textId="77777777">
        <w:trPr>
          <w:trHeight w:val="4413"/>
        </w:trPr>
        <w:tc>
          <w:tcPr>
            <w:tcW w:w="948" w:type="dxa"/>
            <w:vAlign w:val="center"/>
          </w:tcPr>
          <w:p w14:paraId="7BE2329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2FBB60D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427DC79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E5E658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366B154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451B7DF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4ABD13C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52AD5E7D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600EB208" w14:textId="21DBCBEB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</w:rPr>
              <w:t xml:space="preserve"> ER </w:t>
            </w:r>
            <w:r>
              <w:rPr>
                <w:rFonts w:hint="eastAsia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w:rsidR="00614467" w14:paraId="3813374E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1A8EF193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8D65AE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526A739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58E029C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AAEFE8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666341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69EA1E8A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55A28473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04CC98EC" w14:textId="082AAC79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继续撰写系统实现章节，围绕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合约、后端分层、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增量采集、审计服务和前端展示说明具体实现过程。</w:t>
            </w:r>
          </w:p>
        </w:tc>
      </w:tr>
      <w:tr w:rsidR="00614467" w14:paraId="1270E569" w14:textId="77777777">
        <w:trPr>
          <w:trHeight w:val="777"/>
        </w:trPr>
        <w:tc>
          <w:tcPr>
            <w:tcW w:w="948" w:type="dxa"/>
            <w:vAlign w:val="center"/>
          </w:tcPr>
          <w:p w14:paraId="543D6D3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53930A6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4B02F93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C1EBC9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5235ED5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79DFA99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47A683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36FCD5C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1CA21E4B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101DAF89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