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Hardhat </w:t>
            </w:r>
            <w:r>
              <w:rPr>
                <w:rFonts w:hint="eastAsia"/>
                <w:sz w:val="24"/>
                <w:szCs w:val="24"/>
              </w:rPr>
              <w:t>项目初始化和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合约初版，实现日志哈希记录结构、任务</w:t>
            </w:r>
            <w:r>
              <w:rPr>
                <w:rFonts w:hint="eastAsia"/>
                <w:sz w:val="24"/>
                <w:szCs w:val="24"/>
              </w:rPr>
              <w:t xml:space="preserve"> ID </w:t>
            </w:r>
            <w:r>
              <w:rPr>
                <w:rFonts w:hint="eastAsia"/>
                <w:sz w:val="24"/>
                <w:szCs w:val="24"/>
              </w:rPr>
              <w:t>查询接口和基础写入逻辑。开发过程中遇到</w:t>
            </w:r>
            <w:r>
              <w:rPr>
                <w:rFonts w:hint="eastAsia"/>
                <w:sz w:val="24"/>
                <w:szCs w:val="24"/>
              </w:rPr>
              <w:t xml:space="preserve"> Solidity </w:t>
            </w:r>
            <w:r>
              <w:rPr>
                <w:rFonts w:hint="eastAsia"/>
                <w:sz w:val="24"/>
                <w:szCs w:val="24"/>
              </w:rPr>
              <w:t>版本、</w:t>
            </w:r>
            <w:r>
              <w:rPr>
                <w:rFonts w:hint="eastAsia"/>
                <w:sz w:val="24"/>
                <w:szCs w:val="24"/>
              </w:rPr>
              <w:t xml:space="preserve">OpenZeppelin </w:t>
            </w:r>
            <w:r>
              <w:rPr>
                <w:rFonts w:hint="eastAsia"/>
                <w:sz w:val="24"/>
                <w:szCs w:val="24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完善智能合约访问控制设计，增加</w:t>
            </w:r>
            <w:r>
              <w:rPr>
                <w:rFonts w:hint="eastAsia"/>
                <w:sz w:val="24"/>
                <w:szCs w:val="24"/>
              </w:rPr>
              <w:t xml:space="preserve"> LOGGER_ROLE </w:t>
            </w:r>
            <w:r>
              <w:rPr>
                <w:rFonts w:hint="eastAsia"/>
                <w:sz w:val="24"/>
                <w:szCs w:val="24"/>
              </w:rPr>
              <w:t>权限，编写合约单元测试，验证授权写入、非授权拒绝和任务维度查询。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791E0B3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