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2025.12.12-2025.12.18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按要求搭建开题报告框架，完成背景意义、研究现状、研究内容和技术路线初稿。系统功能进一步明确为日志提交、链下存储、链上存证、审计执行、告警生成和可视化展示。技术栈初步确定为</w:t>
            </w:r>
            <w:r>
              <w:rPr>
                <w:rFonts w:hint="eastAsia"/>
                <w:sz w:val="24"/>
                <w:szCs w:val="24"/>
              </w:rPr>
              <w:t xml:space="preserve"> Solidity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Hardhat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Node.js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Express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TypeScript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SQLite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React </w:t>
            </w:r>
            <w:r>
              <w:rPr>
                <w:rFonts w:hint="eastAsia"/>
                <w:sz w:val="24"/>
                <w:szCs w:val="24"/>
              </w:rPr>
              <w:t>等。本周主要卡点是研究现状较散，已按老师建议从日志可信性不足角度重组内容。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继续修改开题报告，补充关键技术和拟解决问题，绘制系统总体架构草图，并准备向指导老师汇报完整版本。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2025.12.12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BA8B34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DD5B" w14:textId="77777777" w:rsidR="0071720A" w:rsidRDefault="0071720A">
      <w:r>
        <w:separator/>
      </w:r>
    </w:p>
  </w:endnote>
  <w:endnote w:type="continuationSeparator" w:id="0">
    <w:p w14:paraId="46B9AD83" w14:textId="77777777" w:rsidR="0071720A" w:rsidRDefault="0071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F33E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FCDF" w14:textId="77777777" w:rsidR="0071720A" w:rsidRDefault="0071720A">
      <w:r>
        <w:separator/>
      </w:r>
    </w:p>
  </w:footnote>
  <w:footnote w:type="continuationSeparator" w:id="0">
    <w:p w14:paraId="34E03749" w14:textId="77777777" w:rsidR="0071720A" w:rsidRDefault="00717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5E1962"/>
    <w:rsid w:val="00614467"/>
    <w:rsid w:val="00665AA3"/>
    <w:rsid w:val="006E671E"/>
    <w:rsid w:val="0071720A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83867"/>
  <w15:chartTrackingRefBased/>
  <w15:docId w15:val="{E590A71F-BB60-406D-A823-A0C43471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>MC SYSTEM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