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FE15E43" ns2:textId="77777777">
        <w:trPr>
          <w:trHeight w:val="553"/>
        </w:trPr>
        <w:tc>
          <w:tcPr>
            <w:tcW w:w="948" w:type="dxa"/>
            <w:vAlign w:val="center"/>
          </w:tcPr>
          <w:p ns2:paraId="30DBEA6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FBD0287" ns2:textId="55CF41CD" w:rsidR="00614467" w:rsidRDefault="007103B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116F85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9411E42" ns2:textId="0B1C2E91" w:rsidR="00614467" w:rsidRDefault="007103B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23293D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395F1625" ns2:textId="6BD39FC7" w:rsidR="00614467" w:rsidRDefault="007103B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9A21007" ns2:textId="77777777">
        <w:trPr>
          <w:trHeight w:val="4413"/>
        </w:trPr>
        <w:tc>
          <w:tcPr>
            <w:tcW w:w="948" w:type="dxa"/>
            <w:vAlign w:val="center"/>
          </w:tcPr>
          <w:p ns2:paraId="53E9FB7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261F1B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2836E6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72FF6C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61A3BE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1779EFE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BF6487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246D040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1B00AFB" ns2:textId="30A58623" w:rsidR="00614467" w:rsidRDefault="007103B4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合约权限控制功能，使用</w:t>
            </w:r>
            <w:r>
              <w:rPr>
                <w:rFonts w:hint="eastAsia"/>
              </w:rPr>
              <w:t xml:space="preserve"> AccessControl </w:t>
            </w:r>
            <w:r>
              <w:rPr>
                <w:rFonts w:hint="eastAsia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</w:rPr>
              <w:t xml:space="preserve"> taskId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createdAt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submitter </w:t>
            </w:r>
            <w:r>
              <w:rPr>
                <w:rFonts w:hint="eastAsia"/>
              </w:rPr>
              <w:t>等字段。</w:t>
            </w:r>
          </w:p>
        </w:tc>
      </w:tr>
      <w:tr w:rsidR="00614467" ns2:paraId="1254164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594DDC5F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B0BFDD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61690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AA406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18ACB3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4A1F60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34688BF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9CD59C5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2AF18B9" ns2:textId="5917B578" w:rsidR="00614467" w:rsidRDefault="007103B4">
            <w:pPr>
              <w:rPr>
                <w:rFonts w:hint="eastAsia"/>
              </w:rPr>
            </w:pPr>
            <w:r>
              <w:rPr>
                <w:rFonts w:hint="eastAsia"/>
              </w:rPr>
              <w:t>开始后端服务开发，设计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数据表结构，实现日志接收接口、哈希计算服务和链上写入客户端，为审计流程做准备。</w:t>
            </w:r>
          </w:p>
        </w:tc>
      </w:tr>
      <w:tr w:rsidR="00614467" ns2:paraId="6CDA0685" ns2:textId="77777777">
        <w:trPr>
          <w:trHeight w:val="777"/>
        </w:trPr>
        <w:tc>
          <w:tcPr>
            <w:tcW w:w="948" w:type="dxa"/>
            <w:vAlign w:val="center"/>
          </w:tcPr>
          <w:p ns2:paraId="3EE8381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6DBC394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68EDFC6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0CF8203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25F94F1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685C5FD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3AD60C0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40976C1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0C1A6D26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0339139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