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根据中期检查反馈，完成实验与测试章节初稿，包含合约测试、后端接口测试、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整合形成论文初稿，补充摘要、绪论、相关技术、总结与展望、参考文献等部分，并检查学院格式要求。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