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83CA0" w14:textId="25E5EC0C" w:rsidR="00EB4D67" w:rsidRDefault="00EB4D67">
      <w:pPr>
        <w:rPr>
          <w:lang w:val="es-PA"/>
        </w:rPr>
      </w:pPr>
      <w:r w:rsidRPr="00EB4D67">
        <w:rPr>
          <w:lang w:val="es-PA"/>
        </w:rPr>
        <w:t>Estudio de table de tren</w:t>
      </w:r>
      <w:r>
        <w:rPr>
          <w:lang w:val="es-PA"/>
        </w:rPr>
        <w:t xml:space="preserve"> (fallido)</w:t>
      </w:r>
    </w:p>
    <w:p w14:paraId="2BDC491B" w14:textId="23C02C68" w:rsidR="00EB4D67" w:rsidRDefault="00EB4D67">
      <w:pPr>
        <w:rPr>
          <w:lang w:val="es-PA"/>
        </w:rPr>
      </w:pPr>
      <w:r>
        <w:rPr>
          <w:lang w:val="es-PA"/>
        </w:rPr>
        <w:t>Este estudio era para ver si las distancias recorridas en un tren son proporcional mente variable del costo y tiempo</w:t>
      </w:r>
    </w:p>
    <w:p w14:paraId="71F893F3" w14:textId="354C18B6" w:rsidR="00EB4D67" w:rsidRDefault="00EB4D67">
      <w:pPr>
        <w:rPr>
          <w:lang w:val="es-PA"/>
        </w:rPr>
      </w:pPr>
      <w:r>
        <w:rPr>
          <w:lang w:val="es-PA"/>
        </w:rPr>
        <w:t xml:space="preserve">Los datos son numéricos </w:t>
      </w:r>
    </w:p>
    <w:p w14:paraId="5A1257FB" w14:textId="35551D97" w:rsidR="00EB4D67" w:rsidRDefault="00EB4D67">
      <w:pPr>
        <w:rPr>
          <w:lang w:val="es-PA"/>
        </w:rPr>
      </w:pPr>
      <w:r w:rsidRPr="00EB4D67">
        <w:drawing>
          <wp:inline distT="0" distB="0" distL="0" distR="0" wp14:anchorId="061405AA" wp14:editId="474B785B">
            <wp:extent cx="3657600" cy="6486525"/>
            <wp:effectExtent l="0" t="0" r="0" b="9525"/>
            <wp:docPr id="1920290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1BEC8" w14:textId="2D2FBE5D" w:rsidR="00EB4D67" w:rsidRDefault="00EB4D67">
      <w:pPr>
        <w:rPr>
          <w:lang w:val="es-PA"/>
        </w:rPr>
      </w:pPr>
      <w:r w:rsidRPr="00EB4D67">
        <w:lastRenderedPageBreak/>
        <w:drawing>
          <wp:inline distT="0" distB="0" distL="0" distR="0" wp14:anchorId="09A6FB85" wp14:editId="4672623E">
            <wp:extent cx="3657600" cy="962025"/>
            <wp:effectExtent l="0" t="0" r="0" b="9525"/>
            <wp:docPr id="17210454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EACE4" w14:textId="77777777" w:rsidR="00EB4D67" w:rsidRPr="00EB4D67" w:rsidRDefault="00EB4D67">
      <w:pPr>
        <w:rPr>
          <w:lang w:val="es-PA"/>
        </w:rPr>
      </w:pPr>
    </w:p>
    <w:p w14:paraId="3748B73D" w14:textId="11D42F53" w:rsidR="00C219D5" w:rsidRDefault="00EB4D67">
      <w:r w:rsidRPr="00EB4D67">
        <w:lastRenderedPageBreak/>
        <w:drawing>
          <wp:inline distT="0" distB="0" distL="0" distR="0" wp14:anchorId="6AAE694C" wp14:editId="1466E0A9">
            <wp:extent cx="4205605" cy="8229600"/>
            <wp:effectExtent l="0" t="0" r="4445" b="0"/>
            <wp:docPr id="87754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C60B8" w14:textId="2FACFCD2" w:rsidR="00EB4D67" w:rsidRDefault="00EB4D67">
      <w:r>
        <w:rPr>
          <w:noProof/>
        </w:rPr>
        <w:lastRenderedPageBreak/>
        <w:drawing>
          <wp:inline distT="0" distB="0" distL="0" distR="0" wp14:anchorId="1A6BC554" wp14:editId="337DF478">
            <wp:extent cx="3657600" cy="1933575"/>
            <wp:effectExtent l="0" t="0" r="0" b="9525"/>
            <wp:docPr id="103618075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0B86A84-76FC-F204-E977-BF5335BFDB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D7C2F06" w14:textId="3D878DD7" w:rsidR="00EB4D67" w:rsidRPr="00EB4D67" w:rsidRDefault="00EB4D67" w:rsidP="00EB4D67">
      <w:pPr>
        <w:rPr>
          <w:lang w:val="es-PA"/>
        </w:rPr>
      </w:pPr>
      <w:r>
        <w:rPr>
          <w:lang w:val="es-PA"/>
        </w:rPr>
        <w:t xml:space="preserve">Debido a la mala toma de las variables </w:t>
      </w:r>
      <w:r w:rsidRPr="00EB4D67">
        <w:rPr>
          <w:lang w:val="es-PA"/>
        </w:rPr>
        <w:t>la regresión lineal en este caso tiene un ajuste deficiente a los datos, y el modelo no es muy útil para explicar o predecir la variable dependiente en función de la variable independiente.</w:t>
      </w:r>
      <w:r>
        <w:rPr>
          <w:lang w:val="es-PA"/>
        </w:rPr>
        <w:t xml:space="preserve"> </w:t>
      </w:r>
    </w:p>
    <w:sectPr w:rsidR="00EB4D67" w:rsidRPr="00EB4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67"/>
    <w:rsid w:val="00C219D5"/>
    <w:rsid w:val="00EB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CEE4"/>
  <w15:chartTrackingRefBased/>
  <w15:docId w15:val="{FFF6C438-D00F-479A-80F5-D397D14B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 Variable 1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Sheet2!$G$8:$G$39</c:f>
              <c:numCache>
                <c:formatCode>General</c:formatCode>
                <c:ptCount val="32"/>
                <c:pt idx="0">
                  <c:v>139</c:v>
                </c:pt>
                <c:pt idx="1">
                  <c:v>134</c:v>
                </c:pt>
                <c:pt idx="2">
                  <c:v>234</c:v>
                </c:pt>
                <c:pt idx="3">
                  <c:v>319</c:v>
                </c:pt>
                <c:pt idx="4">
                  <c:v>1619</c:v>
                </c:pt>
                <c:pt idx="5">
                  <c:v>328</c:v>
                </c:pt>
                <c:pt idx="6">
                  <c:v>848</c:v>
                </c:pt>
                <c:pt idx="7">
                  <c:v>1042</c:v>
                </c:pt>
                <c:pt idx="8">
                  <c:v>622</c:v>
                </c:pt>
                <c:pt idx="9">
                  <c:v>586</c:v>
                </c:pt>
                <c:pt idx="10">
                  <c:v>730</c:v>
                </c:pt>
                <c:pt idx="11">
                  <c:v>2919</c:v>
                </c:pt>
                <c:pt idx="12">
                  <c:v>407</c:v>
                </c:pt>
                <c:pt idx="13">
                  <c:v>3416</c:v>
                </c:pt>
                <c:pt idx="14">
                  <c:v>1844</c:v>
                </c:pt>
                <c:pt idx="15">
                  <c:v>2124</c:v>
                </c:pt>
                <c:pt idx="16">
                  <c:v>703</c:v>
                </c:pt>
                <c:pt idx="17">
                  <c:v>1187</c:v>
                </c:pt>
                <c:pt idx="18">
                  <c:v>1163</c:v>
                </c:pt>
                <c:pt idx="19">
                  <c:v>1416</c:v>
                </c:pt>
                <c:pt idx="20">
                  <c:v>86864</c:v>
                </c:pt>
                <c:pt idx="21">
                  <c:v>1617</c:v>
                </c:pt>
                <c:pt idx="22">
                  <c:v>1467</c:v>
                </c:pt>
                <c:pt idx="23">
                  <c:v>1848</c:v>
                </c:pt>
                <c:pt idx="24">
                  <c:v>1537</c:v>
                </c:pt>
                <c:pt idx="25">
                  <c:v>1149</c:v>
                </c:pt>
                <c:pt idx="26">
                  <c:v>1911</c:v>
                </c:pt>
                <c:pt idx="27">
                  <c:v>962</c:v>
                </c:pt>
                <c:pt idx="28">
                  <c:v>3722</c:v>
                </c:pt>
                <c:pt idx="29">
                  <c:v>11323</c:v>
                </c:pt>
                <c:pt idx="30">
                  <c:v>4059</c:v>
                </c:pt>
                <c:pt idx="31">
                  <c:v>3438</c:v>
                </c:pt>
              </c:numCache>
            </c:numRef>
          </c:xVal>
          <c:yVal>
            <c:numRef>
              <c:f>Sheet2!$H$8:$H$39</c:f>
              <c:numCache>
                <c:formatCode>General</c:formatCode>
                <c:ptCount val="32"/>
                <c:pt idx="0">
                  <c:v>0.64</c:v>
                </c:pt>
                <c:pt idx="1">
                  <c:v>1.48</c:v>
                </c:pt>
                <c:pt idx="2">
                  <c:v>1.61</c:v>
                </c:pt>
                <c:pt idx="3">
                  <c:v>1.67</c:v>
                </c:pt>
                <c:pt idx="4">
                  <c:v>9.8000000000000007</c:v>
                </c:pt>
                <c:pt idx="5">
                  <c:v>2.16</c:v>
                </c:pt>
                <c:pt idx="6">
                  <c:v>4.49</c:v>
                </c:pt>
                <c:pt idx="7">
                  <c:v>4.83</c:v>
                </c:pt>
                <c:pt idx="8">
                  <c:v>2.0299999999999998</c:v>
                </c:pt>
                <c:pt idx="9">
                  <c:v>2.57</c:v>
                </c:pt>
                <c:pt idx="10">
                  <c:v>3.12</c:v>
                </c:pt>
                <c:pt idx="11">
                  <c:v>12.62</c:v>
                </c:pt>
                <c:pt idx="12">
                  <c:v>5.13</c:v>
                </c:pt>
                <c:pt idx="13">
                  <c:v>16.41</c:v>
                </c:pt>
                <c:pt idx="14">
                  <c:v>8.77</c:v>
                </c:pt>
                <c:pt idx="15">
                  <c:v>8.39</c:v>
                </c:pt>
                <c:pt idx="16">
                  <c:v>6.45</c:v>
                </c:pt>
                <c:pt idx="17">
                  <c:v>3.43</c:v>
                </c:pt>
                <c:pt idx="18">
                  <c:v>5.62</c:v>
                </c:pt>
                <c:pt idx="19">
                  <c:v>6.8199999999999994</c:v>
                </c:pt>
                <c:pt idx="20">
                  <c:v>14.99</c:v>
                </c:pt>
                <c:pt idx="21">
                  <c:v>3.23</c:v>
                </c:pt>
                <c:pt idx="22">
                  <c:v>5.21</c:v>
                </c:pt>
                <c:pt idx="23">
                  <c:v>4.83</c:v>
                </c:pt>
                <c:pt idx="24">
                  <c:v>7.64</c:v>
                </c:pt>
                <c:pt idx="25">
                  <c:v>9.35</c:v>
                </c:pt>
                <c:pt idx="26">
                  <c:v>6.76</c:v>
                </c:pt>
                <c:pt idx="27">
                  <c:v>12.7</c:v>
                </c:pt>
                <c:pt idx="28">
                  <c:v>19.170000000000002</c:v>
                </c:pt>
                <c:pt idx="29">
                  <c:v>0.14000000000000001</c:v>
                </c:pt>
                <c:pt idx="30">
                  <c:v>30</c:v>
                </c:pt>
                <c:pt idx="31">
                  <c:v>27.54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14E-43AF-BB36-769BF5E6C947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Sheet2!$G$8:$G$39</c:f>
              <c:numCache>
                <c:formatCode>General</c:formatCode>
                <c:ptCount val="32"/>
                <c:pt idx="0">
                  <c:v>139</c:v>
                </c:pt>
                <c:pt idx="1">
                  <c:v>134</c:v>
                </c:pt>
                <c:pt idx="2">
                  <c:v>234</c:v>
                </c:pt>
                <c:pt idx="3">
                  <c:v>319</c:v>
                </c:pt>
                <c:pt idx="4">
                  <c:v>1619</c:v>
                </c:pt>
                <c:pt idx="5">
                  <c:v>328</c:v>
                </c:pt>
                <c:pt idx="6">
                  <c:v>848</c:v>
                </c:pt>
                <c:pt idx="7">
                  <c:v>1042</c:v>
                </c:pt>
                <c:pt idx="8">
                  <c:v>622</c:v>
                </c:pt>
                <c:pt idx="9">
                  <c:v>586</c:v>
                </c:pt>
                <c:pt idx="10">
                  <c:v>730</c:v>
                </c:pt>
                <c:pt idx="11">
                  <c:v>2919</c:v>
                </c:pt>
                <c:pt idx="12">
                  <c:v>407</c:v>
                </c:pt>
                <c:pt idx="13">
                  <c:v>3416</c:v>
                </c:pt>
                <c:pt idx="14">
                  <c:v>1844</c:v>
                </c:pt>
                <c:pt idx="15">
                  <c:v>2124</c:v>
                </c:pt>
                <c:pt idx="16">
                  <c:v>703</c:v>
                </c:pt>
                <c:pt idx="17">
                  <c:v>1187</c:v>
                </c:pt>
                <c:pt idx="18">
                  <c:v>1163</c:v>
                </c:pt>
                <c:pt idx="19">
                  <c:v>1416</c:v>
                </c:pt>
                <c:pt idx="20">
                  <c:v>86864</c:v>
                </c:pt>
                <c:pt idx="21">
                  <c:v>1617</c:v>
                </c:pt>
                <c:pt idx="22">
                  <c:v>1467</c:v>
                </c:pt>
                <c:pt idx="23">
                  <c:v>1848</c:v>
                </c:pt>
                <c:pt idx="24">
                  <c:v>1537</c:v>
                </c:pt>
                <c:pt idx="25">
                  <c:v>1149</c:v>
                </c:pt>
                <c:pt idx="26">
                  <c:v>1911</c:v>
                </c:pt>
                <c:pt idx="27">
                  <c:v>962</c:v>
                </c:pt>
                <c:pt idx="28">
                  <c:v>3722</c:v>
                </c:pt>
                <c:pt idx="29">
                  <c:v>11323</c:v>
                </c:pt>
                <c:pt idx="30">
                  <c:v>4059</c:v>
                </c:pt>
                <c:pt idx="31">
                  <c:v>3438</c:v>
                </c:pt>
              </c:numCache>
            </c:numRef>
          </c:xVal>
          <c:yVal>
            <c:numRef>
              <c:f>Sheet3!$B$25:$B$56</c:f>
              <c:numCache>
                <c:formatCode>General</c:formatCode>
                <c:ptCount val="32"/>
                <c:pt idx="0">
                  <c:v>7.3550709927355706</c:v>
                </c:pt>
                <c:pt idx="1">
                  <c:v>7.3545522347386285</c:v>
                </c:pt>
                <c:pt idx="2">
                  <c:v>7.364927394677462</c:v>
                </c:pt>
                <c:pt idx="3">
                  <c:v>7.3737462806254701</c:v>
                </c:pt>
                <c:pt idx="4">
                  <c:v>7.5086233598303043</c:v>
                </c:pt>
                <c:pt idx="5">
                  <c:v>7.3746800450199652</c:v>
                </c:pt>
                <c:pt idx="6">
                  <c:v>7.4286308767018987</c:v>
                </c:pt>
                <c:pt idx="7">
                  <c:v>7.4487586869832363</c:v>
                </c:pt>
                <c:pt idx="8">
                  <c:v>7.4051830152401354</c:v>
                </c:pt>
                <c:pt idx="9">
                  <c:v>7.4014479576621559</c:v>
                </c:pt>
                <c:pt idx="10">
                  <c:v>7.4163881879740758</c:v>
                </c:pt>
                <c:pt idx="11">
                  <c:v>7.6435004390351384</c:v>
                </c:pt>
                <c:pt idx="12">
                  <c:v>7.3828764213716438</c:v>
                </c:pt>
                <c:pt idx="13">
                  <c:v>7.6950649839311405</c:v>
                </c:pt>
                <c:pt idx="14">
                  <c:v>7.5319674696926793</c:v>
                </c:pt>
                <c:pt idx="15">
                  <c:v>7.5610179175214132</c:v>
                </c:pt>
                <c:pt idx="16">
                  <c:v>7.4135868947905905</c:v>
                </c:pt>
                <c:pt idx="17">
                  <c:v>7.4638026688945445</c:v>
                </c:pt>
                <c:pt idx="18">
                  <c:v>7.4613126305092239</c:v>
                </c:pt>
                <c:pt idx="19">
                  <c:v>7.4875617851544725</c:v>
                </c:pt>
                <c:pt idx="20">
                  <c:v>16.352928449688829</c:v>
                </c:pt>
                <c:pt idx="21">
                  <c:v>7.5084158566315278</c:v>
                </c:pt>
                <c:pt idx="22">
                  <c:v>7.4928531167232775</c:v>
                </c:pt>
                <c:pt idx="23">
                  <c:v>7.5323824760902331</c:v>
                </c:pt>
                <c:pt idx="24">
                  <c:v>7.5001157286804609</c:v>
                </c:pt>
                <c:pt idx="25">
                  <c:v>7.4598601081177875</c:v>
                </c:pt>
                <c:pt idx="26">
                  <c:v>7.538918826851698</c:v>
                </c:pt>
                <c:pt idx="27">
                  <c:v>7.4404585590321695</c:v>
                </c:pt>
                <c:pt idx="28">
                  <c:v>7.7268129733439705</c:v>
                </c:pt>
                <c:pt idx="29">
                  <c:v>8.5154288802946958</c:v>
                </c:pt>
                <c:pt idx="30">
                  <c:v>7.7617772623378389</c:v>
                </c:pt>
                <c:pt idx="31">
                  <c:v>7.6973475191176837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14E-43AF-BB36-769BF5E6C9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0571040"/>
        <c:axId val="660562880"/>
      </c:scatterChart>
      <c:valAx>
        <c:axId val="6605710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 Variable 1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60562880"/>
        <c:crosses val="autoZero"/>
        <c:crossBetween val="midCat"/>
      </c:valAx>
      <c:valAx>
        <c:axId val="66056288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60571040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Chris Garcia</dc:creator>
  <cp:keywords/>
  <dc:description/>
  <cp:lastModifiedBy>Donovan Chris Garcia</cp:lastModifiedBy>
  <cp:revision>1</cp:revision>
  <dcterms:created xsi:type="dcterms:W3CDTF">2023-07-26T05:32:00Z</dcterms:created>
  <dcterms:modified xsi:type="dcterms:W3CDTF">2023-07-26T05:38:00Z</dcterms:modified>
</cp:coreProperties>
</file>