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Asset &amp; Property Inventory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create a complete inventory of all marital and separate assets, debts, and property during divorce.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List every asset you own, co-own, or expect to receive.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Add or remove rows as needed — be thorough.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For each item, note whether it is marital property (acquired during marriage) or separate property (owned before marriage or received as a gift/inheritance).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Include estimated current value and the date you acquired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Note: Omitting assets can result in court sanctions. When in doubt, include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Discovery deadline: Complete this inventory before your attorney's discovery deadline — usually 30–60 days after divorce is filed.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ind w:left="360" w:firstLine="0"/>
        <w:rPr>
          <w:rFonts w:ascii="Montserrat" w:cs="Montserrat" w:eastAsia="Montserrat" w:hAnsi="Montserrat"/>
          <w:color w:val="5d6d7e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Finalization: Update valuations regularly — asset values may change significantly during divorce proceedings.</w:t>
      </w:r>
    </w:p>
    <w:p w:rsidR="00000000" w:rsidDel="00000000" w:rsidP="00000000" w:rsidRDefault="00000000" w:rsidRPr="00000000" w14:paraId="00000010">
      <w:pPr>
        <w:spacing w:after="20" w:before="20" w:line="260" w:lineRule="auto"/>
        <w:ind w:left="360" w:firstLine="0"/>
        <w:rPr>
          <w:color w:val="5d6d7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Categories to Include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Real estate (primary residence, rental properties, land, vacant properties)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Vehicles (cars, trucks, motorcycles, boats, RVs)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Bank accounts and cash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Retirement accounts (401(k), IRA, pension plans)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Investments (stocks, bonds, mutual funds, brokerage accounts)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Business interests and ownership stakes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Personal property (jewelry, art, collectibles, furniture)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Debts and liabilities (mortgages, loans, credit cards)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before="4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Community Property vs. Equitable Distribution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Community property states (AZ, CA, ID, LA, NV, NM, TX, WA, WI) divide marital property 50/50.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Equitable distribution states divide marital property fairly, but not necessarily equally.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Check your state's law or ask your attorney which rule applies to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Pro Tips for Accuracy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Get recent valuations from lenders or appraisers — don't guess.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Document acquisition dates and purchase prices.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Take photos of valuable items for your records.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Check investment statements and bank records — they confirm values and dates.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you're unsure whether an asset is marital or separate, list it and let your attorney advise.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60" w:lineRule="auto"/>
        <w:rPr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to help you gather and document your assets. It is not a legal document. Consult your attorney for guidance on how assets will be divided under your state's property laws.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Prepared: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As of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REAL ESTATE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Property 1 —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Market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Mortgage 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How Titled: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Property 2 —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Market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Mortgage 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How Titled: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Vehicle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Loan 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Titled 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Vehicle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Loan 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Titled 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BANK ACCOUNTS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1 — Institution: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Whose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2 — Institution: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Whose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3 — Institution: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Whose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RETIREMENT ACCOUNTS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1 — Institution &amp;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Whose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2 — Institution &amp;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Whose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DEBTS &amp; LIABILITIES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Debt 1 — Creditor: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 Owed: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Whose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Debt 2 — Creditor: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 Owed: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Whose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Debt 3 — Creditor: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Balance Owed: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Whose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Marital or Separate: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PERSONAL PROPERTY OF SIGNIFICANT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Item: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Item: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Item: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Item: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DIGITAL ASSETS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Cryptocurrency: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Domain Names / Websites: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Loyalty Points / Miles: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Digital Assets: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Value: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0E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Asset Property Inventory Worksheet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wTK/BWKyIqUvyFPU+k8JoFY1A==">CgMxLjA4AHIhMUZ6NHVpTUdTbnp1TWY2TnJCdU96M1BsTndwcVRJU1hN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2026-03-23T22:53:35.681Z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