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before="0" w:lineRule="auto"/>
        <w:jc w:val="center"/>
        <w:rPr/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1b4f72"/>
          <w:sz w:val="40"/>
          <w:szCs w:val="40"/>
          <w:rtl w:val="0"/>
        </w:rPr>
        <w:t xml:space="preserve">LUMEWAY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40" w:before="0" w:lineRule="auto"/>
        <w:jc w:val="center"/>
        <w:rPr/>
      </w:pPr>
      <w:r w:rsidDel="00000000" w:rsidR="00000000" w:rsidRPr="00000000">
        <w:rPr>
          <w:rFonts w:ascii="Montserrat" w:cs="Montserrat" w:eastAsia="Montserrat" w:hAnsi="Montserrat"/>
          <w:color w:val="1c2833"/>
          <w:sz w:val="32"/>
          <w:szCs w:val="32"/>
          <w:rtl w:val="0"/>
        </w:rPr>
        <w:t xml:space="preserve">Medicare Enrollment Checklist &amp; Cover Letter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00" w:before="0" w:lineRule="auto"/>
        <w:jc w:val="center"/>
        <w:rPr/>
      </w:pPr>
      <w:r w:rsidDel="00000000" w:rsidR="00000000" w:rsidRPr="00000000">
        <w:rPr>
          <w:rFonts w:ascii="Montserrat" w:cs="Montserrat" w:eastAsia="Montserrat" w:hAnsi="Montserrat"/>
          <w:i w:val="1"/>
          <w:iCs w:val="1"/>
          <w:color w:val="5d6d7e"/>
          <w:sz w:val="20"/>
          <w:szCs w:val="20"/>
          <w:rtl w:val="0"/>
        </w:rPr>
        <w:t xml:space="preserve">Planning Checklist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80" w:before="0" w:line="276" w:lineRule="auto"/>
        <w:jc w:val="left"/>
        <w:rPr/>
      </w:pP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color w:val="5d6d7e"/>
          <w:sz w:val="18"/>
          <w:szCs w:val="18"/>
          <w:rtl w:val="0"/>
        </w:rPr>
        <w:t xml:space="preserve">This checklist and cover letter helps you navigate Medicare enrollment. Missing a deadline can result in permanent premium penalties.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60" w:before="0" w:lineRule="auto"/>
        <w:rPr/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1b4f72"/>
          <w:sz w:val="22"/>
          <w:szCs w:val="22"/>
          <w:rtl w:val="0"/>
        </w:rPr>
        <w:t xml:space="preserve">How to Use This Template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0" w:before="20" w:line="260" w:lineRule="auto"/>
        <w:ind w:left="360" w:firstLine="0"/>
        <w:rPr/>
      </w:pPr>
      <w:r w:rsidDel="00000000" w:rsidR="00000000" w:rsidRPr="00000000">
        <w:rPr>
          <w:rFonts w:ascii="Montserrat" w:cs="Montserrat" w:eastAsia="Montserrat" w:hAnsi="Montserrat"/>
          <w:color w:val="1b4f72"/>
          <w:sz w:val="18"/>
          <w:szCs w:val="18"/>
          <w:rtl w:val="0"/>
        </w:rPr>
        <w:t xml:space="preserve">•  </w:t>
      </w:r>
      <w:r w:rsidDel="00000000" w:rsidR="00000000" w:rsidRPr="00000000">
        <w:rPr>
          <w:rFonts w:ascii="Montserrat" w:cs="Montserrat" w:eastAsia="Montserrat" w:hAnsi="Montserrat"/>
          <w:color w:val="5d6d7e"/>
          <w:sz w:val="18"/>
          <w:szCs w:val="18"/>
          <w:rtl w:val="0"/>
        </w:rPr>
        <w:t xml:space="preserve">This template provides a general starting point — customize it for your specific situation.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0" w:before="20" w:line="260" w:lineRule="auto"/>
        <w:ind w:left="360" w:firstLine="0"/>
        <w:rPr/>
      </w:pPr>
      <w:r w:rsidDel="00000000" w:rsidR="00000000" w:rsidRPr="00000000">
        <w:rPr>
          <w:rFonts w:ascii="Montserrat" w:cs="Montserrat" w:eastAsia="Montserrat" w:hAnsi="Montserrat"/>
          <w:color w:val="1b4f72"/>
          <w:sz w:val="18"/>
          <w:szCs w:val="18"/>
          <w:rtl w:val="0"/>
        </w:rPr>
        <w:t xml:space="preserve">•  </w:t>
      </w:r>
      <w:r w:rsidDel="00000000" w:rsidR="00000000" w:rsidRPr="00000000">
        <w:rPr>
          <w:rFonts w:ascii="Montserrat" w:cs="Montserrat" w:eastAsia="Montserrat" w:hAnsi="Montserrat"/>
          <w:color w:val="5d6d7e"/>
          <w:sz w:val="18"/>
          <w:szCs w:val="18"/>
          <w:rtl w:val="0"/>
        </w:rPr>
        <w:t xml:space="preserve">Your Initial Enrollment Period starts 3 months before your 65th birthday month.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0" w:before="20" w:line="260" w:lineRule="auto"/>
        <w:ind w:left="360" w:firstLine="0"/>
        <w:rPr/>
      </w:pPr>
      <w:r w:rsidDel="00000000" w:rsidR="00000000" w:rsidRPr="00000000">
        <w:rPr>
          <w:rFonts w:ascii="Montserrat" w:cs="Montserrat" w:eastAsia="Montserrat" w:hAnsi="Montserrat"/>
          <w:color w:val="1b4f72"/>
          <w:sz w:val="18"/>
          <w:szCs w:val="18"/>
          <w:rtl w:val="0"/>
        </w:rPr>
        <w:t xml:space="preserve">•  </w:t>
      </w:r>
      <w:r w:rsidDel="00000000" w:rsidR="00000000" w:rsidRPr="00000000">
        <w:rPr>
          <w:rFonts w:ascii="Montserrat" w:cs="Montserrat" w:eastAsia="Montserrat" w:hAnsi="Montserrat"/>
          <w:color w:val="5d6d7e"/>
          <w:sz w:val="18"/>
          <w:szCs w:val="18"/>
          <w:rtl w:val="0"/>
        </w:rPr>
        <w:t xml:space="preserve">If you have employer coverage, you may qualify for a Special Enrollment Period.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1b4f72" w:space="0" w:sz="8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70.0" w:type="dxa"/>
              <w:left w:w="200.0" w:type="dxa"/>
              <w:bottom w:w="70.0" w:type="dxa"/>
              <w:right w:w="160.0" w:type="dxa"/>
            </w:tcMar>
          </w:tcPr>
          <w:p w:rsidR="00000000" w:rsidDel="00000000" w:rsidP="00000000" w:rsidRDefault="00000000" w:rsidRPr="00000000" w14:paraId="0000000B">
            <w:pPr>
              <w:spacing w:after="6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b4f72"/>
                <w:sz w:val="18"/>
                <w:szCs w:val="18"/>
                <w:rtl w:val="0"/>
              </w:rPr>
              <w:t xml:space="preserve">Parts of Medicare Explained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spacing w:after="30" w:before="0" w:line="260" w:lineRule="auto"/>
              <w:ind w:left="200" w:firstLine="0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2e86c1"/>
                <w:sz w:val="17"/>
                <w:szCs w:val="17"/>
                <w:rtl w:val="0"/>
              </w:rPr>
              <w:t xml:space="preserve">•  </w:t>
            </w:r>
            <w:r w:rsidDel="00000000" w:rsidR="00000000" w:rsidRPr="00000000">
              <w:rPr>
                <w:rFonts w:ascii="Montserrat" w:cs="Montserrat" w:eastAsia="Montserrat" w:hAnsi="Montserrat"/>
                <w:color w:val="5d6d7e"/>
                <w:sz w:val="17"/>
                <w:szCs w:val="17"/>
                <w:rtl w:val="0"/>
              </w:rPr>
              <w:t xml:space="preserve">Part A (Hospital): Free for most; covers hospital inpatient, skilled nursing, hospice, home health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spacing w:after="30" w:before="0" w:line="260" w:lineRule="auto"/>
              <w:ind w:left="200" w:firstLine="0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2e86c1"/>
                <w:sz w:val="17"/>
                <w:szCs w:val="17"/>
                <w:rtl w:val="0"/>
              </w:rPr>
              <w:t xml:space="preserve">•  </w:t>
            </w:r>
            <w:r w:rsidDel="00000000" w:rsidR="00000000" w:rsidRPr="00000000">
              <w:rPr>
                <w:rFonts w:ascii="Montserrat" w:cs="Montserrat" w:eastAsia="Montserrat" w:hAnsi="Montserrat"/>
                <w:color w:val="5d6d7e"/>
                <w:sz w:val="17"/>
                <w:szCs w:val="17"/>
                <w:rtl w:val="0"/>
              </w:rPr>
              <w:t xml:space="preserve">Part B (Medical): Covers doctor visits, preventive care, durable medical equipment (costs ~$164+/month in 2024)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spacing w:after="30" w:before="0" w:line="260" w:lineRule="auto"/>
              <w:ind w:left="200" w:firstLine="0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2e86c1"/>
                <w:sz w:val="17"/>
                <w:szCs w:val="17"/>
                <w:rtl w:val="0"/>
              </w:rPr>
              <w:t xml:space="preserve">•  </w:t>
            </w:r>
            <w:r w:rsidDel="00000000" w:rsidR="00000000" w:rsidRPr="00000000">
              <w:rPr>
                <w:rFonts w:ascii="Montserrat" w:cs="Montserrat" w:eastAsia="Montserrat" w:hAnsi="Montserrat"/>
                <w:color w:val="5d6d7e"/>
                <w:sz w:val="17"/>
                <w:szCs w:val="17"/>
                <w:rtl w:val="0"/>
              </w:rPr>
              <w:t xml:space="preserve">Part C (Medicare Advantage): Private insurance alternative to Parts A &amp; B; may have lower premiums but doctor/hospital limits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spacing w:after="30" w:before="0" w:line="260" w:lineRule="auto"/>
              <w:ind w:left="200" w:firstLine="0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2e86c1"/>
                <w:sz w:val="17"/>
                <w:szCs w:val="17"/>
                <w:rtl w:val="0"/>
              </w:rPr>
              <w:t xml:space="preserve">•  </w:t>
            </w:r>
            <w:r w:rsidDel="00000000" w:rsidR="00000000" w:rsidRPr="00000000">
              <w:rPr>
                <w:rFonts w:ascii="Montserrat" w:cs="Montserrat" w:eastAsia="Montserrat" w:hAnsi="Montserrat"/>
                <w:color w:val="5d6d7e"/>
                <w:sz w:val="17"/>
                <w:szCs w:val="17"/>
                <w:rtl w:val="0"/>
              </w:rPr>
              <w:t xml:space="preserve">Part D (Prescription Drugs): Separate from Parts A/B; covers medications through private plans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spacing w:after="30" w:before="0" w:line="260" w:lineRule="auto"/>
              <w:ind w:left="200" w:firstLine="0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2e86c1"/>
                <w:sz w:val="17"/>
                <w:szCs w:val="17"/>
                <w:rtl w:val="0"/>
              </w:rPr>
              <w:t xml:space="preserve">•  </w:t>
            </w:r>
            <w:r w:rsidDel="00000000" w:rsidR="00000000" w:rsidRPr="00000000">
              <w:rPr>
                <w:rFonts w:ascii="Montserrat" w:cs="Montserrat" w:eastAsia="Montserrat" w:hAnsi="Montserrat"/>
                <w:color w:val="5d6d7e"/>
                <w:sz w:val="17"/>
                <w:szCs w:val="17"/>
                <w:rtl w:val="0"/>
              </w:rPr>
              <w:t xml:space="preserve">Medigap (Supplement): Private insurance that covers Part A &amp; B out-of-pocket costs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1b4f72" w:space="0" w:sz="8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70.0" w:type="dxa"/>
              <w:left w:w="200.0" w:type="dxa"/>
              <w:bottom w:w="70.0" w:type="dxa"/>
              <w:right w:w="160.0" w:type="dxa"/>
            </w:tcMar>
          </w:tcPr>
          <w:p w:rsidR="00000000" w:rsidDel="00000000" w:rsidP="00000000" w:rsidRDefault="00000000" w:rsidRPr="00000000" w14:paraId="00000011">
            <w:pPr>
              <w:spacing w:after="6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b4f72"/>
                <w:sz w:val="18"/>
                <w:szCs w:val="18"/>
                <w:rtl w:val="0"/>
              </w:rPr>
              <w:t xml:space="preserve">Enrollment Options by Situation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spacing w:after="30" w:before="0" w:line="260" w:lineRule="auto"/>
              <w:ind w:left="200" w:firstLine="0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2e86c1"/>
                <w:sz w:val="17"/>
                <w:szCs w:val="17"/>
                <w:rtl w:val="0"/>
              </w:rPr>
              <w:t xml:space="preserve">•  </w:t>
            </w:r>
            <w:r w:rsidDel="00000000" w:rsidR="00000000" w:rsidRPr="00000000">
              <w:rPr>
                <w:rFonts w:ascii="Montserrat" w:cs="Montserrat" w:eastAsia="Montserrat" w:hAnsi="Montserrat"/>
                <w:color w:val="5d6d7e"/>
                <w:sz w:val="17"/>
                <w:szCs w:val="17"/>
                <w:rtl w:val="0"/>
              </w:rPr>
              <w:t xml:space="preserve">Turning 65: Enroll in Parts A &amp; B online at ssa.gov, by phone, or at local Social Security office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spacing w:after="30" w:before="0" w:line="260" w:lineRule="auto"/>
              <w:ind w:left="200" w:firstLine="0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2e86c1"/>
                <w:sz w:val="17"/>
                <w:szCs w:val="17"/>
                <w:rtl w:val="0"/>
              </w:rPr>
              <w:t xml:space="preserve">•  </w:t>
            </w:r>
            <w:r w:rsidDel="00000000" w:rsidR="00000000" w:rsidRPr="00000000">
              <w:rPr>
                <w:rFonts w:ascii="Montserrat" w:cs="Montserrat" w:eastAsia="Montserrat" w:hAnsi="Montserrat"/>
                <w:color w:val="5d6d7e"/>
                <w:sz w:val="17"/>
                <w:szCs w:val="17"/>
                <w:rtl w:val="0"/>
              </w:rPr>
              <w:t xml:space="preserve">Already on Social Security: Usually auto-enrolled in Parts A &amp; B at age 65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spacing w:after="30" w:before="0" w:line="260" w:lineRule="auto"/>
              <w:ind w:left="200" w:firstLine="0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2e86c1"/>
                <w:sz w:val="17"/>
                <w:szCs w:val="17"/>
                <w:rtl w:val="0"/>
              </w:rPr>
              <w:t xml:space="preserve">•  </w:t>
            </w:r>
            <w:r w:rsidDel="00000000" w:rsidR="00000000" w:rsidRPr="00000000">
              <w:rPr>
                <w:rFonts w:ascii="Montserrat" w:cs="Montserrat" w:eastAsia="Montserrat" w:hAnsi="Montserrat"/>
                <w:color w:val="5d6d7e"/>
                <w:sz w:val="17"/>
                <w:szCs w:val="17"/>
                <w:rtl w:val="0"/>
              </w:rPr>
              <w:t xml:space="preserve">Currently employed with group health coverage: You may delay Part B without penalty (file within 8 months of losing coverage)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spacing w:after="30" w:before="0" w:line="260" w:lineRule="auto"/>
              <w:ind w:left="200" w:firstLine="0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2e86c1"/>
                <w:sz w:val="17"/>
                <w:szCs w:val="17"/>
                <w:rtl w:val="0"/>
              </w:rPr>
              <w:t xml:space="preserve">•  </w:t>
            </w:r>
            <w:r w:rsidDel="00000000" w:rsidR="00000000" w:rsidRPr="00000000">
              <w:rPr>
                <w:rFonts w:ascii="Montserrat" w:cs="Montserrat" w:eastAsia="Montserrat" w:hAnsi="Montserrat"/>
                <w:color w:val="5d6d7e"/>
                <w:sz w:val="17"/>
                <w:szCs w:val="17"/>
                <w:rtl w:val="0"/>
              </w:rPr>
              <w:t xml:space="preserve">Losing employer coverage: 8-month Special Enrollment Period window to avoid Part B penalty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6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1b4f72" w:space="0" w:sz="8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70.0" w:type="dxa"/>
              <w:left w:w="200.0" w:type="dxa"/>
              <w:bottom w:w="70.0" w:type="dxa"/>
              <w:right w:w="160.0" w:type="dxa"/>
            </w:tcMar>
          </w:tcPr>
          <w:p w:rsidR="00000000" w:rsidDel="00000000" w:rsidP="00000000" w:rsidRDefault="00000000" w:rsidRPr="00000000" w14:paraId="00000017">
            <w:pPr>
              <w:spacing w:after="6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b4f72"/>
                <w:sz w:val="18"/>
                <w:szCs w:val="18"/>
                <w:rtl w:val="0"/>
              </w:rPr>
              <w:t xml:space="preserve">Questions to Ask Your Employer / HR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spacing w:after="30" w:before="0" w:line="260" w:lineRule="auto"/>
              <w:ind w:left="200" w:firstLine="0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2e86c1"/>
                <w:sz w:val="17"/>
                <w:szCs w:val="17"/>
                <w:rtl w:val="0"/>
              </w:rPr>
              <w:t xml:space="preserve">•  </w:t>
            </w:r>
            <w:r w:rsidDel="00000000" w:rsidR="00000000" w:rsidRPr="00000000">
              <w:rPr>
                <w:rFonts w:ascii="Montserrat" w:cs="Montserrat" w:eastAsia="Montserrat" w:hAnsi="Montserrat"/>
                <w:color w:val="5d6d7e"/>
                <w:sz w:val="17"/>
                <w:szCs w:val="17"/>
                <w:rtl w:val="0"/>
              </w:rPr>
              <w:t xml:space="preserve">When does my employer health insurance end when I retire?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spacing w:after="30" w:before="0" w:line="260" w:lineRule="auto"/>
              <w:ind w:left="200" w:firstLine="0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2e86c1"/>
                <w:sz w:val="17"/>
                <w:szCs w:val="17"/>
                <w:rtl w:val="0"/>
              </w:rPr>
              <w:t xml:space="preserve">•  </w:t>
            </w:r>
            <w:r w:rsidDel="00000000" w:rsidR="00000000" w:rsidRPr="00000000">
              <w:rPr>
                <w:rFonts w:ascii="Montserrat" w:cs="Montserrat" w:eastAsia="Montserrat" w:hAnsi="Montserrat"/>
                <w:color w:val="5d6d7e"/>
                <w:sz w:val="17"/>
                <w:szCs w:val="17"/>
                <w:rtl w:val="0"/>
              </w:rPr>
              <w:t xml:space="preserve">Does my employer offer retiree health insurance? What's the cost?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spacing w:after="30" w:before="0" w:line="260" w:lineRule="auto"/>
              <w:ind w:left="200" w:firstLine="0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2e86c1"/>
                <w:sz w:val="17"/>
                <w:szCs w:val="17"/>
                <w:rtl w:val="0"/>
              </w:rPr>
              <w:t xml:space="preserve">•  </w:t>
            </w:r>
            <w:r w:rsidDel="00000000" w:rsidR="00000000" w:rsidRPr="00000000">
              <w:rPr>
                <w:rFonts w:ascii="Montserrat" w:cs="Montserrat" w:eastAsia="Montserrat" w:hAnsi="Montserrat"/>
                <w:color w:val="5d6d7e"/>
                <w:sz w:val="17"/>
                <w:szCs w:val="17"/>
                <w:rtl w:val="0"/>
              </w:rPr>
              <w:t xml:space="preserve">What's the COBRA timeline and cost if I want to stay on the plan?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spacing w:after="30" w:before="0" w:line="260" w:lineRule="auto"/>
              <w:ind w:left="200" w:firstLine="0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2e86c1"/>
                <w:sz w:val="17"/>
                <w:szCs w:val="17"/>
                <w:rtl w:val="0"/>
              </w:rPr>
              <w:t xml:space="preserve">•  </w:t>
            </w:r>
            <w:r w:rsidDel="00000000" w:rsidR="00000000" w:rsidRPr="00000000">
              <w:rPr>
                <w:rFonts w:ascii="Montserrat" w:cs="Montserrat" w:eastAsia="Montserrat" w:hAnsi="Montserrat"/>
                <w:color w:val="5d6d7e"/>
                <w:sz w:val="17"/>
                <w:szCs w:val="17"/>
                <w:rtl w:val="0"/>
              </w:rPr>
              <w:t xml:space="preserve">Should I keep employer coverage while on Medicare? (Coordination of benefits)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spacing w:after="30" w:before="0" w:line="260" w:lineRule="auto"/>
              <w:ind w:left="200" w:firstLine="0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2e86c1"/>
                <w:sz w:val="17"/>
                <w:szCs w:val="17"/>
                <w:rtl w:val="0"/>
              </w:rPr>
              <w:t xml:space="preserve">•  </w:t>
            </w:r>
            <w:r w:rsidDel="00000000" w:rsidR="00000000" w:rsidRPr="00000000">
              <w:rPr>
                <w:rFonts w:ascii="Montserrat" w:cs="Montserrat" w:eastAsia="Montserrat" w:hAnsi="Montserrat"/>
                <w:color w:val="5d6d7e"/>
                <w:sz w:val="17"/>
                <w:szCs w:val="17"/>
                <w:rtl w:val="0"/>
              </w:rPr>
              <w:t xml:space="preserve">When do I need to notify HR of my Medicare enrollment?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D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8f9f9" w:val="clear"/>
            <w:tcMar>
              <w:top w:w="100.0" w:type="dxa"/>
              <w:left w:w="200.0" w:type="dxa"/>
              <w:bottom w:w="100.0" w:type="dxa"/>
              <w:right w:w="200.0" w:type="dxa"/>
            </w:tcMar>
          </w:tcPr>
          <w:p w:rsidR="00000000" w:rsidDel="00000000" w:rsidP="00000000" w:rsidRDefault="00000000" w:rsidRPr="00000000" w14:paraId="0000001F">
            <w:pPr>
              <w:spacing w:after="6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5d6d7e"/>
                <w:sz w:val="16"/>
                <w:szCs w:val="16"/>
                <w:rtl w:val="0"/>
              </w:rPr>
              <w:t xml:space="preserve">ABOUT THIS TEMPLATE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spacing w:after="40" w:before="0" w:line="26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5d6d7e"/>
                <w:sz w:val="16"/>
                <w:szCs w:val="16"/>
                <w:rtl w:val="0"/>
              </w:rPr>
              <w:t xml:space="preserve">This checklist and notification letter helps you prepare for Medicare enrollment. The checklist tracks key tasks; the letter notifies your employer of your Medicare enrollment. Missing an enrollment deadline can result in permanent premium penalties.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1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before="0" w:lineRule="auto"/>
        <w:jc w:val="center"/>
        <w:rPr/>
        <w:sectPr>
          <w:headerReference r:id="rId7" w:type="default"/>
          <w:footerReference r:id="rId8" w:type="default"/>
          <w:pgSz w:h="15840" w:w="12240" w:orient="portrait"/>
          <w:pgMar w:bottom="1440" w:top="1440" w:left="1440" w:right="1440" w:header="708" w:footer="708"/>
          <w:pgNumType w:start="1"/>
        </w:sectPr>
      </w:pPr>
      <w:r w:rsidDel="00000000" w:rsidR="00000000" w:rsidRPr="00000000">
        <w:rPr>
          <w:rFonts w:ascii="Montserrat" w:cs="Montserrat" w:eastAsia="Montserrat" w:hAnsi="Montserrat"/>
          <w:i w:val="1"/>
          <w:iCs w:val="1"/>
          <w:color w:val="5d6d7e"/>
          <w:sz w:val="17"/>
          <w:szCs w:val="17"/>
          <w:rtl w:val="0"/>
        </w:rPr>
        <w:t xml:space="preserve">→  The form begins on the next page  ←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2480"/>
        <w:gridCol w:w="2200"/>
        <w:gridCol w:w="2480"/>
        <w:tblGridChange w:id="0">
          <w:tblGrid>
            <w:gridCol w:w="2200"/>
            <w:gridCol w:w="2480"/>
            <w:gridCol w:w="2200"/>
            <w:gridCol w:w="24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Date: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8">
      <w:pPr>
        <w:spacing w:after="0" w:before="50" w:lineRule="auto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4f72" w:val="clear"/>
            <w:tcMar>
              <w:top w:w="60.0" w:type="dxa"/>
              <w:left w:w="16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29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APPLICANT INFORMATION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A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2480"/>
        <w:gridCol w:w="2200"/>
        <w:gridCol w:w="2480"/>
        <w:tblGridChange w:id="0">
          <w:tblGrid>
            <w:gridCol w:w="2200"/>
            <w:gridCol w:w="2480"/>
            <w:gridCol w:w="2200"/>
            <w:gridCol w:w="24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Full Name: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SSN: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Date of Birth: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Phone: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Email: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Mailing Address: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City: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State / ZIP: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Medicare Beneficiary ID (if assigned):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3">
      <w:pPr>
        <w:spacing w:after="0" w:before="50" w:lineRule="auto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4f72" w:val="clear"/>
            <w:tcMar>
              <w:top w:w="60.0" w:type="dxa"/>
              <w:left w:w="16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44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ENROLLMENT TYPE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5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860"/>
        <w:gridCol w:w="1500"/>
        <w:tblGridChange w:id="0">
          <w:tblGrid>
            <w:gridCol w:w="7860"/>
            <w:gridCol w:w="15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d6eaf8" w:val="clear"/>
            <w:tcMar>
              <w:top w:w="40.0" w:type="dxa"/>
              <w:left w:w="12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46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b4f72"/>
                <w:sz w:val="16"/>
                <w:szCs w:val="16"/>
                <w:rtl w:val="0"/>
              </w:rPr>
              <w:t xml:space="preserve">Enrollment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d6eaf8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47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b4f72"/>
                <w:sz w:val="16"/>
                <w:szCs w:val="16"/>
                <w:rtl w:val="0"/>
              </w:rPr>
              <w:t xml:space="preserve">Selected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1c2833"/>
                <w:sz w:val="17"/>
                <w:szCs w:val="17"/>
                <w:rtl w:val="0"/>
              </w:rPr>
              <w:t xml:space="preserve">Initial Enrollment (turning 65)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aeb6bf"/>
                <w:sz w:val="20"/>
                <w:szCs w:val="20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1c2833"/>
                <w:sz w:val="17"/>
                <w:szCs w:val="17"/>
                <w:rtl w:val="0"/>
              </w:rPr>
              <w:t xml:space="preserve">Special Enrollment (losing employer coverage)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aeb6bf"/>
                <w:sz w:val="20"/>
                <w:szCs w:val="20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1c2833"/>
                <w:sz w:val="17"/>
                <w:szCs w:val="17"/>
                <w:rtl w:val="0"/>
              </w:rPr>
              <w:t xml:space="preserve">General Enrollment (Jan 1 – Mar 31)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aeb6bf"/>
                <w:sz w:val="20"/>
                <w:szCs w:val="20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1c2833"/>
                <w:sz w:val="17"/>
                <w:szCs w:val="17"/>
                <w:rtl w:val="0"/>
              </w:rPr>
              <w:t xml:space="preserve">Part A (Hospital Insurance)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aeb6bf"/>
                <w:sz w:val="20"/>
                <w:szCs w:val="20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1c2833"/>
                <w:sz w:val="17"/>
                <w:szCs w:val="17"/>
                <w:rtl w:val="0"/>
              </w:rPr>
              <w:t xml:space="preserve">Part B (Medical Insurance)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aeb6bf"/>
                <w:sz w:val="20"/>
                <w:szCs w:val="20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1c2833"/>
                <w:sz w:val="17"/>
                <w:szCs w:val="17"/>
                <w:rtl w:val="0"/>
              </w:rPr>
              <w:t xml:space="preserve">Part D (Prescription Drug Plan)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aeb6bf"/>
                <w:sz w:val="20"/>
                <w:szCs w:val="20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1c2833"/>
                <w:sz w:val="17"/>
                <w:szCs w:val="17"/>
                <w:rtl w:val="0"/>
              </w:rPr>
              <w:t xml:space="preserve">Medicare Advantage (Part C)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aeb6bf"/>
                <w:sz w:val="20"/>
                <w:szCs w:val="20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1c2833"/>
                <w:sz w:val="17"/>
                <w:szCs w:val="17"/>
                <w:rtl w:val="0"/>
              </w:rPr>
              <w:t xml:space="preserve">Medigap / Supplement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aeb6bf"/>
                <w:sz w:val="20"/>
                <w:szCs w:val="20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8">
      <w:pPr>
        <w:spacing w:after="0" w:before="50" w:lineRule="auto"/>
        <w:rPr/>
      </w:pPr>
      <w:r w:rsidDel="00000000" w:rsidR="00000000" w:rsidRPr="00000000">
        <w:rPr>
          <w:rtl w:val="0"/>
        </w:rPr>
      </w:r>
    </w:p>
    <w:tbl>
      <w:tblPr>
        <w:tblStyle w:val="Table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4f72" w:val="clear"/>
            <w:tcMar>
              <w:top w:w="60.0" w:type="dxa"/>
              <w:left w:w="16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59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CURRENT COVERAGE INFORMATION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A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1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2480"/>
        <w:gridCol w:w="2200"/>
        <w:gridCol w:w="2480"/>
        <w:tblGridChange w:id="0">
          <w:tblGrid>
            <w:gridCol w:w="2200"/>
            <w:gridCol w:w="2480"/>
            <w:gridCol w:w="2200"/>
            <w:gridCol w:w="24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Currently Covered by Employer Plan: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Employer Name: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Coverage End Date: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COBRA Coverage: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VA Coverage: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B">
      <w:pPr>
        <w:spacing w:after="0" w:before="50" w:lineRule="auto"/>
        <w:rPr/>
      </w:pPr>
      <w:r w:rsidDel="00000000" w:rsidR="00000000" w:rsidRPr="00000000">
        <w:rPr>
          <w:rtl w:val="0"/>
        </w:rPr>
      </w:r>
    </w:p>
    <w:tbl>
      <w:tblPr>
        <w:tblStyle w:val="Table1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4f72" w:val="clear"/>
            <w:tcMar>
              <w:top w:w="60.0" w:type="dxa"/>
              <w:left w:w="16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6C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ENROLLMENT CHECKLIST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D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1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860"/>
        <w:gridCol w:w="1500"/>
        <w:tblGridChange w:id="0">
          <w:tblGrid>
            <w:gridCol w:w="7860"/>
            <w:gridCol w:w="15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d6eaf8" w:val="clear"/>
            <w:tcMar>
              <w:top w:w="40.0" w:type="dxa"/>
              <w:left w:w="12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6E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b4f72"/>
                <w:sz w:val="16"/>
                <w:szCs w:val="16"/>
                <w:rtl w:val="0"/>
              </w:rPr>
              <w:t xml:space="preserve">Item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d6eaf8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6F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b4f72"/>
                <w:sz w:val="16"/>
                <w:szCs w:val="16"/>
                <w:rtl w:val="0"/>
              </w:rPr>
              <w:t xml:space="preserve">Done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1c2833"/>
                <w:sz w:val="17"/>
                <w:szCs w:val="17"/>
                <w:rtl w:val="0"/>
              </w:rPr>
              <w:t xml:space="preserve">Determined enrollment period (Initial / Special / General)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aeb6bf"/>
                <w:sz w:val="20"/>
                <w:szCs w:val="20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1c2833"/>
                <w:sz w:val="17"/>
                <w:szCs w:val="17"/>
                <w:rtl w:val="0"/>
              </w:rPr>
              <w:t xml:space="preserve">Compared Original Medicare vs. Medicare Advantage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aeb6bf"/>
                <w:sz w:val="20"/>
                <w:szCs w:val="20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1c2833"/>
                <w:sz w:val="17"/>
                <w:szCs w:val="17"/>
                <w:rtl w:val="0"/>
              </w:rPr>
              <w:t xml:space="preserve">Selected Part D prescription drug plan (if Original Medicare)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aeb6bf"/>
                <w:sz w:val="20"/>
                <w:szCs w:val="20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1c2833"/>
                <w:sz w:val="17"/>
                <w:szCs w:val="17"/>
                <w:rtl w:val="0"/>
              </w:rPr>
              <w:t xml:space="preserve">Evaluated Medigap supplemental plans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aeb6bf"/>
                <w:sz w:val="20"/>
                <w:szCs w:val="20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1c2833"/>
                <w:sz w:val="17"/>
                <w:szCs w:val="17"/>
                <w:rtl w:val="0"/>
              </w:rPr>
              <w:t xml:space="preserve">Checked if current prescriptions are covered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aeb6bf"/>
                <w:sz w:val="20"/>
                <w:szCs w:val="20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1c2833"/>
                <w:sz w:val="17"/>
                <w:szCs w:val="17"/>
                <w:rtl w:val="0"/>
              </w:rPr>
              <w:t xml:space="preserve">Verified current doctors accept Medicare / chosen plan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aeb6bf"/>
                <w:sz w:val="20"/>
                <w:szCs w:val="20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1c2833"/>
                <w:sz w:val="17"/>
                <w:szCs w:val="17"/>
                <w:rtl w:val="0"/>
              </w:rPr>
              <w:t xml:space="preserve">Set up Medicare.gov account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aeb6bf"/>
                <w:sz w:val="20"/>
                <w:szCs w:val="20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1c2833"/>
                <w:sz w:val="17"/>
                <w:szCs w:val="17"/>
                <w:rtl w:val="0"/>
              </w:rPr>
              <w:t xml:space="preserve">Calculated monthly premium costs for all selected plans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aeb6bf"/>
                <w:sz w:val="20"/>
                <w:szCs w:val="20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1c2833"/>
                <w:sz w:val="17"/>
                <w:szCs w:val="17"/>
                <w:rtl w:val="0"/>
              </w:rPr>
              <w:t xml:space="preserve">Noted annual Open Enrollment dates (Oct 15 – Dec 7)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aeb6bf"/>
                <w:sz w:val="20"/>
                <w:szCs w:val="20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2">
      <w:pPr>
        <w:spacing w:after="0" w:before="50" w:lineRule="auto"/>
        <w:rPr/>
      </w:pPr>
      <w:r w:rsidDel="00000000" w:rsidR="00000000" w:rsidRPr="00000000">
        <w:rPr>
          <w:rtl w:val="0"/>
        </w:rPr>
      </w:r>
    </w:p>
    <w:tbl>
      <w:tblPr>
        <w:tblStyle w:val="Table1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4f72" w:val="clear"/>
            <w:tcMar>
              <w:top w:w="60.0" w:type="dxa"/>
              <w:left w:w="16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83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SIGNATURE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4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1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2480"/>
        <w:gridCol w:w="2200"/>
        <w:gridCol w:w="2480"/>
        <w:tblGridChange w:id="0">
          <w:tblGrid>
            <w:gridCol w:w="2200"/>
            <w:gridCol w:w="2480"/>
            <w:gridCol w:w="2200"/>
            <w:gridCol w:w="24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Signature: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86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Date: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88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89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Printed Name: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8A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D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0" w:before="300" w:lineRule="auto"/>
        <w:rPr/>
      </w:pPr>
      <w:r w:rsidDel="00000000" w:rsidR="00000000" w:rsidRPr="00000000">
        <w:rPr>
          <w:rtl w:val="0"/>
        </w:rPr>
      </w:r>
    </w:p>
    <w:tbl>
      <w:tblPr>
        <w:tblStyle w:val="Table1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b4f72" w:space="0" w:sz="6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4f6f7" w:val="clear"/>
            <w:tcMar>
              <w:top w:w="160.0" w:type="dxa"/>
              <w:left w:w="24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08F">
            <w:pPr>
              <w:spacing w:after="80" w:before="0" w:lineRule="auto"/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b4f72"/>
                <w:sz w:val="24"/>
                <w:szCs w:val="24"/>
                <w:rtl w:val="0"/>
              </w:rPr>
              <w:t xml:space="preserve">Navigating a life transition?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0">
            <w:pPr>
              <w:spacing w:after="100" w:before="0" w:lineRule="auto"/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5d6d7e"/>
                <w:sz w:val="18"/>
                <w:szCs w:val="18"/>
                <w:rtl w:val="0"/>
              </w:rPr>
              <w:t xml:space="preserve">Lumeway helps you understand what comes next. We offer expert-designed organizational templates, step-by-step checklists, and practical resources for life’s hardest moments — divorce, loss of a loved one, job loss, relocation, disability, and retirement.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1">
            <w:pPr>
              <w:spacing w:after="100" w:before="0" w:lineRule="auto"/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5d6d7e"/>
                <w:sz w:val="18"/>
                <w:szCs w:val="18"/>
                <w:rtl w:val="0"/>
              </w:rPr>
              <w:t xml:space="preserve">Our free Transition Navigator at lumeway.co can walk you through the general process and timeline for your transition — helping you understand what steps to take and when.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2">
            <w:pPr>
              <w:spacing w:after="0" w:before="40" w:lineRule="auto"/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5d6d7e"/>
                <w:sz w:val="20"/>
                <w:szCs w:val="20"/>
                <w:rtl w:val="0"/>
              </w:rPr>
              <w:t xml:space="preserve">Visit </w:t>
            </w:r>
            <w:hyperlink r:id="rId9">
              <w:r w:rsidDel="00000000" w:rsidR="00000000" w:rsidRPr="00000000">
                <w:rPr>
                  <w:rFonts w:ascii="Montserrat" w:cs="Montserrat" w:eastAsia="Montserrat" w:hAnsi="Montserrat"/>
                  <w:b w:val="1"/>
                  <w:bCs w:val="1"/>
                  <w:color w:val="2e86c1"/>
                  <w:sz w:val="20"/>
                  <w:szCs w:val="20"/>
                  <w:u w:val="single"/>
                  <w:rtl w:val="0"/>
                </w:rPr>
                <w:t xml:space="preserve">lumeway.co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3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after="0" w:before="0" w:lineRule="auto"/>
        <w:jc w:val="center"/>
        <w:rPr/>
      </w:pPr>
      <w:r w:rsidDel="00000000" w:rsidR="00000000" w:rsidRPr="00000000">
        <w:rPr>
          <w:rFonts w:ascii="Montserrat" w:cs="Montserrat" w:eastAsia="Montserrat" w:hAnsi="Montserrat"/>
          <w:i w:val="1"/>
          <w:iCs w:val="1"/>
          <w:color w:val="aeb6bf"/>
          <w:sz w:val="14"/>
          <w:szCs w:val="14"/>
          <w:rtl w:val="0"/>
        </w:rPr>
        <w:t xml:space="preserve">This template is a general starting point and may need to be customized for your situation. It does not constitute legal, financial, or medical advice. Consult a qualified professional for guidance specific to your circumstances.</w:t>
      </w:r>
      <w:r w:rsidDel="00000000" w:rsidR="00000000" w:rsidRPr="00000000">
        <w:rPr>
          <w:rtl w:val="0"/>
        </w:rPr>
      </w:r>
    </w:p>
    <w:sectPr>
      <w:headerReference r:id="rId10" w:type="default"/>
      <w:footerReference r:id="rId11" w:type="default"/>
      <w:type w:val="nextPage"/>
      <w:pgSz w:h="15840" w:w="12240" w:orient="portrait"/>
      <w:pgMar w:bottom="1440" w:top="1440" w:left="1440" w:right="1440" w:header="708" w:footer="708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7">
    <w:pPr>
      <w:pBdr>
        <w:top w:color="d5d8dc" w:space="6" w:sz="4" w:val="single"/>
      </w:pBdr>
      <w:spacing w:before="0" w:lineRule="auto"/>
      <w:jc w:val="center"/>
      <w:rPr/>
    </w:pPr>
    <w:r w:rsidDel="00000000" w:rsidR="00000000" w:rsidRPr="00000000">
      <w:rPr>
        <w:rFonts w:ascii="Montserrat" w:cs="Montserrat" w:eastAsia="Montserrat" w:hAnsi="Montserrat"/>
        <w:b w:val="1"/>
        <w:bCs w:val="1"/>
        <w:color w:val="1b4f72"/>
        <w:sz w:val="14"/>
        <w:szCs w:val="14"/>
        <w:rtl w:val="0"/>
      </w:rPr>
      <w:t xml:space="preserve">Lumeway</w:t>
    </w:r>
    <w:r w:rsidDel="00000000" w:rsidR="00000000" w:rsidRPr="00000000">
      <w:rPr>
        <w:rFonts w:ascii="Montserrat" w:cs="Montserrat" w:eastAsia="Montserrat" w:hAnsi="Montserrat"/>
        <w:color w:val="d5d8dc"/>
        <w:sz w:val="14"/>
        <w:szCs w:val="14"/>
        <w:rtl w:val="0"/>
      </w:rPr>
      <w:t xml:space="preserve">   •   </w:t>
    </w:r>
    <w:r w:rsidDel="00000000" w:rsidR="00000000" w:rsidRPr="00000000">
      <w:rPr>
        <w:rFonts w:ascii="Montserrat" w:cs="Montserrat" w:eastAsia="Montserrat" w:hAnsi="Montserrat"/>
        <w:i w:val="1"/>
        <w:iCs w:val="1"/>
        <w:color w:val="5d6d7e"/>
        <w:sz w:val="14"/>
        <w:szCs w:val="14"/>
        <w:rtl w:val="0"/>
      </w:rPr>
      <w:t xml:space="preserve">When life changes, find your way through.</w:t>
    </w:r>
    <w:r w:rsidDel="00000000" w:rsidR="00000000" w:rsidRPr="00000000">
      <w:rPr>
        <w:rFonts w:ascii="Montserrat" w:cs="Montserrat" w:eastAsia="Montserrat" w:hAnsi="Montserrat"/>
        <w:color w:val="d5d8dc"/>
        <w:sz w:val="14"/>
        <w:szCs w:val="14"/>
        <w:rtl w:val="0"/>
      </w:rPr>
      <w:t xml:space="preserve">   •   </w:t>
    </w:r>
    <w:r w:rsidDel="00000000" w:rsidR="00000000" w:rsidRPr="00000000">
      <w:rPr>
        <w:rFonts w:ascii="Montserrat" w:cs="Montserrat" w:eastAsia="Montserrat" w:hAnsi="Montserrat"/>
        <w:color w:val="aeb6bf"/>
        <w:sz w:val="12"/>
        <w:szCs w:val="12"/>
        <w:rtl w:val="0"/>
      </w:rPr>
      <w:t xml:space="preserve">Last updated: March 2026</w:t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8">
    <w:pPr>
      <w:pBdr>
        <w:top w:color="d5d8dc" w:space="6" w:sz="4" w:val="single"/>
      </w:pBdr>
      <w:spacing w:before="0" w:lineRule="auto"/>
      <w:jc w:val="center"/>
      <w:rPr/>
    </w:pPr>
    <w:r w:rsidDel="00000000" w:rsidR="00000000" w:rsidRPr="00000000">
      <w:rPr>
        <w:rFonts w:ascii="Montserrat" w:cs="Montserrat" w:eastAsia="Montserrat" w:hAnsi="Montserrat"/>
        <w:b w:val="1"/>
        <w:bCs w:val="1"/>
        <w:color w:val="1b4f72"/>
        <w:sz w:val="14"/>
        <w:szCs w:val="14"/>
        <w:rtl w:val="0"/>
      </w:rPr>
      <w:t xml:space="preserve">Lumeway</w:t>
    </w:r>
    <w:r w:rsidDel="00000000" w:rsidR="00000000" w:rsidRPr="00000000">
      <w:rPr>
        <w:rFonts w:ascii="Montserrat" w:cs="Montserrat" w:eastAsia="Montserrat" w:hAnsi="Montserrat"/>
        <w:color w:val="d5d8dc"/>
        <w:sz w:val="14"/>
        <w:szCs w:val="14"/>
        <w:rtl w:val="0"/>
      </w:rPr>
      <w:t xml:space="preserve">   •   </w:t>
    </w:r>
    <w:r w:rsidDel="00000000" w:rsidR="00000000" w:rsidRPr="00000000">
      <w:rPr>
        <w:rFonts w:ascii="Montserrat" w:cs="Montserrat" w:eastAsia="Montserrat" w:hAnsi="Montserrat"/>
        <w:i w:val="1"/>
        <w:iCs w:val="1"/>
        <w:color w:val="5d6d7e"/>
        <w:sz w:val="14"/>
        <w:szCs w:val="14"/>
        <w:rtl w:val="0"/>
      </w:rPr>
      <w:t xml:space="preserve">When life changes, find your way through.</w:t>
    </w:r>
    <w:r w:rsidDel="00000000" w:rsidR="00000000" w:rsidRPr="00000000">
      <w:rPr>
        <w:rFonts w:ascii="Montserrat" w:cs="Montserrat" w:eastAsia="Montserrat" w:hAnsi="Montserrat"/>
        <w:color w:val="d5d8dc"/>
        <w:sz w:val="14"/>
        <w:szCs w:val="14"/>
        <w:rtl w:val="0"/>
      </w:rPr>
      <w:t xml:space="preserve">   •   </w:t>
    </w:r>
    <w:r w:rsidDel="00000000" w:rsidR="00000000" w:rsidRPr="00000000">
      <w:rPr>
        <w:rFonts w:ascii="Montserrat" w:cs="Montserrat" w:eastAsia="Montserrat" w:hAnsi="Montserrat"/>
        <w:color w:val="aeb6bf"/>
        <w:sz w:val="12"/>
        <w:szCs w:val="12"/>
        <w:rtl w:val="0"/>
      </w:rPr>
      <w:t xml:space="preserve">Last updated: March 2026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5">
    <w:pPr>
      <w:pBdr>
        <w:bottom w:color="1b4f72" w:space="8" w:sz="6" w:val="single"/>
      </w:pBdr>
      <w:tabs>
        <w:tab w:val="right" w:leader="none" w:pos="9026"/>
      </w:tabs>
      <w:spacing w:after="0" w:lineRule="auto"/>
      <w:rPr/>
    </w:pPr>
    <w:r w:rsidDel="00000000" w:rsidR="00000000" w:rsidRPr="00000000">
      <w:rPr>
        <w:rFonts w:ascii="Montserrat" w:cs="Montserrat" w:eastAsia="Montserrat" w:hAnsi="Montserrat"/>
        <w:b w:val="1"/>
        <w:bCs w:val="1"/>
        <w:color w:val="1b4f72"/>
        <w:sz w:val="16"/>
        <w:szCs w:val="16"/>
        <w:rtl w:val="0"/>
      </w:rPr>
      <w:t xml:space="preserve">LUMEWAY</w:t>
    </w:r>
    <w:r w:rsidDel="00000000" w:rsidR="00000000" w:rsidRPr="00000000">
      <w:rPr>
        <w:rFonts w:ascii="Montserrat" w:cs="Montserrat" w:eastAsia="Montserrat" w:hAnsi="Montserrat"/>
        <w:color w:val="d5d8dc"/>
        <w:sz w:val="16"/>
        <w:szCs w:val="16"/>
        <w:rtl w:val="0"/>
      </w:rPr>
      <w:t xml:space="preserve">   |   </w:t>
    </w:r>
    <w:r w:rsidDel="00000000" w:rsidR="00000000" w:rsidRPr="00000000">
      <w:rPr>
        <w:rFonts w:ascii="Montserrat" w:cs="Montserrat" w:eastAsia="Montserrat" w:hAnsi="Montserrat"/>
        <w:color w:val="5d6d7e"/>
        <w:sz w:val="16"/>
        <w:szCs w:val="16"/>
        <w:rtl w:val="0"/>
      </w:rPr>
      <w:t xml:space="preserve">Life Transition Templates</w:t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6">
    <w:pPr>
      <w:pBdr>
        <w:bottom w:color="1b4f72" w:space="8" w:sz="6" w:val="single"/>
      </w:pBdr>
      <w:tabs>
        <w:tab w:val="right" w:leader="none" w:pos="9026"/>
      </w:tabs>
      <w:spacing w:after="0" w:lineRule="auto"/>
      <w:rPr/>
    </w:pPr>
    <w:r w:rsidDel="00000000" w:rsidR="00000000" w:rsidRPr="00000000">
      <w:rPr>
        <w:rFonts w:ascii="Montserrat" w:cs="Montserrat" w:eastAsia="Montserrat" w:hAnsi="Montserrat"/>
        <w:b w:val="1"/>
        <w:bCs w:val="1"/>
        <w:color w:val="1b4f72"/>
        <w:sz w:val="16"/>
        <w:szCs w:val="16"/>
        <w:rtl w:val="0"/>
      </w:rPr>
      <w:t xml:space="preserve">LUMEWAY</w:t>
    </w:r>
    <w:r w:rsidDel="00000000" w:rsidR="00000000" w:rsidRPr="00000000">
      <w:rPr>
        <w:rFonts w:ascii="Montserrat" w:cs="Montserrat" w:eastAsia="Montserrat" w:hAnsi="Montserrat"/>
        <w:color w:val="d5d8dc"/>
        <w:sz w:val="16"/>
        <w:szCs w:val="16"/>
        <w:rtl w:val="0"/>
      </w:rPr>
      <w:t xml:space="preserve">   |   </w:t>
    </w:r>
    <w:r w:rsidDel="00000000" w:rsidR="00000000" w:rsidRPr="00000000">
      <w:rPr>
        <w:rFonts w:ascii="Montserrat" w:cs="Montserrat" w:eastAsia="Montserrat" w:hAnsi="Montserrat"/>
        <w:color w:val="5d6d7e"/>
        <w:sz w:val="16"/>
        <w:szCs w:val="16"/>
        <w:rtl w:val="0"/>
      </w:rPr>
      <w:t xml:space="preserve">Medicare Enrollment Checklist and Cover Letter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Montserrat" w:cs="Montserrat" w:eastAsia="Montserrat" w:hAnsi="Montserrat"/>
        <w:color w:val="1c2833"/>
        <w:sz w:val="18"/>
        <w:szCs w:val="18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Montserrat" w:cs="Montserrat" w:eastAsia="Montserrat" w:hAnsi="Montserrat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Montserrat" w:cs="Montserrat" w:eastAsia="Montserrat" w:hAnsi="Montserrat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Montserrat" w:cs="Montserrat" w:eastAsia="Montserrat" w:hAnsi="Montserrat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Montserrat" w:cs="Montserrat" w:eastAsia="Montserrat" w:hAnsi="Montserrat"/>
      <w:b w:val="0"/>
      <w:bCs w:val="0"/>
      <w:i w:val="1"/>
      <w:iCs w:val="1"/>
      <w:smallCaps w:val="0"/>
      <w:strike w:val="0"/>
      <w:color w:val="2e74b5"/>
      <w:sz w:val="18"/>
      <w:szCs w:val="18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Montserrat" w:cs="Montserrat" w:eastAsia="Montserrat" w:hAnsi="Montserrat"/>
      <w:b w:val="0"/>
      <w:bCs w:val="0"/>
      <w:i w:val="0"/>
      <w:iCs w:val="0"/>
      <w:smallCaps w:val="0"/>
      <w:strike w:val="0"/>
      <w:color w:val="2e74b5"/>
      <w:sz w:val="18"/>
      <w:szCs w:val="18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Montserrat" w:cs="Montserrat" w:eastAsia="Montserrat" w:hAnsi="Montserrat"/>
      <w:b w:val="0"/>
      <w:bCs w:val="0"/>
      <w:i w:val="0"/>
      <w:iCs w:val="0"/>
      <w:smallCaps w:val="0"/>
      <w:strike w:val="0"/>
      <w:color w:val="1f4d78"/>
      <w:sz w:val="18"/>
      <w:szCs w:val="18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Montserrat" w:cs="Montserrat" w:eastAsia="Montserrat" w:hAnsi="Montserrat"/>
      <w:b w:val="0"/>
      <w:bCs w:val="0"/>
      <w:i w:val="0"/>
      <w:iCs w:val="0"/>
      <w:smallCaps w:val="0"/>
      <w:strike w:val="0"/>
      <w:color w:val="1c2833"/>
      <w:sz w:val="56"/>
      <w:szCs w:val="56"/>
      <w:u w:val="none"/>
      <w:shd w:fill="auto" w:val="clear"/>
      <w:vertAlign w:val="baseline"/>
    </w:rPr>
  </w:style>
  <w:style w:type="paragraph" w:styleId="Strong">
    <w:name w:val="Strong"/>
    <w:basedOn w:val="Normal"/>
    <w:next w:val="Normal"/>
    <w:qFormat w:val="1"/>
    <w:rPr>
      <w:b w:val="1"/>
      <w:bCs w:val="1"/>
    </w:rPr>
  </w:style>
  <w:style w:type="paragraph" w:styleId="ListParagraph">
    <w:name w:val="List Paragraph"/>
    <w:basedOn w:val="Normal"/>
    <w:qFormat w:val="1"/>
  </w:style>
  <w:style w:type="character" w:styleId="Hyperlink">
    <w:name w:val="Hyperlink"/>
    <w:basedOn w:val="DefaultParagraphFont"/>
    <w:uiPriority w:val="99"/>
    <w:unhideWhenUsed w:val="1"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 w:val="1"/>
    <w:unhideWhenUsed w:val="1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 w:val="1"/>
    <w:unhideWhenUsed w:val="1"/>
    <w:rPr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2.xml"/><Relationship Id="rId10" Type="http://schemas.openxmlformats.org/officeDocument/2006/relationships/header" Target="header2.xml"/><Relationship Id="rId9" Type="http://schemas.openxmlformats.org/officeDocument/2006/relationships/hyperlink" Target="https://lumeway.co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Ck380mUe6GgecABvWt9p3q/gDhw==">CgMxLjA4AHIhMWN5aVBWd0E1UUxSOWFzSVY0QlY3TzExWEhzbTlNamF0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2026-03-24T00:18:44.686Z</dcterms:created>
  <dc:creator>Un-named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