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FMLA Leave Request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Request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="276" w:lineRule="auto"/>
        <w:rPr/>
      </w:pP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Your written notification to HR that you need FMLA-protected leave. This creates a paper trail for your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is your written notice to HR. Once you notify your employer in writing, they must provide you with FMLA paperwork and eligibility information within 5 business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Submit to your HR department. Hand-deliver or send by email with read receipt if possible — keep proof that you sent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Keep a copy with the date you submitted. This proves you notified your employer in writing, which is important if disputes arise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30 days advance notice required when leave is foreseeable (planned surgery, maternity leave)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ASAP when leave is unforeseeable (sudden illness, emergency) — same day or next business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Employer has 5 business days to respond with FMLA eligibility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12 months for eligible employees to take up to 12 weeks of unpaid, job-protected leave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Happens After You Submit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HR must respond within 5 business days with an FMLA Eligibility Notice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If eligible, you receive a formal FMLA form to complete with more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employer may also require medical certification (your doctor fills it out)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job is protected — your employer cannot fire you for taking FMLA leave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health insurance continues during leave (you may still pay your share of premiums)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FMLA Eligibility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Work for a covered employer (50+ employees or federal government)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You've worked there for at least 12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You've worked at least 1,250 hours in the last 12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Your reason is covered: serious health condition, family member's illness, military leave, etc.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Your HR Department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Am I eligible for FMLA protection based on my tenure and hours worked?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documentation do you need from my healthcare provider?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is my leave counted — by calendar days, business days, or hours?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Do I need to use vacation or sick time while on FMLA leave?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What happens to my health insurance during unpaid leave?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I work part-time or return gradually from leave?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will you notify me of my FMLA rights and responsibilities?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letter notifies your employer of your need for FMLA-protected leave. Once submitted, your employer must follow FMLA laws. This is not a legal document and does not substitute for professional advice. If you face retaliation after submitting this letter, contact an employment attorney.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Employee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Department: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Job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Hire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Direct Supervisor: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EMPLOYER / HR CONTACT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HR Department Address / 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LEAVE REQUEST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FMLA Leave: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Family Member Name &amp; 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Requested Start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Estimated Return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Continuous or Intermittent: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If Intermittent — Frequency &amp; Duration: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ENCLOSED DOCUMENTS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4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Medical certification (DOL Form WH-380-E or WH-380-F)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Doctor letter or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 supporting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before="50" w:lineRule="auto"/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before="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0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FMLA Leave Request Letter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9D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umeway.co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xCbYCJkiGdV71/x7g4ZegB6Trw==">CgMxLjA4AHIhMXgyakxOSmNDTFZ0czBYUVBtZDlYZVQ1UUlCbkt5VVhI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2026-03-23T23:01:42.860Z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