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Retirement Account Division Information Request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letter requests information from a retirement plan administrator about how to divide a retirement account as part of a divorce. A QDRO must be drafted by an attorney.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Complete your retirement account details. Gather the account name, plan number, and type (401k, IRA, pension,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this letter to the plan administrator. The address is usually on your most recent statement or the company's benefits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Ask for a model QDRO. Many plans have templates that your attorney can use as a starting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Bring responses to your attorney. Your attorney will use this information to draft a QDRO if retirement division is part of your settlement.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draft or submit a QDRO yourself. QDROs are court documents requiring attorney oversight.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this letter early in your divorce — plan administrators often take 30–60 days to respond.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attorney will need this information before drafting a QDRO.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is a QDRO?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QDRO = Qualified Domestic Relations Order — a court order that divides a retirement account without early withdrawal penalties.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QDRO allows money to be transferred from one spouse's account to the other's in a divorce.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Each retirement plan has different QDRO requirements — that's why you're requesting their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QDRO must be drafted by an attorney and approved by the court — this letter just gathers the information your attorney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the Plan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your plan have a model QDRO or sample language you recommend?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specific information must be included in a QDRO (account number, participant SSN, beneficiary info, etc.)?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 specific format or court order template your plan requires?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current account balance as of today's date?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vesting schedule? Are all funds fully vested?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outstanding loans against the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the plan's distribution rules (age restrictions, early withdrawal penalties)?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funds be rolled over to an IRA, or must they stay in a qualified plan?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does it typically take to process a QDRO after it's received?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Once a QDRO is approved, how long does the actual transfer take?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before taking action on the matters covered by this template.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REQUESTING PARTY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Phone /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PARTICIPANT (ACCOUNT HOLDER)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/ Plan Sponsor: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INFORMATION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Plan name and plan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Current account balance / accrued benefit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Whether the plan accepts QDROs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Model QDRO form (if the plan has 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QDRO submission requirements and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Timeline for QDRO review and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Fees associated with QDRO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Court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County: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Retirement Account Division Information Request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8O+4UMxd/J69YnWLWDhmLbyrw==">CgMxLjA4AHIhMTZEOXNKdjFnOGpBRmVLVERNQVhEZkNIS3ZXZTJzc3d5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2026-03-23T22:53:35.876Z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