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rFonts w:ascii="Montserrat" w:cs="Montserrat" w:eastAsia="Montserrat" w:hAnsi="Montserrat"/>
          <w:b w:val="1"/>
          <w:bCs w:val="1"/>
          <w:color w:val="1b4f72"/>
          <w:sz w:val="40"/>
          <w:szCs w:val="40"/>
          <w:rtl w:val="0"/>
        </w:rPr>
        <w:t xml:space="preserve">LUMEWAY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Montserrat" w:cs="Montserrat" w:eastAsia="Montserrat" w:hAnsi="Montserrat"/>
          <w:color w:val="1c2833"/>
          <w:sz w:val="32"/>
          <w:szCs w:val="32"/>
          <w:rtl w:val="0"/>
        </w:rPr>
        <w:t xml:space="preserve">Unemployment Appeal — Information Organizer</w:t>
      </w:r>
      <w:r w:rsidDel="00000000" w:rsidR="00000000" w:rsidRPr="00000000">
        <w:rPr>
          <w:rtl w:val="0"/>
        </w:rPr>
      </w:r>
    </w:p>
    <w:p w:rsidR="00000000" w:rsidDel="00000000" w:rsidP="00000000" w:rsidRDefault="00000000" w:rsidRPr="00000000" w14:paraId="00000003">
      <w:pPr>
        <w:spacing w:after="80" w:before="0" w:line="276" w:lineRule="auto"/>
        <w:jc w:val="left"/>
        <w:rPr/>
      </w:pPr>
      <w:r w:rsidDel="00000000" w:rsidR="00000000" w:rsidRPr="00000000">
        <w:rPr>
          <w:rFonts w:ascii="Montserrat" w:cs="Montserrat" w:eastAsia="Montserrat" w:hAnsi="Montserrat"/>
          <w:b w:val="0"/>
          <w:bCs w:val="0"/>
          <w:i w:val="0"/>
          <w:iCs w:val="0"/>
          <w:color w:val="5d6d7e"/>
          <w:sz w:val="18"/>
          <w:szCs w:val="18"/>
          <w:rtl w:val="0"/>
        </w:rPr>
        <w:t xml:space="preserve">This organizer helps you gather and organize information for your unemployment benefits appeal. It is NOT the appeal form itself — file your appeal through your state’s unemployment agency.</w:t>
      </w:r>
      <w:r w:rsidDel="00000000" w:rsidR="00000000" w:rsidRPr="00000000">
        <w:rPr>
          <w:rtl w:val="0"/>
        </w:rPr>
      </w:r>
    </w:p>
    <w:p w:rsidR="00000000" w:rsidDel="00000000" w:rsidP="00000000" w:rsidRDefault="00000000" w:rsidRPr="00000000" w14:paraId="00000004">
      <w:pPr>
        <w:spacing w:after="0" w:before="4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How to Use This Worksheet</w:t>
      </w:r>
      <w:r w:rsidDel="00000000" w:rsidR="00000000" w:rsidRPr="00000000">
        <w:rPr>
          <w:rtl w:val="0"/>
        </w:rPr>
      </w:r>
    </w:p>
    <w:p w:rsidR="00000000" w:rsidDel="00000000" w:rsidP="00000000" w:rsidRDefault="00000000" w:rsidRPr="00000000" w14:paraId="00000006">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This worksheet organizes your case, not file it. Your state unemployment agency has its own official appeal form and process. This organizer helps you build a strong case to submit through that official process.</w:t>
      </w:r>
      <w:r w:rsidDel="00000000" w:rsidR="00000000" w:rsidRPr="00000000">
        <w:rPr>
          <w:rtl w:val="0"/>
        </w:rPr>
      </w:r>
    </w:p>
    <w:p w:rsidR="00000000" w:rsidDel="00000000" w:rsidP="00000000" w:rsidRDefault="00000000" w:rsidRPr="00000000" w14:paraId="00000007">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File BEFORE the deadline. Check your denial notice for the appeal deadline. It's usually 10–30 days from the date of your denial, but varies by state. Missing the deadline forfeits your right to appeal — you cannot get it back.</w:t>
      </w:r>
      <w:r w:rsidDel="00000000" w:rsidR="00000000" w:rsidRPr="00000000">
        <w:rPr>
          <w:rtl w:val="0"/>
        </w:rPr>
      </w:r>
    </w:p>
    <w:p w:rsidR="00000000" w:rsidDel="00000000" w:rsidP="00000000" w:rsidRDefault="00000000" w:rsidRPr="00000000" w14:paraId="00000008">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Gather all evidence first. Use the 'Evidence &amp; Documentation' section to list everything that supports your case — emails, pay stubs, witness statements, performance reviews, communications from your employer.</w:t>
      </w:r>
      <w:r w:rsidDel="00000000" w:rsidR="00000000" w:rsidRPr="00000000">
        <w:rPr>
          <w:rtl w:val="0"/>
        </w:rPr>
      </w:r>
    </w:p>
    <w:p w:rsidR="00000000" w:rsidDel="00000000" w:rsidP="00000000" w:rsidRDefault="00000000" w:rsidRPr="00000000" w14:paraId="00000009">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Prepare for a hearing. Many unemployment appeals include a hearing where you can present your case to a judge or examiner. Use the 'Hearing Preparation' section to get ready.</w:t>
      </w:r>
      <w:r w:rsidDel="00000000" w:rsidR="00000000" w:rsidRPr="00000000">
        <w:rPr>
          <w:rtl w:val="0"/>
        </w:rPr>
      </w:r>
    </w:p>
    <w:p w:rsidR="00000000" w:rsidDel="00000000" w:rsidP="00000000" w:rsidRDefault="00000000" w:rsidRPr="00000000" w14:paraId="0000000A">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Consider legal help. An attorney or legal aid organization can help you navigate appeals, especially if your case is complicated (wrongful termination, discrimination, benefits disputes).</w:t>
      </w:r>
      <w:r w:rsidDel="00000000" w:rsidR="00000000" w:rsidRPr="00000000">
        <w:rPr>
          <w:rtl w:val="0"/>
        </w:rPr>
      </w:r>
    </w:p>
    <w:p w:rsidR="00000000" w:rsidDel="00000000" w:rsidP="00000000" w:rsidRDefault="00000000" w:rsidRPr="00000000" w14:paraId="0000000B">
      <w:pPr>
        <w:spacing w:after="0" w:before="40" w:lineRule="auto"/>
        <w:rPr/>
      </w:pP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Montserrat" w:cs="Montserrat" w:eastAsia="Montserrat" w:hAnsi="Montserrat"/>
          <w:b w:val="1"/>
          <w:bCs w:val="1"/>
          <w:color w:val="1b4f72"/>
          <w:sz w:val="22"/>
          <w:szCs w:val="22"/>
          <w:rtl w:val="0"/>
        </w:rPr>
        <w:t xml:space="preserve">Key Deadlines to Know</w:t>
      </w:r>
      <w:r w:rsidDel="00000000" w:rsidR="00000000" w:rsidRPr="00000000">
        <w:rPr>
          <w:rtl w:val="0"/>
        </w:rPr>
      </w:r>
    </w:p>
    <w:p w:rsidR="00000000" w:rsidDel="00000000" w:rsidP="00000000" w:rsidRDefault="00000000" w:rsidRPr="00000000" w14:paraId="0000000D">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APPEAL DEADLINE: Check your denial notice for the exact deadline (typically 10–30 days from the denial date, varies by state). Missing this deadline forfeits your right to appeal.</w:t>
      </w:r>
      <w:r w:rsidDel="00000000" w:rsidR="00000000" w:rsidRPr="00000000">
        <w:rPr>
          <w:rtl w:val="0"/>
        </w:rPr>
      </w:r>
    </w:p>
    <w:p w:rsidR="00000000" w:rsidDel="00000000" w:rsidP="00000000" w:rsidRDefault="00000000" w:rsidRPr="00000000" w14:paraId="0000000E">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STATE AGENCY PROCESS: File with your state unemployment office, not with this worksheet. Get the official form and filing instructions from your state's unemployment website.</w:t>
      </w:r>
      <w:r w:rsidDel="00000000" w:rsidR="00000000" w:rsidRPr="00000000">
        <w:rPr>
          <w:rtl w:val="0"/>
        </w:rPr>
      </w:r>
    </w:p>
    <w:p w:rsidR="00000000" w:rsidDel="00000000" w:rsidP="00000000" w:rsidRDefault="00000000" w:rsidRPr="00000000" w14:paraId="0000000F">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HEARING DATE: If your appeal goes to a hearing, the state will notify you of the date (usually 1–4 weeks after filing).</w:t>
      </w:r>
      <w:r w:rsidDel="00000000" w:rsidR="00000000" w:rsidRPr="00000000">
        <w:rPr>
          <w:rtl w:val="0"/>
        </w:rPr>
      </w:r>
    </w:p>
    <w:p w:rsidR="00000000" w:rsidDel="00000000" w:rsidP="00000000" w:rsidRDefault="00000000" w:rsidRPr="00000000" w14:paraId="00000010">
      <w:pPr>
        <w:spacing w:after="20" w:before="20" w:line="260" w:lineRule="auto"/>
        <w:ind w:left="360" w:firstLine="0"/>
        <w:rPr/>
      </w:pPr>
      <w:r w:rsidDel="00000000" w:rsidR="00000000" w:rsidRPr="00000000">
        <w:rPr>
          <w:rFonts w:ascii="Montserrat" w:cs="Montserrat" w:eastAsia="Montserrat" w:hAnsi="Montserrat"/>
          <w:color w:val="1b4f72"/>
          <w:sz w:val="18"/>
          <w:szCs w:val="18"/>
          <w:rtl w:val="0"/>
        </w:rPr>
        <w:t xml:space="preserve">•  </w:t>
      </w:r>
      <w:r w:rsidDel="00000000" w:rsidR="00000000" w:rsidRPr="00000000">
        <w:rPr>
          <w:rFonts w:ascii="Montserrat" w:cs="Montserrat" w:eastAsia="Montserrat" w:hAnsi="Montserrat"/>
          <w:color w:val="5d6d7e"/>
          <w:sz w:val="18"/>
          <w:szCs w:val="18"/>
          <w:rtl w:val="0"/>
        </w:rPr>
        <w:t xml:space="preserve">HEARING PREPARATION: Start gathering evidence and contacting witnesses immediately — don't wait until a few days before the hearing.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430" w:hRule="atLeast"/>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1">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Common Reasons for Unemployment Denial (and How to Fight Them)</w:t>
            </w:r>
            <w:r w:rsidDel="00000000" w:rsidR="00000000" w:rsidRPr="00000000">
              <w:rPr>
                <w:rtl w:val="0"/>
              </w:rPr>
            </w:r>
          </w:p>
          <w:p w:rsidR="00000000" w:rsidDel="00000000" w:rsidP="00000000" w:rsidRDefault="00000000" w:rsidRPr="00000000" w14:paraId="0000001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Voluntary resignation: State says YOU quit. You must show you had 'good cause' — unsafe conditions, harassment, pay cuts, relocation demands, etc.</w:t>
            </w:r>
            <w:r w:rsidDel="00000000" w:rsidR="00000000" w:rsidRPr="00000000">
              <w:rPr>
                <w:rtl w:val="0"/>
              </w:rPr>
            </w:r>
          </w:p>
          <w:p w:rsidR="00000000" w:rsidDel="00000000" w:rsidP="00000000" w:rsidRDefault="00000000" w:rsidRPr="00000000" w14:paraId="00000013">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Misconduct or 'just cause' termination: State says you were fired for cause. You must show the termination was unfair, the reason wasn't legitimate, or you didn't have fair warning.</w:t>
            </w:r>
            <w:r w:rsidDel="00000000" w:rsidR="00000000" w:rsidRPr="00000000">
              <w:rPr>
                <w:rtl w:val="0"/>
              </w:rPr>
            </w:r>
          </w:p>
          <w:p w:rsidR="00000000" w:rsidDel="00000000" w:rsidP="00000000" w:rsidRDefault="00000000" w:rsidRPr="00000000" w14:paraId="00000014">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Lack of work history: State says you don't qualify. You must prove you earned enough wages in the base period (usually 4 quarters before you applied).</w:t>
            </w:r>
            <w:r w:rsidDel="00000000" w:rsidR="00000000" w:rsidRPr="00000000">
              <w:rPr>
                <w:rtl w:val="0"/>
              </w:rPr>
            </w:r>
          </w:p>
          <w:p w:rsidR="00000000" w:rsidDel="00000000" w:rsidP="00000000" w:rsidRDefault="00000000" w:rsidRPr="00000000" w14:paraId="00000015">
            <w:pPr>
              <w:spacing w:after="30" w:before="0" w:line="260" w:lineRule="auto"/>
              <w:ind w:left="200" w:firstLine="0"/>
              <w:rPr>
                <w:color w:val="5d6d7e"/>
                <w:sz w:val="17"/>
                <w:szCs w:val="17"/>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Issues with employer: State found a wage or reporting discrepancy. You'll need clear payroll records, pay stubs, and W-2s.</w:t>
            </w:r>
            <w:r w:rsidDel="00000000" w:rsidR="00000000" w:rsidRPr="00000000">
              <w:rPr>
                <w:rtl w:val="0"/>
              </w:rPr>
            </w:r>
          </w:p>
        </w:tc>
      </w:tr>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6">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What to Expect at an Unemployment Hearing</w:t>
            </w:r>
            <w:r w:rsidDel="00000000" w:rsidR="00000000" w:rsidRPr="00000000">
              <w:rPr>
                <w:rtl w:val="0"/>
              </w:rPr>
            </w:r>
          </w:p>
          <w:p w:rsidR="00000000" w:rsidDel="00000000" w:rsidP="00000000" w:rsidRDefault="00000000" w:rsidRPr="00000000" w14:paraId="0000001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Format: Hearing officer (judge) will hold the hearing — either in person, by phone, or video conference.</w:t>
            </w:r>
            <w:r w:rsidDel="00000000" w:rsidR="00000000" w:rsidRPr="00000000">
              <w:rPr>
                <w:rtl w:val="0"/>
              </w:rPr>
            </w:r>
          </w:p>
          <w:p w:rsidR="00000000" w:rsidDel="00000000" w:rsidP="00000000" w:rsidRDefault="00000000" w:rsidRPr="00000000" w14:paraId="0000001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Both sides present: You explain your case, then your employer presents theirs. You can ask questions and rebut their claims.</w:t>
            </w:r>
            <w:r w:rsidDel="00000000" w:rsidR="00000000" w:rsidRPr="00000000">
              <w:rPr>
                <w:rtl w:val="0"/>
              </w:rPr>
            </w:r>
          </w:p>
          <w:p w:rsidR="00000000" w:rsidDel="00000000" w:rsidP="00000000" w:rsidRDefault="00000000" w:rsidRPr="00000000" w14:paraId="0000001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Evidence: Bring all documents (pay stubs, emails, letters, witness affidavits). You can also present witness testimony.</w:t>
            </w:r>
            <w:r w:rsidDel="00000000" w:rsidR="00000000" w:rsidRPr="00000000">
              <w:rPr>
                <w:rtl w:val="0"/>
              </w:rPr>
            </w:r>
          </w:p>
          <w:p w:rsidR="00000000" w:rsidDel="00000000" w:rsidP="00000000" w:rsidRDefault="00000000" w:rsidRPr="00000000" w14:paraId="0000001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Decision: The hearing officer issues a written decision (usually within 1–2 weeks). Either side can appeal to a higher board or court.</w:t>
            </w:r>
            <w:r w:rsidDel="00000000" w:rsidR="00000000" w:rsidRPr="00000000">
              <w:rPr>
                <w:rtl w:val="0"/>
              </w:rPr>
            </w:r>
          </w:p>
          <w:p w:rsidR="00000000" w:rsidDel="00000000" w:rsidP="00000000" w:rsidRDefault="00000000" w:rsidRPr="00000000" w14:paraId="0000001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Timeline: Expect the entire process (initial denial → hearing → decision) to take 2–4 months.</w:t>
            </w:r>
            <w:r w:rsidDel="00000000" w:rsidR="00000000" w:rsidRPr="00000000">
              <w:rPr>
                <w:rtl w:val="0"/>
              </w:rPr>
            </w:r>
          </w:p>
        </w:tc>
      </w:tr>
    </w:tbl>
    <w:p w:rsidR="00000000" w:rsidDel="00000000" w:rsidP="00000000" w:rsidRDefault="00000000" w:rsidRPr="00000000" w14:paraId="0000001C">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1D">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Witness Statements — How to Use Them</w:t>
            </w:r>
            <w:r w:rsidDel="00000000" w:rsidR="00000000" w:rsidRPr="00000000">
              <w:rPr>
                <w:rtl w:val="0"/>
              </w:rPr>
            </w:r>
          </w:p>
          <w:p w:rsidR="00000000" w:rsidDel="00000000" w:rsidP="00000000" w:rsidRDefault="00000000" w:rsidRPr="00000000" w14:paraId="0000001E">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Ask coworkers, supervisors, managers, or anyone with direct knowledge of your employment situation to write a brief, signed statement.</w:t>
            </w:r>
            <w:r w:rsidDel="00000000" w:rsidR="00000000" w:rsidRPr="00000000">
              <w:rPr>
                <w:rtl w:val="0"/>
              </w:rPr>
            </w:r>
          </w:p>
          <w:p w:rsidR="00000000" w:rsidDel="00000000" w:rsidP="00000000" w:rsidRDefault="00000000" w:rsidRPr="00000000" w14:paraId="0000001F">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Statement should be dated and include their contact info, job title, and how long they worked with you.</w:t>
            </w:r>
            <w:r w:rsidDel="00000000" w:rsidR="00000000" w:rsidRPr="00000000">
              <w:rPr>
                <w:rtl w:val="0"/>
              </w:rPr>
            </w:r>
          </w:p>
          <w:p w:rsidR="00000000" w:rsidDel="00000000" w:rsidP="00000000" w:rsidRDefault="00000000" w:rsidRPr="00000000" w14:paraId="00000020">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Example: 'I worked with [Your Name] from 2020–2025. I can confirm that [specific fact about your job or termination].'</w:t>
            </w:r>
            <w:r w:rsidDel="00000000" w:rsidR="00000000" w:rsidRPr="00000000">
              <w:rPr>
                <w:rtl w:val="0"/>
              </w:rPr>
            </w:r>
          </w:p>
          <w:p w:rsidR="00000000" w:rsidDel="00000000" w:rsidP="00000000" w:rsidRDefault="00000000" w:rsidRPr="00000000" w14:paraId="00000021">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Attach these statements to your appeal package — they carry weight in hearings.</w:t>
            </w:r>
            <w:r w:rsidDel="00000000" w:rsidR="00000000" w:rsidRPr="00000000">
              <w:rPr>
                <w:rtl w:val="0"/>
              </w:rPr>
            </w:r>
          </w:p>
          <w:p w:rsidR="00000000" w:rsidDel="00000000" w:rsidP="00000000" w:rsidRDefault="00000000" w:rsidRPr="00000000" w14:paraId="00000022">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Some states allow witness testimony by phone at the hearing (ask your hearing officer).</w:t>
            </w:r>
            <w:r w:rsidDel="00000000" w:rsidR="00000000" w:rsidRPr="00000000">
              <w:rPr>
                <w:rtl w:val="0"/>
              </w:rPr>
            </w:r>
          </w:p>
        </w:tc>
      </w:tr>
    </w:tbl>
    <w:p w:rsidR="00000000" w:rsidDel="00000000" w:rsidP="00000000" w:rsidRDefault="00000000" w:rsidRPr="00000000" w14:paraId="00000023">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5d8dc" w:space="0" w:sz="4" w:val="single"/>
              <w:left w:color="1b4f72" w:space="0" w:sz="8" w:val="single"/>
              <w:bottom w:color="d5d8dc" w:space="0" w:sz="4" w:val="single"/>
              <w:right w:color="d5d8dc" w:space="0" w:sz="4" w:val="single"/>
            </w:tcBorders>
            <w:shd w:fill="ebf5fb" w:val="clear"/>
            <w:tcMar>
              <w:top w:w="70.0" w:type="dxa"/>
              <w:left w:w="200.0" w:type="dxa"/>
              <w:bottom w:w="70.0" w:type="dxa"/>
              <w:right w:w="160.0" w:type="dxa"/>
            </w:tcMar>
          </w:tcPr>
          <w:p w:rsidR="00000000" w:rsidDel="00000000" w:rsidP="00000000" w:rsidRDefault="00000000" w:rsidRPr="00000000" w14:paraId="00000024">
            <w:pPr>
              <w:spacing w:after="60" w:before="0" w:lineRule="auto"/>
              <w:rPr/>
            </w:pPr>
            <w:r w:rsidDel="00000000" w:rsidR="00000000" w:rsidRPr="00000000">
              <w:rPr>
                <w:rFonts w:ascii="Montserrat" w:cs="Montserrat" w:eastAsia="Montserrat" w:hAnsi="Montserrat"/>
                <w:b w:val="1"/>
                <w:bCs w:val="1"/>
                <w:color w:val="1b4f72"/>
                <w:sz w:val="18"/>
                <w:szCs w:val="18"/>
                <w:rtl w:val="0"/>
              </w:rPr>
              <w:t xml:space="preserve">Critical Questions to Research for Your Appeal</w:t>
            </w:r>
            <w:r w:rsidDel="00000000" w:rsidR="00000000" w:rsidRPr="00000000">
              <w:rPr>
                <w:rtl w:val="0"/>
              </w:rPr>
            </w:r>
          </w:p>
          <w:p w:rsidR="00000000" w:rsidDel="00000000" w:rsidP="00000000" w:rsidRDefault="00000000" w:rsidRPr="00000000" w14:paraId="00000025">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does my state unemployment agency say was the reason for my denial? (Check your denial notice.)</w:t>
            </w:r>
            <w:r w:rsidDel="00000000" w:rsidR="00000000" w:rsidRPr="00000000">
              <w:rPr>
                <w:rtl w:val="0"/>
              </w:rPr>
            </w:r>
          </w:p>
          <w:p w:rsidR="00000000" w:rsidDel="00000000" w:rsidP="00000000" w:rsidRDefault="00000000" w:rsidRPr="00000000" w14:paraId="00000026">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When is my appeal deadline? (Typically 10–30 days — exact deadline is on your denial notice.)</w:t>
            </w:r>
            <w:r w:rsidDel="00000000" w:rsidR="00000000" w:rsidRPr="00000000">
              <w:rPr>
                <w:rtl w:val="0"/>
              </w:rPr>
            </w:r>
          </w:p>
          <w:p w:rsidR="00000000" w:rsidDel="00000000" w:rsidP="00000000" w:rsidRDefault="00000000" w:rsidRPr="00000000" w14:paraId="00000027">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is the official appeal process in my state? (Go to your state unemployment website and download the official form.)</w:t>
            </w:r>
            <w:r w:rsidDel="00000000" w:rsidR="00000000" w:rsidRPr="00000000">
              <w:rPr>
                <w:rtl w:val="0"/>
              </w:rPr>
            </w:r>
          </w:p>
          <w:p w:rsidR="00000000" w:rsidDel="00000000" w:rsidP="00000000" w:rsidRDefault="00000000" w:rsidRPr="00000000" w14:paraId="00000028">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Who can I contact at the unemployment office if I have questions about filing?</w:t>
            </w:r>
            <w:r w:rsidDel="00000000" w:rsidR="00000000" w:rsidRPr="00000000">
              <w:rPr>
                <w:rtl w:val="0"/>
              </w:rPr>
            </w:r>
          </w:p>
          <w:p w:rsidR="00000000" w:rsidDel="00000000" w:rsidP="00000000" w:rsidRDefault="00000000" w:rsidRPr="00000000" w14:paraId="00000029">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Will my appeal include a hearing? When might it be scheduled?</w:t>
            </w:r>
            <w:r w:rsidDel="00000000" w:rsidR="00000000" w:rsidRPr="00000000">
              <w:rPr>
                <w:rtl w:val="0"/>
              </w:rPr>
            </w:r>
          </w:p>
          <w:p w:rsidR="00000000" w:rsidDel="00000000" w:rsidP="00000000" w:rsidRDefault="00000000" w:rsidRPr="00000000" w14:paraId="0000002A">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Can witnesses testify by phone or in person at the hearing?</w:t>
            </w:r>
            <w:r w:rsidDel="00000000" w:rsidR="00000000" w:rsidRPr="00000000">
              <w:rPr>
                <w:rtl w:val="0"/>
              </w:rPr>
            </w:r>
          </w:p>
          <w:p w:rsidR="00000000" w:rsidDel="00000000" w:rsidP="00000000" w:rsidRDefault="00000000" w:rsidRPr="00000000" w14:paraId="0000002B">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Do I need an attorney, or are there free legal aid services available to me?</w:t>
            </w:r>
            <w:r w:rsidDel="00000000" w:rsidR="00000000" w:rsidRPr="00000000">
              <w:rPr>
                <w:rtl w:val="0"/>
              </w:rPr>
            </w:r>
          </w:p>
          <w:p w:rsidR="00000000" w:rsidDel="00000000" w:rsidP="00000000" w:rsidRDefault="00000000" w:rsidRPr="00000000" w14:paraId="0000002C">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What wage records does my employer have on file, and can I request a copy?</w:t>
            </w:r>
            <w:r w:rsidDel="00000000" w:rsidR="00000000" w:rsidRPr="00000000">
              <w:rPr>
                <w:rtl w:val="0"/>
              </w:rPr>
            </w:r>
          </w:p>
          <w:p w:rsidR="00000000" w:rsidDel="00000000" w:rsidP="00000000" w:rsidRDefault="00000000" w:rsidRPr="00000000" w14:paraId="0000002D">
            <w:pPr>
              <w:spacing w:after="30" w:before="0" w:line="260" w:lineRule="auto"/>
              <w:ind w:left="200" w:firstLine="0"/>
              <w:rPr/>
            </w:pPr>
            <w:r w:rsidDel="00000000" w:rsidR="00000000" w:rsidRPr="00000000">
              <w:rPr>
                <w:rFonts w:ascii="Montserrat" w:cs="Montserrat" w:eastAsia="Montserrat" w:hAnsi="Montserrat"/>
                <w:color w:val="2e86c1"/>
                <w:sz w:val="17"/>
                <w:szCs w:val="17"/>
                <w:rtl w:val="0"/>
              </w:rPr>
              <w:t xml:space="preserve">•  </w:t>
            </w:r>
            <w:r w:rsidDel="00000000" w:rsidR="00000000" w:rsidRPr="00000000">
              <w:rPr>
                <w:rFonts w:ascii="Montserrat" w:cs="Montserrat" w:eastAsia="Montserrat" w:hAnsi="Montserrat"/>
                <w:color w:val="5d6d7e"/>
                <w:sz w:val="17"/>
                <w:szCs w:val="17"/>
                <w:rtl w:val="0"/>
              </w:rPr>
              <w:t xml:space="preserve">Can I submit additional evidence or documents after I file the appeal?</w:t>
            </w:r>
            <w:r w:rsidDel="00000000" w:rsidR="00000000" w:rsidRPr="00000000">
              <w:rPr>
                <w:rtl w:val="0"/>
              </w:rPr>
            </w:r>
          </w:p>
        </w:tc>
      </w:tr>
    </w:tbl>
    <w:p w:rsidR="00000000" w:rsidDel="00000000" w:rsidP="00000000" w:rsidRDefault="00000000" w:rsidRPr="00000000" w14:paraId="0000002E">
      <w:pPr>
        <w:spacing w:after="0" w:before="60" w:lineRule="auto"/>
        <w:rPr/>
      </w:pPr>
      <w:r w:rsidDel="00000000" w:rsidR="00000000" w:rsidRPr="00000000">
        <w:rPr>
          <w:rtl w:val="0"/>
        </w:rPr>
      </w:r>
    </w:p>
    <w:p w:rsidR="00000000" w:rsidDel="00000000" w:rsidP="00000000" w:rsidRDefault="00000000" w:rsidRPr="00000000" w14:paraId="0000002F">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7e22" w:space="0" w:sz="6" w:val="single"/>
              <w:left w:color="d5d8dc" w:space="0" w:sz="4" w:val="single"/>
              <w:bottom w:color="d5d8dc" w:space="0" w:sz="4" w:val="single"/>
              <w:right w:color="d5d8dc" w:space="0" w:sz="4" w:val="single"/>
            </w:tcBorders>
            <w:shd w:fill="fdf2e9" w:val="clear"/>
            <w:tcMar>
              <w:top w:w="100.0" w:type="dxa"/>
              <w:left w:w="200.0" w:type="dxa"/>
              <w:bottom w:w="100.0" w:type="dxa"/>
              <w:right w:w="200.0" w:type="dxa"/>
            </w:tcMar>
          </w:tcPr>
          <w:p w:rsidR="00000000" w:rsidDel="00000000" w:rsidP="00000000" w:rsidRDefault="00000000" w:rsidRPr="00000000" w14:paraId="00000030">
            <w:pPr>
              <w:spacing w:after="60" w:before="0" w:lineRule="auto"/>
              <w:rPr/>
            </w:pPr>
            <w:r w:rsidDel="00000000" w:rsidR="00000000" w:rsidRPr="00000000">
              <w:rPr>
                <w:rFonts w:ascii="Montserrat" w:cs="Montserrat" w:eastAsia="Montserrat" w:hAnsi="Montserrat"/>
                <w:b w:val="1"/>
                <w:bCs w:val="1"/>
                <w:color w:val="e67e22"/>
                <w:sz w:val="16"/>
                <w:szCs w:val="16"/>
                <w:rtl w:val="0"/>
              </w:rPr>
              <w:t xml:space="preserve">⚠  IMPORTANT NOTICE</w:t>
            </w:r>
            <w:r w:rsidDel="00000000" w:rsidR="00000000" w:rsidRPr="00000000">
              <w:rPr>
                <w:rtl w:val="0"/>
              </w:rPr>
            </w:r>
          </w:p>
          <w:p w:rsidR="00000000" w:rsidDel="00000000" w:rsidP="00000000" w:rsidRDefault="00000000" w:rsidRPr="00000000" w14:paraId="00000031">
            <w:pPr>
              <w:spacing w:after="40" w:before="0" w:line="260" w:lineRule="auto"/>
              <w:rPr/>
            </w:pPr>
            <w:r w:rsidDel="00000000" w:rsidR="00000000" w:rsidRPr="00000000">
              <w:rPr>
                <w:rFonts w:ascii="Montserrat" w:cs="Montserrat" w:eastAsia="Montserrat" w:hAnsi="Montserrat"/>
                <w:color w:val="1c2833"/>
                <w:sz w:val="16"/>
                <w:szCs w:val="16"/>
                <w:rtl w:val="0"/>
              </w:rPr>
              <w:t xml:space="preserve">This is an organizational tool to help you prepare your case. It is NOT the official government appeal form and should NOT be submitted directly to your state agency. You must file through your state's official unemployment appeal process using their required form.</w:t>
            </w:r>
            <w:r w:rsidDel="00000000" w:rsidR="00000000" w:rsidRPr="00000000">
              <w:rPr>
                <w:rtl w:val="0"/>
              </w:rPr>
            </w:r>
          </w:p>
          <w:p w:rsidR="00000000" w:rsidDel="00000000" w:rsidP="00000000" w:rsidRDefault="00000000" w:rsidRPr="00000000" w14:paraId="00000032">
            <w:pPr>
              <w:spacing w:after="40" w:before="0" w:line="260" w:lineRule="auto"/>
              <w:rPr/>
            </w:pPr>
            <w:r w:rsidDel="00000000" w:rsidR="00000000" w:rsidRPr="00000000">
              <w:rPr>
                <w:rFonts w:ascii="Montserrat" w:cs="Montserrat" w:eastAsia="Montserrat" w:hAnsi="Montserrat"/>
                <w:b w:val="1"/>
                <w:bCs w:val="1"/>
                <w:color w:val="1c2833"/>
                <w:sz w:val="16"/>
                <w:szCs w:val="16"/>
                <w:rtl w:val="0"/>
              </w:rPr>
              <w:t xml:space="preserve">AN ATTORNEY REVIEW IS STRONGLY RECOMMENDED</w:t>
            </w:r>
            <w:r w:rsidDel="00000000" w:rsidR="00000000" w:rsidRPr="00000000">
              <w:rPr>
                <w:rtl w:val="0"/>
              </w:rPr>
            </w:r>
          </w:p>
          <w:p w:rsidR="00000000" w:rsidDel="00000000" w:rsidP="00000000" w:rsidRDefault="00000000" w:rsidRPr="00000000" w14:paraId="00000033">
            <w:pPr>
              <w:spacing w:after="0" w:before="0" w:line="260" w:lineRule="auto"/>
              <w:rPr/>
            </w:pPr>
            <w:r w:rsidDel="00000000" w:rsidR="00000000" w:rsidRPr="00000000">
              <w:rPr>
                <w:rFonts w:ascii="Montserrat" w:cs="Montserrat" w:eastAsia="Montserrat" w:hAnsi="Montserrat"/>
                <w:color w:val="5d6d7e"/>
                <w:sz w:val="16"/>
                <w:szCs w:val="16"/>
                <w:rtl w:val="0"/>
              </w:rPr>
              <w:t xml:space="preserve">Lumeway is not a law firm and does not provide legal advice. This template does not create an attorney-client relationship.</w:t>
            </w:r>
            <w:r w:rsidDel="00000000" w:rsidR="00000000" w:rsidRPr="00000000">
              <w:rPr>
                <w:rtl w:val="0"/>
              </w:rPr>
            </w:r>
          </w:p>
        </w:tc>
      </w:tr>
    </w:tbl>
    <w:p w:rsidR="00000000" w:rsidDel="00000000" w:rsidP="00000000" w:rsidRDefault="00000000" w:rsidRPr="00000000" w14:paraId="00000034">
      <w:pPr>
        <w:spacing w:after="0" w:before="60" w:lineRule="auto"/>
        <w:rPr/>
      </w:pPr>
      <w:r w:rsidDel="00000000" w:rsidR="00000000" w:rsidRPr="00000000">
        <w:rPr>
          <w:rtl w:val="0"/>
        </w:rPr>
      </w:r>
    </w:p>
    <w:p w:rsidR="00000000" w:rsidDel="00000000" w:rsidP="00000000" w:rsidRDefault="00000000" w:rsidRPr="00000000" w14:paraId="00000035">
      <w:pPr>
        <w:spacing w:after="0" w:before="0" w:lineRule="auto"/>
        <w:jc w:val="center"/>
        <w:rPr/>
        <w:sectPr>
          <w:headerReference r:id="rId7" w:type="default"/>
          <w:footerReference r:id="rId8" w:type="default"/>
          <w:pgSz w:h="15840" w:w="12240" w:orient="portrait"/>
          <w:pgMar w:bottom="1440" w:top="1440" w:left="1440" w:right="1440" w:header="708" w:footer="708"/>
          <w:pgNumType w:start="1"/>
        </w:sectPr>
      </w:pPr>
      <w:r w:rsidDel="00000000" w:rsidR="00000000" w:rsidRPr="00000000">
        <w:rPr>
          <w:rFonts w:ascii="Montserrat" w:cs="Montserrat" w:eastAsia="Montserrat" w:hAnsi="Montserrat"/>
          <w:i w:val="1"/>
          <w:iCs w:val="1"/>
          <w:color w:val="5d6d7e"/>
          <w:sz w:val="17"/>
          <w:szCs w:val="17"/>
          <w:rtl w:val="0"/>
        </w:rPr>
        <w:t xml:space="preserve">→  The form begins on the next page  ←</w:t>
      </w:r>
      <w:r w:rsidDel="00000000" w:rsidR="00000000" w:rsidRPr="00000000">
        <w:rPr>
          <w:rtl w:val="0"/>
        </w:rPr>
      </w:r>
    </w:p>
    <w:p w:rsidR="00000000" w:rsidDel="00000000" w:rsidP="00000000" w:rsidRDefault="00000000" w:rsidRPr="00000000" w14:paraId="00000036">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rHeight w:val="280" w:hRule="atLeast"/>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3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38">
            <w:pPr>
              <w:spacing w:after="0" w:before="0" w:lineRule="auto"/>
              <w:rPr/>
            </w:pPr>
            <w:r w:rsidDel="00000000" w:rsidR="00000000" w:rsidRPr="00000000">
              <w:rPr>
                <w:rtl w:val="0"/>
              </w:rPr>
            </w:r>
          </w:p>
        </w:tc>
      </w:tr>
    </w:tbl>
    <w:p w:rsidR="00000000" w:rsidDel="00000000" w:rsidP="00000000" w:rsidRDefault="00000000" w:rsidRPr="00000000" w14:paraId="0000003B">
      <w:pPr>
        <w:spacing w:after="0" w:before="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3C">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CLAIMANT INFORMATION</w:t>
            </w:r>
            <w:r w:rsidDel="00000000" w:rsidR="00000000" w:rsidRPr="00000000">
              <w:rPr>
                <w:rtl w:val="0"/>
              </w:rPr>
            </w:r>
          </w:p>
        </w:tc>
      </w:tr>
    </w:tbl>
    <w:p w:rsidR="00000000" w:rsidDel="00000000" w:rsidP="00000000" w:rsidRDefault="00000000" w:rsidRPr="00000000" w14:paraId="0000003D">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3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Full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3F">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SSN (last 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3">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Birth: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6">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7">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Email: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4A">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Mailing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4B">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4E">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4F">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5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 ZIP: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5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2">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Claimant ID / Case Number:</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3">
            <w:pPr>
              <w:spacing w:after="0" w:before="0" w:lineRule="auto"/>
              <w:rPr/>
            </w:pPr>
            <w:r w:rsidDel="00000000" w:rsidR="00000000" w:rsidRPr="00000000">
              <w:rPr>
                <w:rtl w:val="0"/>
              </w:rPr>
            </w:r>
          </w:p>
        </w:tc>
      </w:tr>
    </w:tbl>
    <w:p w:rsidR="00000000" w:rsidDel="00000000" w:rsidP="00000000" w:rsidRDefault="00000000" w:rsidRPr="00000000" w14:paraId="00000056">
      <w:pPr>
        <w:spacing w:after="0" w:before="5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5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EMPLOYMENT INFORMATION</w:t>
            </w:r>
            <w:r w:rsidDel="00000000" w:rsidR="00000000" w:rsidRPr="00000000">
              <w:rPr>
                <w:rtl w:val="0"/>
              </w:rPr>
            </w:r>
          </w:p>
        </w:tc>
      </w:tr>
    </w:tbl>
    <w:p w:rsidR="00000000" w:rsidDel="00000000" w:rsidP="00000000" w:rsidRDefault="00000000" w:rsidRPr="00000000" w14:paraId="00000058">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Former Employer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5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Employer Address: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5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Employer Phone: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2">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Employer Contact: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Your Job Title: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Hire: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A">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6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Last Day of Employment: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06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6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Reason for Separation (Employer’s Version):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6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Your Description of Separation: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2">
            <w:pPr>
              <w:spacing w:after="0" w:before="0" w:lineRule="auto"/>
              <w:rPr/>
            </w:pPr>
            <w:r w:rsidDel="00000000" w:rsidR="00000000" w:rsidRPr="00000000">
              <w:rPr>
                <w:rtl w:val="0"/>
              </w:rPr>
            </w:r>
          </w:p>
        </w:tc>
      </w:tr>
    </w:tbl>
    <w:p w:rsidR="00000000" w:rsidDel="00000000" w:rsidP="00000000" w:rsidRDefault="00000000" w:rsidRPr="00000000" w14:paraId="00000075">
      <w:pPr>
        <w:spacing w:after="0" w:before="5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DENIAL INFORMATION</w:t>
            </w:r>
            <w:r w:rsidDel="00000000" w:rsidR="00000000" w:rsidRPr="00000000">
              <w:rPr>
                <w:rtl w:val="0"/>
              </w:rPr>
            </w:r>
          </w:p>
        </w:tc>
      </w:tr>
    </w:tbl>
    <w:p w:rsidR="00000000" w:rsidDel="00000000" w:rsidP="00000000" w:rsidRDefault="00000000" w:rsidRPr="00000000" w14:paraId="00000077">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 of Denial Notice: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7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Reason for Denial: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7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Appeal Deadline: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State Unemployment Agency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Agency Mailing Address for Appeals: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89">
            <w:pPr>
              <w:spacing w:after="0" w:before="0" w:lineRule="auto"/>
              <w:rPr/>
            </w:pPr>
            <w:r w:rsidDel="00000000" w:rsidR="00000000" w:rsidRPr="00000000">
              <w:rPr>
                <w:rtl w:val="0"/>
              </w:rPr>
            </w:r>
          </w:p>
        </w:tc>
      </w:tr>
    </w:tbl>
    <w:p w:rsidR="00000000" w:rsidDel="00000000" w:rsidP="00000000" w:rsidRDefault="00000000" w:rsidRPr="00000000" w14:paraId="0000008C">
      <w:pPr>
        <w:spacing w:after="0" w:before="5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APPEAL ARGUMENTS</w:t>
            </w:r>
            <w:r w:rsidDel="00000000" w:rsidR="00000000" w:rsidRPr="00000000">
              <w:rPr>
                <w:rtl w:val="0"/>
              </w:rPr>
            </w:r>
          </w:p>
        </w:tc>
      </w:tr>
    </w:tbl>
    <w:p w:rsidR="00000000" w:rsidDel="00000000" w:rsidP="00000000" w:rsidRDefault="00000000" w:rsidRPr="00000000" w14:paraId="0000008E">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8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Reason 1 — Why Denial Is Incorrect: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Reason 2 — Additional Argument: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Reason 3 (if applicable):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8">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B">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Summary of Events: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9C">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9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Warnings or PIPs Before Termination: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A0">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A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Voluntary Resignation or Terminated / Laid Off:</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A4">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A7">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If Resigned — Good Cause Reason:</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A8">
            <w:pPr>
              <w:spacing w:after="0" w:before="0" w:lineRule="auto"/>
              <w:rPr/>
            </w:pPr>
            <w:r w:rsidDel="00000000" w:rsidR="00000000" w:rsidRPr="00000000">
              <w:rPr>
                <w:rtl w:val="0"/>
              </w:rPr>
            </w:r>
          </w:p>
        </w:tc>
      </w:tr>
    </w:tbl>
    <w:p w:rsidR="00000000" w:rsidDel="00000000" w:rsidP="00000000" w:rsidRDefault="00000000" w:rsidRPr="00000000" w14:paraId="000000AB">
      <w:pPr>
        <w:spacing w:after="0" w:before="5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EVIDENCE AND DOCUMENTATION</w:t>
            </w:r>
            <w:r w:rsidDel="00000000" w:rsidR="00000000" w:rsidRPr="00000000">
              <w:rPr>
                <w:rtl w:val="0"/>
              </w:rPr>
            </w:r>
          </w:p>
        </w:tc>
      </w:tr>
    </w:tbl>
    <w:p w:rsidR="00000000" w:rsidDel="00000000" w:rsidP="00000000" w:rsidRDefault="00000000" w:rsidRPr="00000000" w14:paraId="000000AD">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60"/>
        <w:gridCol w:w="1500"/>
        <w:tblGridChange w:id="0">
          <w:tblGrid>
            <w:gridCol w:w="7860"/>
            <w:gridCol w:w="150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d6eaf8" w:val="clear"/>
            <w:tcMar>
              <w:top w:w="40.0" w:type="dxa"/>
              <w:left w:w="120.0" w:type="dxa"/>
              <w:bottom w:w="40.0" w:type="dxa"/>
              <w:right w:w="80.0" w:type="dxa"/>
            </w:tcMar>
          </w:tcPr>
          <w:p w:rsidR="00000000" w:rsidDel="00000000" w:rsidP="00000000" w:rsidRDefault="00000000" w:rsidRPr="00000000" w14:paraId="000000AE">
            <w:pPr>
              <w:spacing w:after="0" w:before="0" w:lineRule="auto"/>
              <w:rPr/>
            </w:pPr>
            <w:r w:rsidDel="00000000" w:rsidR="00000000" w:rsidRPr="00000000">
              <w:rPr>
                <w:rFonts w:ascii="Montserrat" w:cs="Montserrat" w:eastAsia="Montserrat" w:hAnsi="Montserrat"/>
                <w:b w:val="1"/>
                <w:bCs w:val="1"/>
                <w:color w:val="1b4f72"/>
                <w:sz w:val="16"/>
                <w:szCs w:val="16"/>
                <w:rtl w:val="0"/>
              </w:rPr>
              <w:t xml:space="preserve">Document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d6eaf8" w:val="clear"/>
            <w:tcMar>
              <w:top w:w="40.0" w:type="dxa"/>
              <w:left w:w="80.0" w:type="dxa"/>
              <w:bottom w:w="40.0" w:type="dxa"/>
              <w:right w:w="80.0" w:type="dxa"/>
            </w:tcMar>
          </w:tcPr>
          <w:p w:rsidR="00000000" w:rsidDel="00000000" w:rsidP="00000000" w:rsidRDefault="00000000" w:rsidRPr="00000000" w14:paraId="000000AF">
            <w:pPr>
              <w:spacing w:after="0" w:before="0" w:lineRule="auto"/>
              <w:jc w:val="center"/>
              <w:rPr/>
            </w:pPr>
            <w:r w:rsidDel="00000000" w:rsidR="00000000" w:rsidRPr="00000000">
              <w:rPr>
                <w:rFonts w:ascii="Montserrat" w:cs="Montserrat" w:eastAsia="Montserrat" w:hAnsi="Montserrat"/>
                <w:b w:val="1"/>
                <w:bCs w:val="1"/>
                <w:color w:val="1b4f72"/>
                <w:sz w:val="16"/>
                <w:szCs w:val="16"/>
                <w:rtl w:val="0"/>
              </w:rPr>
              <w:t xml:space="preserve">Included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0">
            <w:pPr>
              <w:spacing w:after="0" w:before="0" w:lineRule="auto"/>
              <w:rPr/>
            </w:pPr>
            <w:r w:rsidDel="00000000" w:rsidR="00000000" w:rsidRPr="00000000">
              <w:rPr>
                <w:rFonts w:ascii="Montserrat" w:cs="Montserrat" w:eastAsia="Montserrat" w:hAnsi="Montserrat"/>
                <w:color w:val="1c2833"/>
                <w:sz w:val="17"/>
                <w:szCs w:val="17"/>
                <w:rtl w:val="0"/>
              </w:rPr>
              <w:t xml:space="preserve">Copy of denial notice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1">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2">
            <w:pPr>
              <w:spacing w:after="0" w:before="0" w:lineRule="auto"/>
              <w:rPr/>
            </w:pPr>
            <w:r w:rsidDel="00000000" w:rsidR="00000000" w:rsidRPr="00000000">
              <w:rPr>
                <w:rFonts w:ascii="Montserrat" w:cs="Montserrat" w:eastAsia="Montserrat" w:hAnsi="Montserrat"/>
                <w:color w:val="1c2833"/>
                <w:sz w:val="17"/>
                <w:szCs w:val="17"/>
                <w:rtl w:val="0"/>
              </w:rPr>
              <w:t xml:space="preserve">Termination letter or layoff notice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3">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4">
            <w:pPr>
              <w:spacing w:after="0" w:before="0" w:lineRule="auto"/>
              <w:rPr/>
            </w:pPr>
            <w:r w:rsidDel="00000000" w:rsidR="00000000" w:rsidRPr="00000000">
              <w:rPr>
                <w:rFonts w:ascii="Montserrat" w:cs="Montserrat" w:eastAsia="Montserrat" w:hAnsi="Montserrat"/>
                <w:color w:val="1c2833"/>
                <w:sz w:val="17"/>
                <w:szCs w:val="17"/>
                <w:rtl w:val="0"/>
              </w:rPr>
              <w:t xml:space="preserve">Pay stubs (last 3–6 months)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5">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6">
            <w:pPr>
              <w:spacing w:after="0" w:before="0" w:lineRule="auto"/>
              <w:rPr/>
            </w:pPr>
            <w:r w:rsidDel="00000000" w:rsidR="00000000" w:rsidRPr="00000000">
              <w:rPr>
                <w:rFonts w:ascii="Montserrat" w:cs="Montserrat" w:eastAsia="Montserrat" w:hAnsi="Montserrat"/>
                <w:color w:val="1c2833"/>
                <w:sz w:val="17"/>
                <w:szCs w:val="17"/>
                <w:rtl w:val="0"/>
              </w:rPr>
              <w:t xml:space="preserve">Performance reviews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7">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8">
            <w:pPr>
              <w:spacing w:after="0" w:before="0" w:lineRule="auto"/>
              <w:rPr/>
            </w:pPr>
            <w:r w:rsidDel="00000000" w:rsidR="00000000" w:rsidRPr="00000000">
              <w:rPr>
                <w:rFonts w:ascii="Montserrat" w:cs="Montserrat" w:eastAsia="Montserrat" w:hAnsi="Montserrat"/>
                <w:color w:val="1c2833"/>
                <w:sz w:val="17"/>
                <w:szCs w:val="17"/>
                <w:rtl w:val="0"/>
              </w:rPr>
              <w:t xml:space="preserve">Emails, texts, or written communications with employer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9">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A">
            <w:pPr>
              <w:spacing w:after="0" w:before="0" w:lineRule="auto"/>
              <w:rPr/>
            </w:pPr>
            <w:r w:rsidDel="00000000" w:rsidR="00000000" w:rsidRPr="00000000">
              <w:rPr>
                <w:rFonts w:ascii="Montserrat" w:cs="Montserrat" w:eastAsia="Montserrat" w:hAnsi="Montserrat"/>
                <w:color w:val="1c2833"/>
                <w:sz w:val="17"/>
                <w:szCs w:val="17"/>
                <w:rtl w:val="0"/>
              </w:rPr>
              <w:t xml:space="preserve">Witness statements from coworkers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B">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C">
            <w:pPr>
              <w:spacing w:after="0" w:before="0" w:lineRule="auto"/>
              <w:rPr/>
            </w:pPr>
            <w:r w:rsidDel="00000000" w:rsidR="00000000" w:rsidRPr="00000000">
              <w:rPr>
                <w:rFonts w:ascii="Montserrat" w:cs="Montserrat" w:eastAsia="Montserrat" w:hAnsi="Montserrat"/>
                <w:color w:val="1c2833"/>
                <w:sz w:val="17"/>
                <w:szCs w:val="17"/>
                <w:rtl w:val="0"/>
              </w:rPr>
              <w:t xml:space="preserve">Medical documentation (if health-related)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D">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BE">
            <w:pPr>
              <w:spacing w:after="0" w:before="0" w:lineRule="auto"/>
              <w:rPr/>
            </w:pPr>
            <w:r w:rsidDel="00000000" w:rsidR="00000000" w:rsidRPr="00000000">
              <w:rPr>
                <w:rFonts w:ascii="Montserrat" w:cs="Montserrat" w:eastAsia="Montserrat" w:hAnsi="Montserrat"/>
                <w:color w:val="1c2833"/>
                <w:sz w:val="17"/>
                <w:szCs w:val="17"/>
                <w:rtl w:val="0"/>
              </w:rPr>
              <w:t xml:space="preserve">Documentation of hostile work environment or unsafe conditions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BF">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C0">
            <w:pPr>
              <w:spacing w:after="0" w:before="0" w:lineRule="auto"/>
              <w:rPr/>
            </w:pPr>
            <w:r w:rsidDel="00000000" w:rsidR="00000000" w:rsidRPr="00000000">
              <w:rPr>
                <w:rFonts w:ascii="Montserrat" w:cs="Montserrat" w:eastAsia="Montserrat" w:hAnsi="Montserrat"/>
                <w:color w:val="1c2833"/>
                <w:sz w:val="17"/>
                <w:szCs w:val="17"/>
                <w:rtl w:val="0"/>
              </w:rPr>
              <w:t xml:space="preserve">Company handbook or policy documents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C1">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C2">
            <w:pPr>
              <w:spacing w:after="0" w:before="0" w:lineRule="auto"/>
              <w:rPr/>
            </w:pPr>
            <w:r w:rsidDel="00000000" w:rsidR="00000000" w:rsidRPr="00000000">
              <w:rPr>
                <w:rFonts w:ascii="Montserrat" w:cs="Montserrat" w:eastAsia="Montserrat" w:hAnsi="Montserrat"/>
                <w:color w:val="1c2833"/>
                <w:sz w:val="17"/>
                <w:szCs w:val="17"/>
                <w:rtl w:val="0"/>
              </w:rPr>
              <w:t xml:space="preserve">Written warnings or disciplinary actions (for context)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C3">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C4">
            <w:pPr>
              <w:spacing w:after="0" w:before="0" w:lineRule="auto"/>
              <w:rPr/>
            </w:pPr>
            <w:r w:rsidDel="00000000" w:rsidR="00000000" w:rsidRPr="00000000">
              <w:rPr>
                <w:rFonts w:ascii="Montserrat" w:cs="Montserrat" w:eastAsia="Montserrat" w:hAnsi="Montserrat"/>
                <w:color w:val="1c2833"/>
                <w:sz w:val="17"/>
                <w:szCs w:val="17"/>
                <w:rtl w:val="0"/>
              </w:rPr>
              <w:t xml:space="preserve">Other: _______________________________________________</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C5">
            <w:pPr>
              <w:spacing w:after="0" w:before="0" w:lineRule="auto"/>
              <w:jc w:val="center"/>
              <w:rPr/>
            </w:pPr>
            <w:r w:rsidDel="00000000" w:rsidR="00000000" w:rsidRPr="00000000">
              <w:rPr>
                <w:rFonts w:ascii="Montserrat" w:cs="Montserrat" w:eastAsia="Montserrat" w:hAnsi="Montserrat"/>
                <w:color w:val="aeb6bf"/>
                <w:sz w:val="20"/>
                <w:szCs w:val="20"/>
                <w:rtl w:val="0"/>
              </w:rPr>
              <w:t xml:space="preserve">☐</w:t>
            </w:r>
            <w:r w:rsidDel="00000000" w:rsidR="00000000" w:rsidRPr="00000000">
              <w:rPr>
                <w:rtl w:val="0"/>
              </w:rPr>
            </w:r>
          </w:p>
        </w:tc>
      </w:tr>
    </w:tbl>
    <w:p w:rsidR="00000000" w:rsidDel="00000000" w:rsidP="00000000" w:rsidRDefault="00000000" w:rsidRPr="00000000" w14:paraId="000000C6">
      <w:pPr>
        <w:spacing w:after="0" w:before="5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HEARING PREPARATION</w:t>
            </w:r>
            <w:r w:rsidDel="00000000" w:rsidR="00000000" w:rsidRPr="00000000">
              <w:rPr>
                <w:rtl w:val="0"/>
              </w:rPr>
            </w:r>
          </w:p>
        </w:tc>
      </w:tr>
    </w:tbl>
    <w:p w:rsidR="00000000" w:rsidDel="00000000" w:rsidP="00000000" w:rsidRDefault="00000000" w:rsidRPr="00000000" w14:paraId="000000C8">
      <w:pPr>
        <w:spacing w:after="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C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Preferred Hearing Format:</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C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C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Witnesses to Call: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CE">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D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Key Points for Hearing:</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D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D5">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Expected Employer Arguments &amp; Your Responses: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D6">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D9">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Attorney / Representative: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DA">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DD">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Attorney Phone / Email: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DE">
            <w:pPr>
              <w:spacing w:after="0" w:before="0" w:lineRule="auto"/>
              <w:rPr/>
            </w:pPr>
            <w:r w:rsidDel="00000000" w:rsidR="00000000" w:rsidRPr="00000000">
              <w:rPr>
                <w:rtl w:val="0"/>
              </w:rPr>
            </w:r>
          </w:p>
        </w:tc>
      </w:tr>
    </w:tbl>
    <w:p w:rsidR="00000000" w:rsidDel="00000000" w:rsidP="00000000" w:rsidRDefault="00000000" w:rsidRPr="00000000" w14:paraId="000000E1">
      <w:pPr>
        <w:spacing w:after="0" w:before="5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FINANCIAL IMPACT STATEMENT</w:t>
            </w:r>
            <w:r w:rsidDel="00000000" w:rsidR="00000000" w:rsidRPr="00000000">
              <w:rPr>
                <w:rtl w:val="0"/>
              </w:rPr>
            </w:r>
          </w:p>
        </w:tc>
      </w:tr>
    </w:tbl>
    <w:p w:rsidR="00000000" w:rsidDel="00000000" w:rsidP="00000000" w:rsidRDefault="00000000" w:rsidRPr="00000000" w14:paraId="000000E3">
      <w:pPr>
        <w:spacing w:after="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E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Monthly Income (all sources):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E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E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Current Monthly Essential Expenses: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E9">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EC">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Savings Available: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ED">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F0">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Number of Dependents:</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F1">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F4">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Other Benefits Receiving:</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F5">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0F8">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Specific Hardships Caused by Denial:</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0F9">
            <w:pPr>
              <w:spacing w:after="0" w:before="0" w:lineRule="auto"/>
              <w:rPr/>
            </w:pPr>
            <w:r w:rsidDel="00000000" w:rsidR="00000000" w:rsidRPr="00000000">
              <w:rPr>
                <w:rtl w:val="0"/>
              </w:rPr>
            </w:r>
          </w:p>
        </w:tc>
      </w:tr>
    </w:tbl>
    <w:p w:rsidR="00000000" w:rsidDel="00000000" w:rsidP="00000000" w:rsidRDefault="00000000" w:rsidRPr="00000000" w14:paraId="000000FC">
      <w:pPr>
        <w:spacing w:after="0" w:before="5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72" w:val="clear"/>
            <w:tcMar>
              <w:top w:w="60.0" w:type="dxa"/>
              <w:left w:w="160.0" w:type="dxa"/>
              <w:bottom w:w="6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Montserrat" w:cs="Montserrat" w:eastAsia="Montserrat" w:hAnsi="Montserrat"/>
                <w:b w:val="1"/>
                <w:bCs w:val="1"/>
                <w:color w:val="ffffff"/>
                <w:sz w:val="18"/>
                <w:szCs w:val="18"/>
                <w:rtl w:val="0"/>
              </w:rPr>
              <w:t xml:space="preserve">SIGNATURE</w:t>
            </w:r>
            <w:r w:rsidDel="00000000" w:rsidR="00000000" w:rsidRPr="00000000">
              <w:rPr>
                <w:rtl w:val="0"/>
              </w:rPr>
            </w:r>
          </w:p>
        </w:tc>
      </w:tr>
    </w:tbl>
    <w:p w:rsidR="00000000" w:rsidDel="00000000" w:rsidP="00000000" w:rsidRDefault="00000000" w:rsidRPr="00000000" w14:paraId="000000FE">
      <w:pPr>
        <w:spacing w:after="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80"/>
        <w:gridCol w:w="2200"/>
        <w:gridCol w:w="2480"/>
        <w:tblGridChange w:id="0">
          <w:tblGrid>
            <w:gridCol w:w="2200"/>
            <w:gridCol w:w="2480"/>
            <w:gridCol w:w="2200"/>
            <w:gridCol w:w="248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0FF">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Signature: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100">
            <w:pPr>
              <w:spacing w:after="0" w:before="0" w:lineRule="auto"/>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60.0" w:type="dxa"/>
            </w:tcMar>
            <w:vAlign w:val="center"/>
          </w:tcPr>
          <w:p w:rsidR="00000000" w:rsidDel="00000000" w:rsidP="00000000" w:rsidRDefault="00000000" w:rsidRPr="00000000" w14:paraId="00000101">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60.0" w:type="dxa"/>
            </w:tcMar>
            <w:vAlign w:val="center"/>
          </w:tcPr>
          <w:p w:rsidR="00000000" w:rsidDel="00000000" w:rsidP="00000000" w:rsidRDefault="00000000" w:rsidRPr="00000000" w14:paraId="00000102">
            <w:pPr>
              <w:spacing w:after="0" w:before="0" w:lineRule="auto"/>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50.0" w:type="dxa"/>
              <w:left w:w="120.0" w:type="dxa"/>
              <w:bottom w:w="50.0" w:type="dxa"/>
              <w:right w:w="80.0" w:type="dxa"/>
            </w:tcMar>
            <w:vAlign w:val="center"/>
          </w:tcPr>
          <w:p w:rsidR="00000000" w:rsidDel="00000000" w:rsidP="00000000" w:rsidRDefault="00000000" w:rsidRPr="00000000" w14:paraId="00000103">
            <w:pPr>
              <w:spacing w:after="0" w:before="0" w:lineRule="auto"/>
              <w:rPr/>
            </w:pPr>
            <w:r w:rsidDel="00000000" w:rsidR="00000000" w:rsidRPr="00000000">
              <w:rPr>
                <w:rFonts w:ascii="Montserrat" w:cs="Montserrat" w:eastAsia="Montserrat" w:hAnsi="Montserrat"/>
                <w:b w:val="1"/>
                <w:bCs w:val="1"/>
                <w:color w:val="1c2833"/>
                <w:sz w:val="17"/>
                <w:szCs w:val="17"/>
                <w:rtl w:val="0"/>
              </w:rPr>
              <w:t xml:space="preserve">Printed Name:</w:t>
            </w:r>
            <w:r w:rsidDel="00000000" w:rsidR="00000000" w:rsidRPr="00000000">
              <w:rPr>
                <w:rtl w:val="0"/>
              </w:rPr>
            </w:r>
          </w:p>
        </w:tc>
        <w:tc>
          <w:tcPr>
            <w:gridSpan w:val="3"/>
            <w:tcBorders>
              <w:top w:color="d5d8dc" w:space="0" w:sz="4" w:val="single"/>
              <w:left w:color="d5d8dc" w:space="0" w:sz="4" w:val="single"/>
              <w:bottom w:color="d5d8dc" w:space="0" w:sz="4" w:val="single"/>
              <w:right w:color="d5d8dc" w:space="0" w:sz="4" w:val="single"/>
            </w:tcBorders>
            <w:shd w:fill="ebf5fb" w:val="clear"/>
            <w:tcMar>
              <w:top w:w="50.0" w:type="dxa"/>
              <w:left w:w="120.0" w:type="dxa"/>
              <w:bottom w:w="50.0" w:type="dxa"/>
              <w:right w:w="80.0" w:type="dxa"/>
            </w:tcMar>
            <w:vAlign w:val="center"/>
          </w:tcPr>
          <w:p w:rsidR="00000000" w:rsidDel="00000000" w:rsidP="00000000" w:rsidRDefault="00000000" w:rsidRPr="00000000" w14:paraId="00000104">
            <w:pPr>
              <w:spacing w:after="0" w:before="0" w:lineRule="auto"/>
              <w:rPr/>
            </w:pPr>
            <w:r w:rsidDel="00000000" w:rsidR="00000000" w:rsidRPr="00000000">
              <w:rPr>
                <w:rtl w:val="0"/>
              </w:rPr>
            </w:r>
          </w:p>
        </w:tc>
      </w:tr>
    </w:tbl>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0" w:before="3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4f72" w:space="0" w:sz="6" w:val="single"/>
              <w:left w:color="d5d8dc" w:space="0" w:sz="4" w:val="single"/>
              <w:bottom w:color="d5d8dc" w:space="0" w:sz="4" w:val="single"/>
              <w:right w:color="d5d8dc" w:space="0" w:sz="4" w:val="single"/>
            </w:tcBorders>
            <w:shd w:fill="f4f6f7" w:val="clear"/>
            <w:tcMar>
              <w:top w:w="160.0" w:type="dxa"/>
              <w:left w:w="240.0" w:type="dxa"/>
              <w:bottom w:w="160.0" w:type="dxa"/>
              <w:right w:w="240.0" w:type="dxa"/>
            </w:tcMar>
          </w:tcPr>
          <w:p w:rsidR="00000000" w:rsidDel="00000000" w:rsidP="00000000" w:rsidRDefault="00000000" w:rsidRPr="00000000" w14:paraId="00000109">
            <w:pPr>
              <w:spacing w:after="80" w:before="0" w:lineRule="auto"/>
              <w:jc w:val="center"/>
              <w:rPr/>
            </w:pPr>
            <w:r w:rsidDel="00000000" w:rsidR="00000000" w:rsidRPr="00000000">
              <w:rPr>
                <w:rFonts w:ascii="Montserrat" w:cs="Montserrat" w:eastAsia="Montserrat" w:hAnsi="Montserrat"/>
                <w:b w:val="1"/>
                <w:bCs w:val="1"/>
                <w:color w:val="1b4f72"/>
                <w:sz w:val="24"/>
                <w:szCs w:val="24"/>
                <w:rtl w:val="0"/>
              </w:rPr>
              <w:t xml:space="preserve">Navigating a life transition?</w:t>
            </w:r>
            <w:r w:rsidDel="00000000" w:rsidR="00000000" w:rsidRPr="00000000">
              <w:rPr>
                <w:rtl w:val="0"/>
              </w:rPr>
            </w:r>
          </w:p>
          <w:p w:rsidR="00000000" w:rsidDel="00000000" w:rsidP="00000000" w:rsidRDefault="00000000" w:rsidRPr="00000000" w14:paraId="0000010A">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Lumeway helps you understand what comes next. We offer expert-designed organizational templates, step-by-step checklists, and practical resources for life’s hardest moments — divorce, loss of a loved one, job loss, relocation, disability, and retirement.</w:t>
            </w:r>
            <w:r w:rsidDel="00000000" w:rsidR="00000000" w:rsidRPr="00000000">
              <w:rPr>
                <w:rtl w:val="0"/>
              </w:rPr>
            </w:r>
          </w:p>
          <w:p w:rsidR="00000000" w:rsidDel="00000000" w:rsidP="00000000" w:rsidRDefault="00000000" w:rsidRPr="00000000" w14:paraId="0000010B">
            <w:pPr>
              <w:spacing w:after="100" w:before="0" w:lineRule="auto"/>
              <w:jc w:val="center"/>
              <w:rPr/>
            </w:pPr>
            <w:r w:rsidDel="00000000" w:rsidR="00000000" w:rsidRPr="00000000">
              <w:rPr>
                <w:rFonts w:ascii="Montserrat" w:cs="Montserrat" w:eastAsia="Montserrat" w:hAnsi="Montserrat"/>
                <w:color w:val="5d6d7e"/>
                <w:sz w:val="18"/>
                <w:szCs w:val="18"/>
                <w:rtl w:val="0"/>
              </w:rPr>
              <w:t xml:space="preserve">Our free Transition Navigator at lumeway.co can walk you through the general process and timeline for your transition — helping you understand what steps to take and when.</w:t>
            </w:r>
            <w:r w:rsidDel="00000000" w:rsidR="00000000" w:rsidRPr="00000000">
              <w:rPr>
                <w:rtl w:val="0"/>
              </w:rPr>
            </w:r>
          </w:p>
          <w:p w:rsidR="00000000" w:rsidDel="00000000" w:rsidP="00000000" w:rsidRDefault="00000000" w:rsidRPr="00000000" w14:paraId="0000010C">
            <w:pPr>
              <w:spacing w:after="0" w:before="40" w:lineRule="auto"/>
              <w:jc w:val="center"/>
              <w:rPr/>
            </w:pPr>
            <w:r w:rsidDel="00000000" w:rsidR="00000000" w:rsidRPr="00000000">
              <w:rPr>
                <w:rFonts w:ascii="Montserrat" w:cs="Montserrat" w:eastAsia="Montserrat" w:hAnsi="Montserrat"/>
                <w:color w:val="5d6d7e"/>
                <w:sz w:val="20"/>
                <w:szCs w:val="20"/>
                <w:rtl w:val="0"/>
              </w:rPr>
              <w:t xml:space="preserve">Visit </w:t>
            </w:r>
            <w:hyperlink r:id="rId9">
              <w:r w:rsidDel="00000000" w:rsidR="00000000" w:rsidRPr="00000000">
                <w:rPr>
                  <w:rFonts w:ascii="Montserrat" w:cs="Montserrat" w:eastAsia="Montserrat" w:hAnsi="Montserrat"/>
                  <w:b w:val="1"/>
                  <w:bCs w:val="1"/>
                  <w:color w:val="2e86c1"/>
                  <w:sz w:val="20"/>
                  <w:szCs w:val="20"/>
                  <w:u w:val="single"/>
                  <w:rtl w:val="0"/>
                </w:rPr>
                <w:t xml:space="preserve">lumeway.co</w:t>
              </w:r>
            </w:hyperlink>
            <w:r w:rsidDel="00000000" w:rsidR="00000000" w:rsidRPr="00000000">
              <w:rPr>
                <w:rtl w:val="0"/>
              </w:rPr>
            </w:r>
          </w:p>
        </w:tc>
      </w:tr>
    </w:tbl>
    <w:p w:rsidR="00000000" w:rsidDel="00000000" w:rsidP="00000000" w:rsidRDefault="00000000" w:rsidRPr="00000000" w14:paraId="0000010D">
      <w:pPr>
        <w:spacing w:after="0" w:before="80" w:lineRule="auto"/>
        <w:rPr/>
      </w:pPr>
      <w:r w:rsidDel="00000000" w:rsidR="00000000" w:rsidRPr="00000000">
        <w:rPr>
          <w:rtl w:val="0"/>
        </w:rPr>
      </w:r>
    </w:p>
    <w:p w:rsidR="00000000" w:rsidDel="00000000" w:rsidP="00000000" w:rsidRDefault="00000000" w:rsidRPr="00000000" w14:paraId="0000010E">
      <w:pPr>
        <w:spacing w:after="0" w:before="0" w:lineRule="auto"/>
        <w:jc w:val="center"/>
        <w:rPr/>
      </w:pPr>
      <w:r w:rsidDel="00000000" w:rsidR="00000000" w:rsidRPr="00000000">
        <w:rPr>
          <w:rFonts w:ascii="Montserrat" w:cs="Montserrat" w:eastAsia="Montserrat" w:hAnsi="Montserrat"/>
          <w:i w:val="1"/>
          <w:iCs w:val="1"/>
          <w:color w:val="aeb6bf"/>
          <w:sz w:val="14"/>
          <w:szCs w:val="14"/>
          <w:rtl w:val="0"/>
        </w:rPr>
        <w:t xml:space="preserve">⚠ This template is an organizational aid, not a legal document. It does not constitute legal, financial, or medical advice and should not be used as a substitute for professional guidance. An attorney review is recommended for matters involving court filings, government benefits, or legal agreements.</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pBdr>
        <w:top w:color="d5d8dc" w:space="6" w:sz="4" w:val="single"/>
      </w:pBdr>
      <w:spacing w:before="0" w:lineRule="auto"/>
      <w:jc w:val="center"/>
      <w:rPr/>
    </w:pPr>
    <w:r w:rsidDel="00000000" w:rsidR="00000000" w:rsidRPr="00000000">
      <w:rPr>
        <w:rFonts w:ascii="Montserrat" w:cs="Montserrat" w:eastAsia="Montserrat" w:hAnsi="Montserrat"/>
        <w:b w:val="1"/>
        <w:bCs w:val="1"/>
        <w:color w:val="1b4f72"/>
        <w:sz w:val="14"/>
        <w:szCs w:val="14"/>
        <w:rtl w:val="0"/>
      </w:rPr>
      <w:t xml:space="preserve">Lumeway</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i w:val="1"/>
        <w:iCs w:val="1"/>
        <w:color w:val="5d6d7e"/>
        <w:sz w:val="14"/>
        <w:szCs w:val="14"/>
        <w:rtl w:val="0"/>
      </w:rPr>
      <w:t xml:space="preserve">When life changes, find your way through.</w:t>
    </w:r>
    <w:r w:rsidDel="00000000" w:rsidR="00000000" w:rsidRPr="00000000">
      <w:rPr>
        <w:rFonts w:ascii="Montserrat" w:cs="Montserrat" w:eastAsia="Montserrat" w:hAnsi="Montserrat"/>
        <w:color w:val="d5d8dc"/>
        <w:sz w:val="14"/>
        <w:szCs w:val="14"/>
        <w:rtl w:val="0"/>
      </w:rPr>
      <w:t xml:space="preserve">   •   </w:t>
    </w:r>
    <w:r w:rsidDel="00000000" w:rsidR="00000000" w:rsidRPr="00000000">
      <w:rPr>
        <w:rFonts w:ascii="Montserrat" w:cs="Montserrat" w:eastAsia="Montserrat" w:hAnsi="Montserrat"/>
        <w:color w:val="aeb6bf"/>
        <w:sz w:val="12"/>
        <w:szCs w:val="12"/>
        <w:rtl w:val="0"/>
      </w:rPr>
      <w:t xml:space="preserve">Last updated: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Life Transition Templates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bottom w:color="1b4f72" w:space="8" w:sz="6" w:val="single"/>
      </w:pBdr>
      <w:tabs>
        <w:tab w:val="right" w:leader="none" w:pos="9026"/>
      </w:tabs>
      <w:spacing w:after="0" w:lineRule="auto"/>
      <w:rPr/>
    </w:pPr>
    <w:r w:rsidDel="00000000" w:rsidR="00000000" w:rsidRPr="00000000">
      <w:rPr>
        <w:rFonts w:ascii="Montserrat" w:cs="Montserrat" w:eastAsia="Montserrat" w:hAnsi="Montserrat"/>
        <w:b w:val="1"/>
        <w:bCs w:val="1"/>
        <w:color w:val="1b4f72"/>
        <w:sz w:val="16"/>
        <w:szCs w:val="16"/>
        <w:rtl w:val="0"/>
      </w:rPr>
      <w:t xml:space="preserve">LUMEWAY</w:t>
    </w:r>
    <w:r w:rsidDel="00000000" w:rsidR="00000000" w:rsidRPr="00000000">
      <w:rPr>
        <w:rFonts w:ascii="Montserrat" w:cs="Montserrat" w:eastAsia="Montserrat" w:hAnsi="Montserrat"/>
        <w:color w:val="d5d8dc"/>
        <w:sz w:val="16"/>
        <w:szCs w:val="16"/>
        <w:rtl w:val="0"/>
      </w:rPr>
      <w:t xml:space="preserve">   |   </w:t>
    </w:r>
    <w:r w:rsidDel="00000000" w:rsidR="00000000" w:rsidRPr="00000000">
      <w:rPr>
        <w:rFonts w:ascii="Montserrat" w:cs="Montserrat" w:eastAsia="Montserrat" w:hAnsi="Montserrat"/>
        <w:color w:val="5d6d7e"/>
        <w:sz w:val="16"/>
        <w:szCs w:val="16"/>
        <w:rtl w:val="0"/>
      </w:rPr>
      <w:t xml:space="preserve">Unemployment Appeal — Information Organizer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c2833"/>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c2833"/>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hyperlink" Target="https://lumeway.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tzrOUSwFQ0uGTHsiQ6IqDh4Cw==">CgMxLjA4AHIhMXRjYjV2eGJhdnM5Snl2Y0RNLW5OdTBSNEhRb3NfeHZU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2026-03-23T23:33:18.923Z</dcterms:created>
  <dc:creator>Un-named</dc:creator>
</cp:coreProperties>
</file>

<file path=docProps/custom.xml><?xml version="1.0" encoding="utf-8"?>
<Properties xmlns="http://schemas.openxmlformats.org/officeDocument/2006/custom-properties" xmlns:vt="http://schemas.openxmlformats.org/officeDocument/2006/docPropsVTypes"/>
</file>