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>
  <w:body>
    <w:p w:rsidR="00000000" w:rsidDel="00000000" w:rsidP="00000000" w:rsidRDefault="00000000" w:rsidRPr="00000000" w14:paraId="00000001">
      <w:pPr>
        <w:spacing w:before="0" w:after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40"/>
          <w:szCs w:val="40"/>
          <w:rtl w:val="0"/>
        </w:rPr>
        <w:t xml:space="preserve">LUMEWAY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0" w:after="0" w:lineRule="auto"/>
        <w:rPr/>
      </w:pPr>
    </w:p>
    <w:p w:rsidR="00000000" w:rsidDel="00000000" w:rsidP="00000000" w:rsidRDefault="00000000" w:rsidRPr="00000000" w14:paraId="00000003">
      <w:pPr>
        <w:spacing w:before="0" w:after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color w:val="1c2833"/>
          <w:sz w:val="32"/>
          <w:szCs w:val="32"/>
          <w:rtl w:val="0"/>
        </w:rPr>
        <w:t xml:space="preserve">Employer Exit Checklist</w:t>
      </w:r>
      <w:r w:rsidDel="00000000" w:rsidR="00000000" w:rsidRPr="00000000">
        <w:rPr>
          <w:rtl w:val="0"/>
        </w:rPr>
      </w:r>
    </w:p>
    <w:p>
      <w:pPr>
        <w:jc w:val="center"/>
        <w:spacing w:before="120" w:after="240"/>
      </w:pPr>
      <w:r>
        <w:rPr>
          <w:rFonts w:ascii="Montserrat" w:hAnsi="Montserrat" w:cs="Montserrat"/>
          <w:i/>
          <w:iCs/>
          <w:color w:val="5d6d7e"/>
          <w:sz w:val="20"/>
          <w:szCs w:val="20"/>
        </w:rPr>
        <w:t>Organizational Checklist</w:t>
      </w:r>
    </w:p>
    <w:p w:rsidR="00000000" w:rsidDel="00000000" w:rsidP="00000000" w:rsidRDefault="00000000" w:rsidRPr="00000000" w14:paraId="00000004">
      <w:pPr>
        <w:spacing w:before="0" w:after="0" w:lineRule="auto"/>
        <w:rPr/>
      </w:pPr>
    </w:p>
    <w:p w:rsidR="00000000" w:rsidDel="00000000" w:rsidP="00000000" w:rsidRDefault="00000000" w:rsidRPr="00000000" w14:paraId="00000005">
      <w:pPr>
        <w:spacing w:before="0" w:after="12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d6d7e"/>
          <w:sz w:val="18"/>
          <w:szCs w:val="18"/>
          <w:rtl w:val="0"/>
          <w:i/>
          <w:iCs/>
        </w:rPr>
        <w:t xml:space="preserve">Track everything you need to collect, ask about, and document on your last day or during your exit from a job. Missing even one item can cost you benefits, references, or legal protections.</w:t>
      </w:r>
      <w:r w:rsidDel="00000000" w:rsidR="00000000" w:rsidRPr="00000000">
        <w:rPr>
          <w:rtl w:val="0"/>
          <w:i/>
          <w:iCs/>
        </w:rPr>
      </w:r>
    </w:p>
    <w:p w:rsidR="00000000" w:rsidDel="00000000" w:rsidP="00000000" w:rsidRDefault="00000000" w:rsidRPr="00000000" w14:paraId="00000006">
      <w:pPr>
        <w:spacing w:before="0" w:after="0" w:lineRule="auto"/>
        <w:rPr/>
      </w:pPr>
    </w:p>
    <w:p w:rsidR="00000000" w:rsidDel="00000000" w:rsidP="00000000" w:rsidRDefault="00000000" w:rsidRPr="00000000" w14:paraId="00000007">
      <w:pPr>
        <w:spacing w:before="120" w:after="6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22"/>
          <w:szCs w:val="22"/>
          <w:rtl w:val="0"/>
        </w:rPr>
        <w:t xml:space="preserve">How to Use This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0" w:after="30" w:lineRule="auto" w:line="260"/>
        <w:ind w:left="20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Start filling this out as soon as you know your end date.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0" w:after="30" w:lineRule="auto" w:line="260"/>
        <w:ind w:left="20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Take it with you on your last day — check off items as you 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0" w:after="30" w:lineRule="auto" w:line="260"/>
        <w:ind w:left="20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Check off items as you complete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0" w:after="30" w:lineRule="auto" w:line="260"/>
        <w:ind w:left="20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Keep copies of everything you collect — don’t rely on verbal promises.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0" w:after="0" w:lineRule="auto"/>
        <w:rPr/>
      </w:pP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bottom w:color="d5d8dc" w:space="0" w:sz="4" w:val="single"/>
              <w:right w:color="d5d8dc" w:space="0" w:sz="4" w:val="single"/>
              <w:left w:color="1b4f72" w:space="0" w:sz="8" w:val="single"/>
            </w:tcBorders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0D">
            <w:pPr>
              <w:spacing w:before="0" w:after="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Exit Strategy &amp; Timing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before="0" w:after="30" w:lineRule="auto" w:line="260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 </w:t>
            </w:r>
            <w:r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Request everything in writing — severance terms, PTO payout, insurance end dates, 401(k) rollover instructions.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before="0" w:after="30" w:lineRule="auto" w:line="260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 </w:t>
            </w:r>
            <w:r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Back up personal files from your work computer BEFORE your last day — you may lose access immediately.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before="0" w:after="30" w:lineRule="auto" w:line="260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 </w:t>
            </w:r>
            <w:r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Get your manager and 2–3 colleagues to agree to be references before you leave. Confirm their preferred contact info.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before="0" w:after="30" w:lineRule="auto" w:line="260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 </w:t>
            </w:r>
            <w:r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Ask HR exactly when your health insurance ends — it’s often the last day of the month, not your last day of work.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before="0" w:after="30" w:lineRule="auto" w:line="260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 </w:t>
            </w:r>
            <w:r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If you signed a non-compete or NDA, get a copy. Know what you agreed to before starting your next role.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before="0" w:after="0" w:lineRule="auto"/>
        <w:rPr/>
      </w:pPr>
    </w:p>
    <w:p>
      <w:pPr>
        <w:spacing w:before="60" w:after="60"/>
      </w:pPr>
    </w:p>
    <w:tbl>
      <w:tblPr>
        <w:tblStyle w:val="Table1"/>
        <w:tblW w:w="936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1b4f72" w:space="0" w:sz="8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70" w:type="dxa"/>
              <w:left w:w="200" w:type="dxa"/>
              <w:bottom w:w="70" w:type="dxa"/>
              <w:right w:w="160" w:type="dxa"/>
            </w:tcMar>
          </w:tcPr>
          <w:p>
            <w:pPr>
              <w:spacing w:after="60" w:before="0" w:lineRule="auto"/>
            </w:pPr>
            <w:r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Commonly Missed Items</w:t>
            </w:r>
          </w:p>
          <w:p>
            <w:pPr>
              <w:spacing w:after="30" w:before="0" w:line="260" w:lineRule="auto"/>
              <w:ind w:left="200" w:firstLine="0"/>
            </w:pPr>
            <w:r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Your final pay stub — you'll need it for unemployment, taxes, and verifying your last paycheck was correct.</w:t>
            </w:r>
          </w:p>
          <w:p>
            <w:pPr>
              <w:spacing w:after="30" w:before="0" w:line="260" w:lineRule="auto"/>
              <w:ind w:left="200" w:firstLine="0"/>
            </w:pPr>
            <w:r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COBRA paperwork — your employer has 14 days to notify the plan administrator. If you don't receive COBRA info within 30 days of your last day, follow up with HR in writing.</w:t>
            </w:r>
          </w:p>
          <w:p>
            <w:pPr>
              <w:spacing w:after="30" w:before="0" w:line="260" w:lineRule="auto"/>
              <w:ind w:left="200" w:firstLine="0"/>
            </w:pPr>
            <w:r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Commission or bonus owed — if you're owed a performance bonus, sales commission, or profit sharing, confirm the payout timeline and get it in writing.</w:t>
            </w:r>
          </w:p>
          <w:p>
            <w:pPr>
              <w:spacing w:after="30" w:before="0" w:line="260" w:lineRule="auto"/>
              <w:ind w:left="200" w:firstLine="0"/>
            </w:pPr>
            <w:r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Unused PTO payout — some states require payout of accrued vacation. Check your state's labor laws and your employee handbook.</w:t>
            </w:r>
          </w:p>
          <w:p>
            <w:pPr>
              <w:spacing w:after="30" w:before="0" w:line="260" w:lineRule="auto"/>
              <w:ind w:left="200" w:firstLine="0"/>
            </w:pPr>
            <w:r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Personal files and contacts — download personal documents, save professional contacts and work samples (that aren't proprietary) before your access is revoked.</w:t>
            </w:r>
          </w:p>
          <w:p>
            <w:pPr>
              <w:spacing w:after="30" w:before="0" w:line="260" w:lineRule="auto"/>
              <w:ind w:left="200" w:firstLine="0"/>
            </w:pPr>
            <w:r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401(k) vesting schedule — check how much of your employer match is vested. If you're close to a vesting cliff, it may be worth negotiating your end date.</w:t>
            </w:r>
          </w:p>
        </w:tc>
      </w:tr>
    </w:tbl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9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14">
            <w:pPr>
              <w:spacing w:before="0" w:after="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5d6d7e"/>
                <w:sz w:val="16"/>
                <w:szCs w:val="16"/>
                <w:rtl w:val="0"/>
              </w:rPr>
              <w:t xml:space="preserve">ABOUT THIS TEMPLATE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before="0" w:after="40" w:lineRule="auto" w:line="26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6"/>
                <w:szCs w:val="16"/>
                <w:rtl w:val="0"/>
              </w:rPr>
              <w:t xml:space="preserve">This is an organizational checklist designed to help you stay on top of every detail during a job exit. It is not a legal document and does not constitute legal or employment advice. Consult HR or an employment attorney if you have questions about your specific situation.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before="0" w:after="0" w:lineRule="auto"/>
        <w:rPr/>
      </w:pPr>
    </w:p>
    <w:p w:rsidR="00000000" w:rsidDel="00000000" w:rsidP="00000000" w:rsidRDefault="00000000" w:rsidRPr="00000000" w14:paraId="00000017">
      <w:pPr>
        <w:spacing w:before="0" w:after="0" w:lineRule="auto"/>
        <w:jc w:val="center"/>
        <w:rPr/>
        <w:sectPr>
          <w:headerReference r:id="rId7" w:type="default"/>
          <w:footerReference r:id="rId8" w:type="default"/>
          <w:pgSz w:h="15840" w:w="1224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17"/>
          <w:szCs w:val="17"/>
          <w:rtl w:val="0"/>
        </w:rPr>
        <w:t xml:space="preserve">→  The form begins on the next page  ←</w:t>
      </w:r>
      <w:r w:rsidDel="00000000" w:rsidR="00000000" w:rsidRPr="00000000">
        <w:rPr>
          <w:rtl w:val="0"/>
        </w:rPr>
      </w:r>
    </w:p>
    <w:tbl>
      <w:tblPr>
        <w:tblStyle w:val="Table150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tcW w:w="220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9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Date:</w:t>
            </w:r>
          </w:p>
        </w:tc>
        <w:tc>
          <w:tcPr>
            <w:gridSpan w:val="3"/>
            <w:tcW w:w="716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9A">
            <w:pPr>
              <w:spacing w:after="0" w:before="0" w:lineRule="auto"/>
              <w:rPr/>
            </w:pPr>
          </w:p>
        </w:tc>
      </w:tr>
    </w:tbl>
    <w:p w:rsidR="00000000" w:rsidDel="00000000" w:rsidP="00000000" w:rsidRDefault="00000000" w:rsidRPr="00000000" w14:paraId="00000014">
      <w:pPr>
        <w:spacing w:before="0" w:after="0" w:lineRule="auto"/>
        <w:rPr/>
      </w:pP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EXIT DETAILS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before="0" w:after="0" w:lineRule="auto"/>
        <w:rPr/>
      </w:pPr>
    </w:p>
    <w:tbl>
      <w:tblPr>
        <w:tblStyle w:val="Table150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tcW w:w="220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9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Last Day of Employment:</w:t>
            </w:r>
          </w:p>
        </w:tc>
        <w:tc>
          <w:tcPr>
            <w:tcW w:w="248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9C">
            <w:pPr>
              <w:spacing w:after="0" w:before="0" w:lineRule="auto"/>
              <w:rPr/>
            </w:pPr>
          </w:p>
        </w:tc>
        <w:tc>
          <w:tcPr>
            <w:tcW w:w="220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9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Manager Name:</w:t>
            </w:r>
          </w:p>
        </w:tc>
        <w:tc>
          <w:tcPr>
            <w:tcW w:w="248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9E">
            <w:pPr>
              <w:spacing w:after="0" w:before="0" w:lineRule="auto"/>
              <w:rPr/>
            </w:pPr>
          </w:p>
        </w:tc>
      </w:tr>
      <w:tr>
        <w:trPr>
          <w:cantSplit w:val="0"/>
          <w:trHeight w:val="280" w:hRule="atLeast"/>
          <w:tblHeader w:val="0"/>
        </w:trPr>
        <w:tc>
          <w:tcPr>
            <w:tcW w:w="220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9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HR Contact:</w:t>
            </w:r>
          </w:p>
        </w:tc>
        <w:tc>
          <w:tcPr>
            <w:tcW w:w="248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A0">
            <w:pPr>
              <w:spacing w:after="0" w:before="0" w:lineRule="auto"/>
              <w:rPr/>
            </w:pPr>
          </w:p>
        </w:tc>
        <w:tc>
          <w:tcPr>
            <w:tcW w:w="220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A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Exit Interview Date/Time:</w:t>
            </w:r>
          </w:p>
        </w:tc>
        <w:tc>
          <w:tcPr>
            <w:tcW w:w="248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A2">
            <w:pPr>
              <w:spacing w:after="0" w:before="0" w:lineRule="auto"/>
              <w:rPr/>
            </w:pPr>
          </w:p>
        </w:tc>
      </w:tr>
    </w:tbl>
    <w:p w:rsidR="00000000" w:rsidDel="00000000" w:rsidP="00000000" w:rsidRDefault="00000000" w:rsidRPr="00000000" w14:paraId="0000001B">
      <w:pPr>
        <w:spacing w:before="0" w:after="0" w:lineRule="auto"/>
        <w:rPr/>
      </w:pP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ITEMS TO COLLECT FROM EMPLOYER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before="0" w:after="0" w:lineRule="auto"/>
        <w:rPr/>
      </w:pP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00"/>
        <w:gridCol w:w="1560"/>
        <w:tblGridChange w:id="0">
          <w:tblGrid>
            <w:gridCol w:w="780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Final paycheck details (amount, date, delivery method)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Accrued PTO/vacation payout confirmation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COBRA enrollment information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401(k)/retirement plan rollover 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Severance agreement (if applicable)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Letter of recommendation or reference agreement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Non-compete/NDA copies (know what you signed)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Employment verification letter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Copy of performance reviews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W-2 timing and mailing address confirmation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Stock options/RSU vesting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Continuation of benefits 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before="0" w:after="0" w:lineRule="auto"/>
        <w:rPr/>
      </w:pP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ITEMS TO RETURN TO EMPLOYER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before="0" w:after="0" w:lineRule="auto"/>
        <w:rPr/>
      </w:pP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00"/>
        <w:gridCol w:w="1560"/>
        <w:tblGridChange w:id="0">
          <w:tblGrid>
            <w:gridCol w:w="780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Laptop/computer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Badge/access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Keys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Company credit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Parking 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Uniforms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Other: 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before="0" w:after="0" w:lineRule="auto"/>
        <w:rPr/>
      </w:pP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ACCOUNTS &amp; ACCESS TO CLOSE/TRANSFER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before="0" w:after="0" w:lineRule="auto"/>
        <w:rPr/>
      </w:pP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00"/>
        <w:gridCol w:w="1560"/>
        <w:tblGridChange w:id="0">
          <w:tblGrid>
            <w:gridCol w:w="780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Work email — forwarding set 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Personal files backed up from work computer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Work-related contacts exported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LinkedIn updated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Professional memberships transferred (if employer-paid)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before="0" w:after="0" w:lineRule="auto"/>
        <w:rPr/>
      </w:pP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QUESTIONS TO ASK HR BEFORE YOU LEAVE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before="0" w:after="0" w:lineRule="auto"/>
        <w:rPr/>
      </w:pP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When does my health insurance end exactly?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How do I enroll in COBRA and what’s the deadline?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When will I receive my final paycheck?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How do I roll over my 401(k)?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Am I eligible for rehire?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Who should I list as a reference?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What happens to unused PTO/sick time?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before="0" w:after="0" w:lineRule="auto"/>
              <w:rPr/>
            </w:pPr>
          </w:p>
        </w:tc>
      </w:tr>
    </w:tbl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</w:tbl>
    <w:tbl>
      <w:tblPr>
        <w:tblW w:w="9360.0" w:type="dxa"/>
        <w:jc w:val="left"/>
        <w:tblBorders>
          <w:top w:color="d5e8f0" w:space="0" w:sz="4" w:val="single"/>
          <w:left w:color="d5e8f0" w:space="0" w:sz="4" w:val="single"/>
          <w:bottom w:color="d5e8f0" w:space="0" w:sz="4" w:val="single"/>
          <w:right w:color="d5e8f0" w:space="0" w:sz="4" w:val="single"/>
          <w:insideH w:color="d5e8f0" w:space="0" w:sz="4" w:val="single"/>
          <w:insideV w:color="d5e8f0" w:space="0" w:sz="4" w:val="single"/>
        </w:tblBorders>
        <w:tblLayout w:type="fixed"/>
        <w:tblLook w:val="0000"/>
      </w:tblPr>
      <w:tblGrid>
        <w:gridCol w:w="9360.0"/>
      </w:tblGrid>
      <w:tr>
        <w:trPr>
          <w:trHeight w:val="400" w:hRule="atLeast"/>
        </w:trPr>
        <w:tc>
          <w:tcPr>
            <w:shd w:fill="ebf5fb" w:val="clear"/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sz w:val="17"/>
                <w:szCs w:val="17"/>
              </w:rPr>
              <w:t xml:space="preserve"> </w:t>
            </w:r>
          </w:p>
        </w:tc>
      </w:tr>
      <w:tr>
        <w:trPr>
          <w:trHeight w:val="400" w:hRule="atLeast"/>
        </w:trPr>
        <w:tc>
          <w:tcPr>
            <w:shd w:fill="ebf5fb" w:val="clear"/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sz w:val="17"/>
                <w:szCs w:val="17"/>
              </w:rPr>
              <w:t xml:space="preserve"> </w:t>
            </w:r>
          </w:p>
        </w:tc>
      </w:tr>
      <w:tr>
        <w:trPr>
          <w:trHeight w:val="400" w:hRule="atLeast"/>
        </w:trPr>
        <w:tc>
          <w:tcPr>
            <w:shd w:fill="ebf5fb" w:val="clear"/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sz w:val="17"/>
                <w:szCs w:val="17"/>
              </w:rPr>
              <w:t xml:space="preserve"> </w:t>
            </w:r>
          </w:p>
        </w:tc>
      </w:tr>
      <w:tr>
        <w:trPr>
          <w:trHeight w:val="400" w:hRule="atLeast"/>
        </w:trPr>
        <w:tc>
          <w:tcPr>
            <w:shd w:fill="ebf5fb" w:val="clear"/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sz w:val="17"/>
                <w:szCs w:val="17"/>
              </w:rPr>
              <w:t xml:space="preserve"> </w:t>
            </w:r>
          </w:p>
        </w:tc>
      </w:tr>
      <w:tr>
        <w:trPr>
          <w:trHeight w:val="400" w:hRule="atLeast"/>
        </w:trPr>
        <w:tc>
          <w:tcPr>
            <w:shd w:fill="ebf5fb" w:val="clear"/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sz w:val="17"/>
                <w:szCs w:val="17"/>
              </w:rPr>
              <w:t xml:space="preserve"> </w:t>
            </w:r>
          </w:p>
        </w:tc>
      </w:tr>
      <w:tr>
        <w:trPr>
          <w:trHeight w:val="400" w:hRule="atLeast"/>
        </w:trPr>
        <w:tc>
          <w:tcPr>
            <w:shd w:fill="ebf5fb" w:val="clear"/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sz w:val="17"/>
                <w:szCs w:val="17"/>
              </w:rPr>
              <w:t xml:space="preserve"> </w:t>
            </w:r>
          </w:p>
        </w:tc>
      </w:tr>
      <w:tr>
        <w:trPr>
          <w:trHeight w:val="400" w:hRule="atLeast"/>
        </w:trPr>
        <w:tc>
          <w:tcPr>
            <w:shd w:fill="ebf5fb" w:val="clear"/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sz w:val="17"/>
                <w:szCs w:val="17"/>
              </w:rPr>
              <w:t xml:space="preserve"> </w:t>
            </w:r>
          </w:p>
        </w:tc>
      </w:tr>
      <w:tr>
        <w:trPr>
          <w:trHeight w:val="400" w:hRule="atLeast"/>
        </w:trPr>
        <w:tc>
          <w:tcPr>
            <w:shd w:fill="ebf5fb" w:val="clear"/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sz w:val="17"/>
                <w:szCs w:val="17"/>
              </w:rPr>
              <w:t xml:space="preserve"> </w:t>
            </w:r>
          </w:p>
        </w:tc>
      </w:tr>
      <w:tr>
        <w:trPr>
          <w:trHeight w:val="400" w:hRule="atLeast"/>
        </w:trPr>
        <w:tc>
          <w:tcPr>
            <w:shd w:fill="ebf5fb" w:val="clear"/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sz w:val="17"/>
                <w:szCs w:val="17"/>
              </w:rPr>
              <w:t xml:space="preserve"> </w:t>
            </w:r>
          </w:p>
        </w:tc>
      </w:tr>
      <w:tr>
        <w:trPr>
          <w:trHeight w:val="400" w:hRule="atLeast"/>
        </w:trPr>
        <w:tc>
          <w:tcPr>
            <w:shd w:fill="ebf5fb" w:val="clear"/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sz w:val="17"/>
                <w:szCs w:val="17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70">
      <w:pPr>
        <w:spacing w:before="0" w:after="0" w:lineRule="auto"/>
        <w:rPr/>
      </w:pPr>
    </w:p>
    <w:p w:rsidR="00000000" w:rsidDel="00000000" w:rsidP="00000000" w:rsidRDefault="00000000" w:rsidRPr="00000000" w14:paraId="00000076">
      <w:pPr>
        <w:spacing w:before="0" w:after="0" w:lineRule="auto"/>
        <w:rPr/>
      </w:pPr>
    </w:p>
    <w:p>
      <w:pPr>
        <w:spacing w:after="0" w:before="0"/>
      </w:pPr>
      <w:r>
        <w:br w:type="page"/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4f72" w:space="0" w:sz="6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4f6f7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77">
            <w:pPr>
              <w:spacing w:before="0" w:after="8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24"/>
                <w:szCs w:val="24"/>
                <w:rtl w:val="0"/>
              </w:rPr>
              <w:t xml:space="preserve">Navigating a life transition?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before="0" w:after="10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Lumeway helps you understand what comes next. We offer expert-designed organizational templates, step-by-step checklists, and practical resources for life’s hardest moments — divorce, loss of a loved one, job loss, relocation, disability, and retirement.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before="0" w:after="10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Our free Transition Navigator at lumeway.co can walk you through the general process and timeline for your transition — helping you understand what steps to take and when.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0" w:before="40" w:lineRule="auto"/>
              <w:jc w:val="center"/>
              <w:rPr/>
            </w:pPr>
            <w:hyperlink r:id="rId9">
              <w:r w:rsidDel="00000000" w:rsidR="00000000" w:rsidRPr="00000000">
                <w:rPr>
                  <w:rFonts w:ascii="Montserrat" w:cs="Montserrat" w:eastAsia="Montserrat" w:hAnsi="Montserrat"/>
                  <w:b w:val="1"/>
                  <w:bCs w:val="1"/>
                  <w:color w:val="1b4f72"/>
                  <w:sz w:val="20"/>
                  <w:szCs w:val="20"/>
                  <w:rtl w:val="0"/>
                  <w:u w:val="single"/>
                </w:rPr>
                <w:t xml:space="preserve">Visit lumeway.co →</w:t>
              </w:r>
            </w:hyperlink>
          </w:p>
        </w:tc>
      </w:tr>
    </w:tbl>
    <w:p w:rsidR="00000000" w:rsidDel="00000000" w:rsidP="00000000" w:rsidRDefault="00000000" w:rsidRPr="00000000" w14:paraId="0000007B">
      <w:pPr>
        <w:spacing w:before="0" w:after="0" w:lineRule="auto"/>
        <w:rPr/>
      </w:pPr>
    </w:p>
    <w:p w:rsidR="00000000" w:rsidDel="00000000" w:rsidP="00000000" w:rsidRDefault="00000000" w:rsidRPr="00000000" w14:paraId="0000007C">
      <w:pPr>
        <w:spacing w:before="0" w:after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aeb6bf"/>
          <w:sz w:val="14"/>
          <w:szCs w:val="14"/>
          <w:rtl w:val="0"/>
        </w:rPr>
        <w:t xml:space="preserve">This template is provided for informational and organizational purposes only and does not constitute legal, financial, or medical advice.</w:t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3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4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1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Life Transition Templates</w:t>
    </w:r>
    <w:r w:rsidDel="00000000" w:rsidR="00000000" w:rsidRPr="00000000">
      <w:rPr>
        <w:rtl w:val="0"/>
      </w:rPr>
    </w:r>
  </w:p>
</w:hdr>
</file>

<file path=word/header2.xml><?xml version="1.0" encoding="utf-8"?>
<w:hdr xmlns:w="http://schemas.openxmlformats.org/wordprocessingml/2006/main" xmlns:w14="http://schemas.microsoft.com/office/word/2010/wordml">
  <w:p w:rsidR="00000000" w:rsidDel="00000000" w:rsidP="00000000" w:rsidRDefault="00000000" w:rsidRPr="00000000" w14:paraId="000000D2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Employer Exit Checklist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color w:val="1c2833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c2833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9" Type="http://schemas.openxmlformats.org/officeDocument/2006/relationships/hyperlink" Target="https://lumeway.co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6ZjViTfk4IZV/iz2I7KNx95ELw==">CgMxLjA4AHIhMTBaZzIxc1ZwdjBjdmNTZHRwdEQxZFFLU1Y3eXF2dURX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2026-03-23T23:33:19.011Z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