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spacing w:before="0" w:after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0" w:after="0" w:lineRule="auto"/>
        <w:rPr/>
      </w:pPr>
    </w:p>
    <w:p w:rsidR="00000000" w:rsidDel="00000000" w:rsidP="00000000" w:rsidRDefault="00000000" w:rsidRPr="00000000" w14:paraId="00000003">
      <w:pPr>
        <w:spacing w:before="0" w:after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Final Arrangements Worksheet</w:t>
      </w:r>
      <w:r w:rsidDel="00000000" w:rsidR="00000000" w:rsidRPr="00000000">
        <w:rPr>
          <w:rtl w:val="0"/>
        </w:rPr>
      </w:r>
    </w:p>
    <w:p>
      <w:pPr>
        <w:jc w:val="center"/>
        <w:spacing w:before="120" w:after="240"/>
      </w:pPr>
      <w:r>
        <w:rPr>
          <w:rFonts w:ascii="Montserrat" w:hAnsi="Montserrat" w:cs="Montserrat"/>
          <w:i/>
          <w:iCs/>
          <w:color w:val="5d6d7e"/>
          <w:sz w:val="20"/>
          <w:szCs w:val="20"/>
        </w:rPr>
        <w:t>Planning Worksheet</w:t>
      </w:r>
    </w:p>
    <w:p w:rsidR="00000000" w:rsidDel="00000000" w:rsidP="00000000" w:rsidRDefault="00000000" w:rsidRPr="00000000" w14:paraId="00000004">
      <w:pPr>
        <w:spacing w:before="0" w:after="0" w:lineRule="auto"/>
        <w:rPr/>
      </w:pPr>
    </w:p>
    <w:p w:rsidR="00000000" w:rsidDel="00000000" w:rsidP="00000000" w:rsidRDefault="00000000" w:rsidRPr="00000000" w14:paraId="00000005">
      <w:pPr>
        <w:spacing w:before="0" w:after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d6d7e"/>
          <w:sz w:val="18"/>
          <w:szCs w:val="18"/>
          <w:rtl w:val="0"/>
          <w:i/>
          <w:iCs/>
        </w:rPr>
        <w:t xml:space="preserve">Organize all the details for a funeral, memorial service, or celebration of life — from venue and vendors to the service program and cost tracking. One place for everything so nothing gets missed.</w:t>
      </w:r>
      <w:r w:rsidDel="00000000" w:rsidR="00000000" w:rsidRPr="00000000">
        <w:rPr>
          <w:rtl w:val="0"/>
          <w:i/>
          <w:iCs/>
        </w:rPr>
      </w:r>
    </w:p>
    <w:p w:rsidR="00000000" w:rsidDel="00000000" w:rsidP="00000000" w:rsidRDefault="00000000" w:rsidRPr="00000000" w14:paraId="00000006">
      <w:pPr>
        <w:spacing w:before="0" w:after="0" w:lineRule="auto"/>
        <w:rPr/>
      </w:pPr>
    </w:p>
    <w:p w:rsidR="00000000" w:rsidDel="00000000" w:rsidP="00000000" w:rsidRDefault="00000000" w:rsidRPr="00000000" w14:paraId="00000007">
      <w:pPr>
        <w:spacing w:before="120" w:after="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after="30" w:lineRule="auto" w:line="260"/>
        <w:ind w:left="20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Use this to plan a service that reflects the person who died.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0" w:after="30" w:lineRule="auto" w:line="260"/>
        <w:ind w:left="20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Share with family members so everyone can contribute ideas.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after="30" w:lineRule="auto" w:line="260"/>
        <w:ind w:left="20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Keep vendor contact info and costs in one 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after="30" w:lineRule="auto" w:line="260"/>
        <w:ind w:left="20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This can also be used for pre-planning your own arrangements.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after="0" w:lineRule="auto"/>
        <w:rPr/>
      </w:pP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bottom w:color="d5d8dc" w:space="0" w:sz="4" w:val="single"/>
              <w:right w:color="d5d8dc" w:space="0" w:sz="4" w:val="single"/>
              <w:left w:color="1b4f72" w:space="0" w:sz="8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spacing w:before="0" w:after="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Planning Tips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before="0" w:after="30" w:lineRule="auto" w:line="260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You don’t need to plan everything immediately. Most funeral homes can hold arrangements for several days while you make decisions.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before="0" w:after="30" w:lineRule="auto" w:line="260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Get at least 2–3 price quotes from funeral homes — costs vary significantly. Ask for the General Price List (they’re legally required to provide one).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before="0" w:after="30" w:lineRule="auto" w:line="260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If the person was a veteran, contact the VA at 1-800-827-1000 — they may be eligible for burial benefits, a headstone, and a flag.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before="0" w:after="30" w:lineRule="auto" w:line="260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Assign someone to coordinate food and logistics for the reception. You shouldn’t have to manage catering while grieving.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before="0" w:after="30" w:lineRule="auto" w:line="260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Keep all receipts — funeral costs may be deductible from the estate or reimbursable from life insurance.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before="0" w:after="0" w:lineRule="auto"/>
        <w:rPr/>
      </w:pPr>
    </w:p>
    <w:p>
      <w:pPr>
        <w:spacing w:before="60" w:after="60"/>
      </w:pPr>
    </w:p>
    <w:tbl>
      <w:tblPr>
        <w:tblStyle w:val="Table1"/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" w:type="dxa"/>
              <w:left w:w="200" w:type="dxa"/>
              <w:bottom w:w="70" w:type="dxa"/>
              <w:right w:w="160" w:type="dxa"/>
            </w:tcMar>
          </w:tcPr>
          <w:p>
            <w:pPr>
              <w:spacing w:after="60" w:before="0" w:lineRule="auto"/>
            </w:pPr>
            <w:r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Questions to Ask the Funeral Home</w:t>
            </w:r>
          </w:p>
          <w:p>
            <w:pPr>
              <w:spacing w:after="30" w:before="0" w:line="260" w:lineRule="auto"/>
              <w:ind w:left="200" w:firstLine="0"/>
            </w:pPr>
            <w:r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Ask for the General Price List (GPL) upfront — they're required by the FTC Funeral Rule to provide one. Compare at least 2–3 homes before committing.</w:t>
            </w:r>
          </w:p>
          <w:p>
            <w:pPr>
              <w:spacing w:after="30" w:before="0" w:line="260" w:lineRule="auto"/>
              <w:ind w:left="200" w:firstLine="0"/>
            </w:pPr>
            <w:r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What's included in the basic services fee? This is a non-declinable charge that covers staff, overhead, and coordination. It varies widely — from $1,500 to $5,000+.</w:t>
            </w:r>
          </w:p>
          <w:p>
            <w:pPr>
              <w:spacing w:after="30" w:before="0" w:line="260" w:lineRule="auto"/>
              <w:ind w:left="200" w:firstLine="0"/>
            </w:pPr>
            <w:r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Can we bring our own casket or urn? Federal law says yes — they cannot charge a handling fee for it. Online retailers are often significantly cheaper.</w:t>
            </w:r>
          </w:p>
          <w:p>
            <w:pPr>
              <w:spacing w:after="30" w:before="0" w:line="260" w:lineRule="auto"/>
              <w:ind w:left="200" w:firstLine="0"/>
            </w:pPr>
            <w:r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are the embalming requirements? Embalming is almost never legally required. Ask about refrigeration as an alternative if you need time before the service.</w:t>
            </w:r>
          </w:p>
          <w:p>
            <w:pPr>
              <w:spacing w:after="30" w:before="0" w:line="260" w:lineRule="auto"/>
              <w:ind w:left="200" w:firstLine="0"/>
            </w:pPr>
            <w:r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Are there package deals vs. itemized pricing? Packages can save money, but they often include services you don't need. Ask for both options.</w:t>
            </w:r>
          </w:p>
          <w:p>
            <w:pPr>
              <w:spacing w:after="30" w:before="0" w:line="260" w:lineRule="auto"/>
              <w:ind w:left="200" w:firstLine="0"/>
            </w:pPr>
            <w:r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permits and paperwork do you handle? Most funeral homes file the death certificate, obtain burial/cremation permits, and coordinate with the cemetery.</w:t>
            </w:r>
          </w:p>
        </w:tc>
      </w:tr>
    </w:tbl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4">
            <w:pPr>
              <w:spacing w:before="0" w:after="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before="0" w:after="40" w:lineRule="auto" w:line="26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an organizational tool designed to help you organize funeral, memorial, or celebration of life details. It is not a legal document and does not constitute legal or financial advice.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before="0" w:after="0" w:lineRule="auto"/>
        <w:rPr/>
      </w:pPr>
    </w:p>
    <w:p w:rsidR="00000000" w:rsidDel="00000000" w:rsidP="00000000" w:rsidRDefault="00000000" w:rsidRPr="00000000" w14:paraId="00000017">
      <w:pPr>
        <w:spacing w:before="0" w:after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tbl>
      <w:tblPr>
        <w:tblStyle w:val="Table180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5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</w:p>
        </w:tc>
        <w:tc>
          <w:tcPr>
            <w:gridSpan w:val="3"/>
            <w:tcW w:w="716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52">
            <w:pPr>
              <w:spacing w:after="0" w:before="0" w:lineRule="auto"/>
              <w:rPr/>
            </w:pPr>
          </w:p>
        </w:tc>
      </w:tr>
    </w:tbl>
    <w:p w:rsidR="00000000" w:rsidDel="00000000" w:rsidP="00000000" w:rsidRDefault="00000000" w:rsidRPr="00000000" w14:paraId="00000014">
      <w:pPr>
        <w:spacing w:before="0" w:after="0" w:lineRule="auto"/>
        <w:rPr/>
      </w:pP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DECEASED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before="0" w:after="0" w:lineRule="auto"/>
        <w:rPr/>
      </w:pPr>
    </w:p>
    <w:tbl>
      <w:tblPr>
        <w:tblStyle w:val="Table180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5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Legal Name: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54">
            <w:pPr>
              <w:spacing w:after="0" w:before="0" w:lineRule="auto"/>
              <w:rPr/>
            </w:pPr>
          </w:p>
        </w:tc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5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56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5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Death: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58">
            <w:pPr>
              <w:spacing w:after="0" w:before="0" w:lineRule="auto"/>
              <w:rPr/>
            </w:pPr>
          </w:p>
        </w:tc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5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Place of Death: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5A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5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Social Security Number: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5C">
            <w:pPr>
              <w:spacing w:after="0" w:before="0" w:lineRule="auto"/>
              <w:rPr/>
            </w:pPr>
          </w:p>
        </w:tc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5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Veteran (Y/N):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5E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5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If Yes — Branch: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60">
            <w:pPr>
              <w:spacing w:after="0" w:before="0" w:lineRule="auto"/>
              <w:rPr/>
            </w:pPr>
          </w:p>
        </w:tc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6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Service Dates: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62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6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Discharge Status:</w:t>
            </w:r>
          </w:p>
        </w:tc>
        <w:tc>
          <w:tcPr>
            <w:gridSpan w:val="3"/>
            <w:tcW w:w="716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64">
            <w:pPr>
              <w:spacing w:after="0" w:before="0" w:lineRule="auto"/>
              <w:rPr/>
            </w:pPr>
          </w:p>
        </w:tc>
      </w:tr>
    </w:tbl>
    <w:p w:rsidR="00000000" w:rsidDel="00000000" w:rsidP="00000000" w:rsidRDefault="00000000" w:rsidRPr="00000000" w14:paraId="00000020">
      <w:pPr>
        <w:spacing w:before="0" w:after="0" w:lineRule="auto"/>
        <w:rPr/>
      </w:pP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SERVICE DETAILS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before="0" w:after="0" w:lineRule="auto"/>
        <w:rPr/>
      </w:pPr>
    </w:p>
    <w:tbl>
      <w:tblPr>
        <w:tblStyle w:val="Table180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6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Service Type (funeral / memorial / celebration of life / graveside / other):</w:t>
            </w:r>
          </w:p>
        </w:tc>
        <w:tc>
          <w:tcPr>
            <w:gridSpan w:val="3"/>
            <w:tcW w:w="716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66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6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68">
            <w:pPr>
              <w:spacing w:after="0" w:before="0" w:lineRule="auto"/>
              <w:rPr/>
            </w:pPr>
          </w:p>
        </w:tc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6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Time: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6A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6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Location / Venue: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6C">
            <w:pPr>
              <w:spacing w:after="0" w:before="0" w:lineRule="auto"/>
              <w:rPr/>
            </w:pPr>
          </w:p>
        </w:tc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6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Officiant Name &amp; Contact: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6E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6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Expected Attendance: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70">
            <w:pPr>
              <w:spacing w:after="0" w:before="0" w:lineRule="auto"/>
              <w:rPr/>
            </w:pPr>
          </w:p>
        </w:tc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7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Open or Closed Casket (if applicable):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72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7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Livestream / Recording (Y/N):</w:t>
            </w:r>
          </w:p>
        </w:tc>
        <w:tc>
          <w:tcPr>
            <w:gridSpan w:val="3"/>
            <w:tcW w:w="716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74">
            <w:pPr>
              <w:spacing w:after="0" w:before="0" w:lineRule="auto"/>
              <w:rPr/>
            </w:pPr>
          </w:p>
        </w:tc>
      </w:tr>
    </w:tbl>
    <w:p w:rsidR="00000000" w:rsidDel="00000000" w:rsidP="00000000" w:rsidRDefault="00000000" w:rsidRPr="00000000" w14:paraId="0000002B">
      <w:pPr>
        <w:spacing w:before="0" w:after="0" w:lineRule="auto"/>
        <w:rPr/>
      </w:pP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BURIAL / CREMATION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before="0" w:after="0" w:lineRule="auto"/>
        <w:rPr/>
      </w:pPr>
    </w:p>
    <w:tbl>
      <w:tblPr>
        <w:tblStyle w:val="Table180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7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Disposition (burial / cremation / donation / other):</w:t>
            </w:r>
          </w:p>
        </w:tc>
        <w:tc>
          <w:tcPr>
            <w:gridSpan w:val="3"/>
            <w:tcW w:w="716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76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7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Cemetery Name &amp; Location: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78">
            <w:pPr>
              <w:spacing w:after="0" w:before="0" w:lineRule="auto"/>
              <w:rPr/>
            </w:pPr>
          </w:p>
        </w:tc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7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Plot Number (if pre-purchased):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7A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7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Cremation Facility: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7C">
            <w:pPr>
              <w:spacing w:after="0" w:before="0" w:lineRule="auto"/>
              <w:rPr/>
            </w:pPr>
          </w:p>
        </w:tc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7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Urn Selection: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7E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7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Ash Scattering Location (if applicable):</w:t>
            </w:r>
          </w:p>
        </w:tc>
        <w:tc>
          <w:tcPr>
            <w:gridSpan w:val="3"/>
            <w:tcW w:w="716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80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8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Headstone / Marker Details:</w:t>
            </w:r>
          </w:p>
        </w:tc>
        <w:tc>
          <w:tcPr>
            <w:gridSpan w:val="3"/>
            <w:tcW w:w="716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82">
            <w:pPr>
              <w:spacing w:after="0" w:before="0" w:lineRule="auto"/>
              <w:rPr/>
            </w:pPr>
          </w:p>
        </w:tc>
      </w:tr>
    </w:tbl>
    <w:p w:rsidR="00000000" w:rsidDel="00000000" w:rsidP="00000000" w:rsidRDefault="00000000" w:rsidRPr="00000000" w14:paraId="00000035">
      <w:pPr>
        <w:spacing w:before="0" w:after="0" w:lineRule="auto"/>
        <w:rPr/>
      </w:pP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SERVICE PROGRAM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before="0" w:after="0" w:lineRule="auto"/>
        <w:rPr/>
      </w:pP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Order of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Opening / Welcome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Prayer / Invocation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Eulogy — Speaker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Readings — Reader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Musical Selections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Slideshow /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Open Mic / Sharing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Closing 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Recessional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before="0" w:after="0" w:lineRule="auto"/>
              <w:rPr/>
            </w:pPr>
          </w:p>
        </w:tc>
      </w:tr>
    </w:tbl>
    <w:p w:rsidR="00000000" w:rsidDel="00000000" w:rsidP="00000000" w:rsidRDefault="00000000" w:rsidRPr="00000000" w14:paraId="0000004C">
      <w:pPr>
        <w:spacing w:before="0" w:after="0" w:lineRule="auto"/>
        <w:rPr/>
      </w:pP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FLOWERS &amp; DONATIONS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before="0" w:after="0" w:lineRule="auto"/>
        <w:rPr/>
      </w:pPr>
    </w:p>
    <w:tbl>
      <w:tblPr>
        <w:tblStyle w:val="Table180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8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Florist Name &amp; Contact: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84">
            <w:pPr>
              <w:spacing w:after="0" w:before="0" w:lineRule="auto"/>
              <w:rPr/>
            </w:pPr>
          </w:p>
        </w:tc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8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Flower Budget: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86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8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“In Lieu of Flowers” Charity Name &amp; Info:</w:t>
            </w:r>
          </w:p>
        </w:tc>
        <w:tc>
          <w:tcPr>
            <w:gridSpan w:val="3"/>
            <w:tcW w:w="716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88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8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Memorial Fund Details:</w:t>
            </w:r>
          </w:p>
        </w:tc>
        <w:tc>
          <w:tcPr>
            <w:gridSpan w:val="3"/>
            <w:tcW w:w="716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8A">
            <w:pPr>
              <w:spacing w:after="0" w:before="0" w:lineRule="auto"/>
              <w:rPr/>
            </w:pPr>
          </w:p>
        </w:tc>
      </w:tr>
    </w:tbl>
    <w:p w:rsidR="00000000" w:rsidDel="00000000" w:rsidP="00000000" w:rsidRDefault="00000000" w:rsidRPr="00000000" w14:paraId="00000053">
      <w:pPr>
        <w:spacing w:before="0" w:after="0" w:lineRule="auto"/>
        <w:rPr/>
      </w:pP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RECEPTION / GATHERING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before="0" w:after="0" w:lineRule="auto"/>
        <w:rPr/>
      </w:pPr>
    </w:p>
    <w:tbl>
      <w:tblPr>
        <w:tblStyle w:val="Table180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8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Location: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8C">
            <w:pPr>
              <w:spacing w:after="0" w:before="0" w:lineRule="auto"/>
              <w:rPr/>
            </w:pPr>
          </w:p>
        </w:tc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8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/ Time: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8E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8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Catering Contact: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90">
            <w:pPr>
              <w:spacing w:after="0" w:before="0" w:lineRule="auto"/>
              <w:rPr/>
            </w:pPr>
          </w:p>
        </w:tc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9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Menu Notes: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92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9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Who’s Coordinating:</w:t>
            </w:r>
          </w:p>
        </w:tc>
        <w:tc>
          <w:tcPr>
            <w:gridSpan w:val="3"/>
            <w:tcW w:w="716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94">
            <w:pPr>
              <w:spacing w:after="0" w:before="0" w:lineRule="auto"/>
              <w:rPr/>
            </w:pPr>
          </w:p>
        </w:tc>
      </w:tr>
    </w:tbl>
    <w:p w:rsidR="00000000" w:rsidDel="00000000" w:rsidP="00000000" w:rsidRDefault="00000000" w:rsidRPr="00000000" w14:paraId="0000005B">
      <w:pPr>
        <w:spacing w:before="0" w:after="0" w:lineRule="auto"/>
        <w:rPr/>
      </w:pP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VENDOR TRACKER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before="0" w:after="0" w:lineRule="auto"/>
        <w:rPr/>
      </w:pP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400"/>
        <w:gridCol w:w="1200"/>
        <w:gridCol w:w="1000"/>
        <w:gridCol w:w="1000"/>
        <w:gridCol w:w="1000"/>
        <w:gridCol w:w="1360"/>
        <w:tblGridChange w:id="0">
          <w:tblGrid>
            <w:gridCol w:w="1400"/>
            <w:gridCol w:w="1400"/>
            <w:gridCol w:w="1200"/>
            <w:gridCol w:w="1000"/>
            <w:gridCol w:w="1000"/>
            <w:gridCol w:w="1000"/>
            <w:gridCol w:w="1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Vendor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Vendor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Deposit 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Balance 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Funeral 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Florist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Caterer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Musician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Photographer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Officiant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Transportation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before="0" w:after="0" w:lineRule="auto"/>
              <w:rPr/>
            </w:pPr>
          </w:p>
        </w:tc>
      </w:tr>
    </w:tbl>
    <w:p w:rsidR="00000000" w:rsidDel="00000000" w:rsidP="00000000" w:rsidRDefault="00000000" w:rsidRPr="00000000" w14:paraId="0000009D">
      <w:pPr>
        <w:spacing w:before="0" w:after="0" w:lineRule="auto"/>
        <w:rPr/>
      </w:pP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PEOPLE TO NOTIFY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before="0" w:after="0" w:lineRule="auto"/>
        <w:rPr/>
      </w:pP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200"/>
        <w:gridCol w:w="2160"/>
        <w:gridCol w:w="2200"/>
        <w:tblGridChange w:id="0">
          <w:tblGrid>
            <w:gridCol w:w="2800"/>
            <w:gridCol w:w="2200"/>
            <w:gridCol w:w="216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Notified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before="0" w:after="0" w:lineRule="auto"/>
        <w:rPr/>
      </w:pP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COST TRACKER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before="0" w:after="0" w:lineRule="auto"/>
        <w:rPr/>
      </w:pP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2680"/>
        <w:gridCol w:w="2680"/>
        <w:tblGridChange w:id="0">
          <w:tblGrid>
            <w:gridCol w:w="4000"/>
            <w:gridCol w:w="2680"/>
            <w:gridCol w:w="2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Estimated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Actual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Funeral Home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Casket / 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Burial Plot / Cremation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Headstone / Marker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Flowers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Catering / Reception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Music / Entertainment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Photography /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Death Certificates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Obituary / Announcements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Transportation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Clergy / Officiant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before="0" w:after="0" w:lineRule="auto"/>
              <w:rPr/>
            </w:pPr>
          </w:p>
        </w:tc>
      </w:tr>
    </w:tbl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</w:tbl>
    <w:tbl>
      <w:tblPr>
        <w:tblW w:w="9360.0" w:type="dxa"/>
        <w:jc w:val="left"/>
        <w:tblBorders>
          <w:top w:color="d5e8f0" w:space="0" w:sz="4" w:val="single"/>
          <w:left w:color="d5e8f0" w:space="0" w:sz="4" w:val="single"/>
          <w:bottom w:color="d5e8f0" w:space="0" w:sz="4" w:val="single"/>
          <w:right w:color="d5e8f0" w:space="0" w:sz="4" w:val="single"/>
          <w:insideH w:color="d5e8f0" w:space="0" w:sz="4" w:val="single"/>
          <w:insideV w:color="d5e8f0" w:space="0" w:sz="4" w:val="single"/>
        </w:tblBorders>
        <w:tblLayout w:type="fixed"/>
        <w:tblLook w:val="0000"/>
      </w:tblPr>
      <w:tblGrid>
        <w:gridCol w:w="9360.0"/>
      </w:tblGrid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F2">
      <w:pPr>
        <w:spacing w:before="0" w:after="0" w:lineRule="auto"/>
        <w:rPr/>
      </w:pPr>
    </w:p>
    <w:p w:rsidR="00000000" w:rsidDel="00000000" w:rsidP="00000000" w:rsidRDefault="00000000" w:rsidRPr="00000000" w14:paraId="000000F8">
      <w:pPr>
        <w:spacing w:before="0" w:after="0" w:lineRule="auto"/>
        <w:rPr/>
      </w:pPr>
    </w:p>
    <w:p>
      <w:pPr>
        <w:spacing w:after="0" w:before="0"/>
      </w:pPr>
      <w:r>
        <w:br w:type="page"/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F9">
            <w:pPr>
              <w:spacing w:before="0" w:after="8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before="0" w:after="10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before="0" w:after="10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before="40" w:lineRule="auto"/>
              <w:jc w:val="center"/>
              <w:rPr/>
            </w:pP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1b4f72"/>
                  <w:sz w:val="20"/>
                  <w:szCs w:val="20"/>
                  <w:rtl w:val="0"/>
                  <w:u w:val="single"/>
                </w:rPr>
                <w:t xml:space="preserve">Visit lumeway.co →</w:t>
              </w:r>
            </w:hyperlink>
          </w:p>
        </w:tc>
      </w:tr>
    </w:tbl>
    <w:p w:rsidR="00000000" w:rsidDel="00000000" w:rsidP="00000000" w:rsidRDefault="00000000" w:rsidRPr="00000000" w14:paraId="000000FD">
      <w:pPr>
        <w:spacing w:before="0" w:after="0" w:lineRule="auto"/>
        <w:rPr/>
      </w:pPr>
    </w:p>
    <w:p w:rsidR="00000000" w:rsidDel="00000000" w:rsidP="00000000" w:rsidRDefault="00000000" w:rsidRPr="00000000" w14:paraId="000000FE">
      <w:pPr>
        <w:spacing w:before="0" w:after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provided for informational and organizational purposes only and does not constitute legal, financial, or medical advice.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w="http://schemas.openxmlformats.org/wordprocessingml/2006/main" xmlns:w14="http://schemas.microsoft.com/office/word/2010/wordml">
  <w:p w:rsidR="00000000" w:rsidDel="00000000" w:rsidP="00000000" w:rsidRDefault="00000000" w:rsidRPr="00000000" w14:paraId="000000D2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Final Arrangements Worksheet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6ZjViTfk4IZV/iz2I7KNx95ELw==">CgMxLjA4AHIhMTBaZzIxc1ZwdjBjdmNTZHRwdEQxZFFLU1Y3eXF2dURX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2026-03-23T23:33:19.011Z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