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594"/>
        <w:gridCol w:w="4037"/>
        <w:gridCol w:w="3169"/>
      </w:tblGrid>
      <w:tr w:rsidR="002209AB" w:rsidRPr="00855E2C" w14:paraId="040B72B9" w14:textId="77777777" w:rsidTr="0046079E">
        <w:trPr>
          <w:trHeight w:val="126"/>
        </w:trPr>
        <w:tc>
          <w:tcPr>
            <w:tcW w:w="1664" w:type="pct"/>
            <w:shd w:val="clear" w:color="auto" w:fill="auto"/>
            <w:vAlign w:val="center"/>
          </w:tcPr>
          <w:p w14:paraId="50859E36" w14:textId="77777777" w:rsidR="002209AB" w:rsidRDefault="002209AB" w:rsidP="0046079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Los Angeles, US</w:t>
            </w:r>
          </w:p>
          <w:p w14:paraId="3113544F" w14:textId="77777777" w:rsidR="002209AB" w:rsidRPr="00855E2C" w:rsidRDefault="00000000" w:rsidP="0046079E">
            <w:pPr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2209AB" w:rsidRPr="00B01AB6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https://www.linkedin.com/in/dch239/</w:t>
              </w:r>
            </w:hyperlink>
          </w:p>
        </w:tc>
        <w:tc>
          <w:tcPr>
            <w:tcW w:w="1869" w:type="pct"/>
            <w:shd w:val="clear" w:color="auto" w:fill="auto"/>
            <w:vAlign w:val="center"/>
          </w:tcPr>
          <w:p w14:paraId="4D963A9B" w14:textId="77777777" w:rsidR="002209AB" w:rsidRPr="003102CB" w:rsidRDefault="002209AB" w:rsidP="0046079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3102CB">
              <w:rPr>
                <w:rFonts w:ascii="Calibri" w:hAnsi="Calibri" w:cs="Calibri"/>
                <w:b/>
                <w:smallCaps/>
                <w:spacing w:val="40"/>
                <w:sz w:val="32"/>
                <w:szCs w:val="32"/>
              </w:rPr>
              <w:t>Dhiraj Chaurasia</w:t>
            </w:r>
          </w:p>
        </w:tc>
        <w:tc>
          <w:tcPr>
            <w:tcW w:w="1467" w:type="pct"/>
            <w:shd w:val="clear" w:color="auto" w:fill="auto"/>
            <w:vAlign w:val="center"/>
          </w:tcPr>
          <w:p w14:paraId="17533955" w14:textId="77777777" w:rsidR="002209AB" w:rsidRDefault="002209AB" w:rsidP="0046079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(213) 871-9272</w:t>
            </w:r>
          </w:p>
          <w:p w14:paraId="6ECB305E" w14:textId="77777777" w:rsidR="002209AB" w:rsidRPr="00855E2C" w:rsidRDefault="00000000" w:rsidP="0046079E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2209AB" w:rsidRPr="00B01AB6">
                <w:rPr>
                  <w:rStyle w:val="Hyperlink"/>
                  <w:rFonts w:ascii="Calibri" w:hAnsi="Calibri" w:cs="Calibri"/>
                  <w:sz w:val="20"/>
                  <w:szCs w:val="20"/>
                </w:rPr>
                <w:t>dchauras@usc.edu</w:t>
              </w:r>
            </w:hyperlink>
          </w:p>
        </w:tc>
      </w:tr>
      <w:tr w:rsidR="002209AB" w:rsidRPr="00855E2C" w14:paraId="2829FC0E" w14:textId="77777777" w:rsidTr="0046079E">
        <w:trPr>
          <w:trHeight w:val="315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3CDE53" w14:textId="77777777" w:rsidR="002209AB" w:rsidRPr="007F07C6" w:rsidRDefault="002209AB" w:rsidP="0046079E">
            <w:pPr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Education</w:t>
            </w:r>
          </w:p>
        </w:tc>
      </w:tr>
      <w:tr w:rsidR="002209AB" w:rsidRPr="00855E2C" w14:paraId="4407E179" w14:textId="77777777" w:rsidTr="0046079E">
        <w:tc>
          <w:tcPr>
            <w:tcW w:w="16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B7801F" w14:textId="77777777" w:rsidR="002209AB" w:rsidRPr="007F07C6" w:rsidRDefault="002209AB" w:rsidP="0046079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Los Angeles, US</w:t>
            </w:r>
          </w:p>
        </w:tc>
        <w:tc>
          <w:tcPr>
            <w:tcW w:w="186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BB19B4" w14:textId="77777777" w:rsidR="002209AB" w:rsidRPr="007F07C6" w:rsidRDefault="002209AB" w:rsidP="0046079E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University of Southern California</w:t>
            </w:r>
          </w:p>
        </w:tc>
        <w:tc>
          <w:tcPr>
            <w:tcW w:w="146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D5CC35" w14:textId="77777777" w:rsidR="002209AB" w:rsidRPr="007F07C6" w:rsidRDefault="002209AB" w:rsidP="0046079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August 2022 – May 2024</w:t>
            </w:r>
          </w:p>
        </w:tc>
      </w:tr>
      <w:tr w:rsidR="002209AB" w:rsidRPr="00855E2C" w14:paraId="784BFFDC" w14:textId="77777777" w:rsidTr="0046079E">
        <w:trPr>
          <w:trHeight w:val="39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D61BF16" w14:textId="77777777" w:rsidR="002209AB" w:rsidRPr="007F07C6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MS in Computer Science (Artificial Intelligence). CGPA: 3.75/4</w:t>
            </w:r>
          </w:p>
          <w:p w14:paraId="29ECB0EB" w14:textId="77777777" w:rsidR="002209AB" w:rsidRPr="007F07C6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Courses: Foundations of Artificial Intelligence, Web Technologies, Natural Language Processing, Deep Learning </w:t>
            </w:r>
          </w:p>
        </w:tc>
      </w:tr>
      <w:tr w:rsidR="002209AB" w:rsidRPr="00855E2C" w14:paraId="454EE124" w14:textId="77777777" w:rsidTr="0046079E">
        <w:tc>
          <w:tcPr>
            <w:tcW w:w="1664" w:type="pct"/>
            <w:shd w:val="clear" w:color="auto" w:fill="auto"/>
            <w:vAlign w:val="bottom"/>
          </w:tcPr>
          <w:p w14:paraId="16A3889F" w14:textId="77777777" w:rsidR="002209AB" w:rsidRPr="007F07C6" w:rsidRDefault="002209AB" w:rsidP="0046079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Durgapur, India</w:t>
            </w:r>
          </w:p>
        </w:tc>
        <w:tc>
          <w:tcPr>
            <w:tcW w:w="1869" w:type="pct"/>
            <w:shd w:val="clear" w:color="auto" w:fill="auto"/>
            <w:vAlign w:val="bottom"/>
          </w:tcPr>
          <w:p w14:paraId="1ABCEC3E" w14:textId="77777777" w:rsidR="002209AB" w:rsidRPr="007F07C6" w:rsidRDefault="002209AB" w:rsidP="0046079E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ational Institute of Technology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 Durgapur</w:t>
            </w:r>
          </w:p>
        </w:tc>
        <w:tc>
          <w:tcPr>
            <w:tcW w:w="1467" w:type="pct"/>
            <w:shd w:val="clear" w:color="auto" w:fill="auto"/>
            <w:vAlign w:val="bottom"/>
          </w:tcPr>
          <w:p w14:paraId="5CBFCE01" w14:textId="77777777" w:rsidR="002209AB" w:rsidRPr="007F07C6" w:rsidRDefault="002209AB" w:rsidP="0046079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August 2018 – June 2022</w:t>
            </w:r>
          </w:p>
        </w:tc>
      </w:tr>
      <w:tr w:rsidR="002209AB" w:rsidRPr="00855E2C" w14:paraId="2671C84C" w14:textId="77777777" w:rsidTr="0046079E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E2007AD" w14:textId="77777777" w:rsidR="002209AB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B.Tech. in Computer Science and Engineering. CGPA: 9.1/10</w:t>
            </w:r>
          </w:p>
          <w:p w14:paraId="2DD383BD" w14:textId="0E517C85" w:rsidR="002209AB" w:rsidRPr="00FE12A8" w:rsidRDefault="002209AB" w:rsidP="0046079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E12A8">
              <w:rPr>
                <w:rFonts w:ascii="Calibri" w:hAnsi="Calibri" w:cs="Calibri"/>
                <w:sz w:val="20"/>
                <w:szCs w:val="20"/>
              </w:rPr>
              <w:t>Courses: Discrete Math, Data Structures,</w:t>
            </w:r>
            <w:r w:rsidR="00CF110F">
              <w:rPr>
                <w:rFonts w:ascii="Calibri" w:hAnsi="Calibri" w:cs="Calibri"/>
                <w:sz w:val="20"/>
                <w:szCs w:val="20"/>
              </w:rPr>
              <w:t xml:space="preserve"> Computer Networks,</w:t>
            </w:r>
            <w:r w:rsidRPr="00FE12A8">
              <w:rPr>
                <w:rFonts w:ascii="Calibri" w:hAnsi="Calibri" w:cs="Calibri"/>
                <w:sz w:val="20"/>
                <w:szCs w:val="20"/>
              </w:rPr>
              <w:t xml:space="preserve"> OOP, DBMS, OS, Soft Computing, AI, ML, NLP, Image Processing</w:t>
            </w:r>
          </w:p>
        </w:tc>
      </w:tr>
      <w:tr w:rsidR="002209AB" w:rsidRPr="00855E2C" w14:paraId="70970560" w14:textId="77777777" w:rsidTr="0046079E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1DCEE4" w14:textId="77777777" w:rsidR="002209AB" w:rsidRPr="007F07C6" w:rsidRDefault="002209AB" w:rsidP="0046079E">
            <w:pPr>
              <w:rPr>
                <w:rFonts w:ascii="Calibri" w:hAnsi="Calibri" w:cs="Calibri"/>
                <w:b/>
                <w:smallCap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Experience</w:t>
            </w:r>
          </w:p>
        </w:tc>
      </w:tr>
      <w:tr w:rsidR="002209AB" w:rsidRPr="00855E2C" w14:paraId="240CC399" w14:textId="77777777" w:rsidTr="0046079E">
        <w:trPr>
          <w:trHeight w:val="285"/>
        </w:trPr>
        <w:tc>
          <w:tcPr>
            <w:tcW w:w="16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61A26" w14:textId="77777777" w:rsidR="002209AB" w:rsidRPr="007F07C6" w:rsidRDefault="002209AB" w:rsidP="0046079E">
            <w:pPr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Artificial Intelligence Researcher</w:t>
            </w:r>
          </w:p>
        </w:tc>
        <w:tc>
          <w:tcPr>
            <w:tcW w:w="186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1621C3" w14:textId="77777777" w:rsidR="002209AB" w:rsidRPr="007F07C6" w:rsidRDefault="002209AB" w:rsidP="0046079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USC Information Sciences Institute</w:t>
            </w:r>
          </w:p>
        </w:tc>
        <w:tc>
          <w:tcPr>
            <w:tcW w:w="146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19F65A" w14:textId="77777777" w:rsidR="002209AB" w:rsidRPr="007F07C6" w:rsidRDefault="002209AB" w:rsidP="0046079E">
            <w:pPr>
              <w:pStyle w:val="Heading2"/>
              <w:rPr>
                <w:rFonts w:ascii="Calibri" w:hAnsi="Calibri" w:cs="Calibri"/>
                <w:bCs/>
              </w:rPr>
            </w:pPr>
            <w:r w:rsidRPr="007F07C6">
              <w:rPr>
                <w:rFonts w:ascii="Calibri" w:hAnsi="Calibri" w:cs="Calibri"/>
                <w:bCs/>
              </w:rPr>
              <w:t>November 2022-Present</w:t>
            </w:r>
          </w:p>
        </w:tc>
      </w:tr>
      <w:tr w:rsidR="002209AB" w:rsidRPr="00855E2C" w14:paraId="0D3FEACB" w14:textId="77777777" w:rsidTr="0046079E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8B88373" w14:textId="57177C02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>
              <w:rPr>
                <w:rFonts w:ascii="Calibri" w:hAnsi="Calibri" w:cs="Calibri"/>
                <w:sz w:val="20"/>
                <w:szCs w:val="20"/>
              </w:rPr>
              <w:t>privacy-aware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question-answering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system for mental health risk assessment using Unified</w:t>
            </w:r>
            <w:r w:rsidRPr="007F07C6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QA </w:t>
            </w:r>
            <w:r>
              <w:rPr>
                <w:rFonts w:ascii="Calibri" w:hAnsi="Calibri" w:cs="Calibri"/>
                <w:sz w:val="20"/>
                <w:szCs w:val="20"/>
              </w:rPr>
              <w:t>architecture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; anonymized training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using differential privacy with &lt;1% accuracy tradeoff;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wrote scripts to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systemize training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Language Models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(with &gt;300 M parameters)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on multi GPU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remote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serve</w:t>
            </w:r>
            <w:r>
              <w:rPr>
                <w:rFonts w:ascii="Calibri" w:hAnsi="Calibri" w:cs="Calibri"/>
                <w:sz w:val="20"/>
                <w:szCs w:val="20"/>
              </w:rPr>
              <w:t>rs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hyperlink r:id="rId9" w:history="1">
              <w:r w:rsidRPr="003102CB">
                <w:rPr>
                  <w:rStyle w:val="Hyperlink"/>
                  <w:rFonts w:ascii="Calibri" w:hAnsi="Calibri" w:cs="Calibri"/>
                  <w:sz w:val="20"/>
                  <w:szCs w:val="20"/>
                </w:rPr>
                <w:t>paper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accepted ACL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BioNLP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 ‘23</w:t>
            </w:r>
          </w:p>
          <w:p w14:paraId="79979576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Built 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novel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Food Image to Recipe Generation pipeline in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PyTorch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 that generates title, ingredients, and recipe (with customization using prompts) in both natural language and code (symbolic triples) using T5, BLIP, and GPT language models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paper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showcasing improvement over previous SOTA by ~10 %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under review at IEEE/CVF WACV ‘2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  <w:p w14:paraId="474DC308" w14:textId="2038080F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Automated mining and visualizing data on course participation using Python, </w:t>
            </w:r>
            <w:r w:rsidR="00F67B02">
              <w:rPr>
                <w:rFonts w:ascii="Calibri" w:hAnsi="Calibri" w:cs="Calibri"/>
                <w:sz w:val="20"/>
                <w:szCs w:val="20"/>
              </w:rPr>
              <w:t>Selenium, BeautifulSoup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Plotly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and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JnaaP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; analyzing and projecting trends of course participation using machine learning </w:t>
            </w:r>
          </w:p>
        </w:tc>
      </w:tr>
      <w:tr w:rsidR="002209AB" w:rsidRPr="00855E2C" w14:paraId="548E2B51" w14:textId="77777777" w:rsidTr="0046079E">
        <w:trPr>
          <w:trHeight w:val="285"/>
        </w:trPr>
        <w:tc>
          <w:tcPr>
            <w:tcW w:w="1664" w:type="pct"/>
            <w:shd w:val="clear" w:color="auto" w:fill="auto"/>
            <w:vAlign w:val="bottom"/>
          </w:tcPr>
          <w:p w14:paraId="681F1BE6" w14:textId="77777777" w:rsidR="002209AB" w:rsidRPr="007F07C6" w:rsidRDefault="002209AB" w:rsidP="0046079E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iCs/>
                <w:sz w:val="20"/>
                <w:szCs w:val="20"/>
              </w:rPr>
              <w:t xml:space="preserve">Research Intern </w:t>
            </w:r>
          </w:p>
        </w:tc>
        <w:tc>
          <w:tcPr>
            <w:tcW w:w="1869" w:type="pct"/>
            <w:shd w:val="clear" w:color="auto" w:fill="auto"/>
            <w:vAlign w:val="bottom"/>
          </w:tcPr>
          <w:p w14:paraId="0C7E4291" w14:textId="77777777" w:rsidR="002209AB" w:rsidRPr="007F07C6" w:rsidRDefault="002209AB" w:rsidP="0046079E">
            <w:pPr>
              <w:pStyle w:val="Heading2"/>
              <w:jc w:val="center"/>
              <w:rPr>
                <w:rFonts w:ascii="Calibri" w:hAnsi="Calibri" w:cs="Calibri"/>
              </w:rPr>
            </w:pPr>
            <w:r w:rsidRPr="0040295D">
              <w:rPr>
                <w:rFonts w:ascii="Calibri" w:hAnsi="Calibri" w:cs="Calibri"/>
              </w:rPr>
              <w:t>Nanyang Technological University</w:t>
            </w:r>
          </w:p>
        </w:tc>
        <w:tc>
          <w:tcPr>
            <w:tcW w:w="1467" w:type="pct"/>
            <w:shd w:val="clear" w:color="auto" w:fill="auto"/>
            <w:vAlign w:val="bottom"/>
          </w:tcPr>
          <w:p w14:paraId="62CC5964" w14:textId="77777777" w:rsidR="002209AB" w:rsidRPr="007F07C6" w:rsidRDefault="002209AB" w:rsidP="0046079E">
            <w:pPr>
              <w:pStyle w:val="Heading2"/>
              <w:rPr>
                <w:rFonts w:ascii="Calibri" w:hAnsi="Calibri" w:cs="Calibri"/>
                <w:bCs/>
              </w:rPr>
            </w:pPr>
            <w:r w:rsidRPr="007F07C6">
              <w:rPr>
                <w:rFonts w:ascii="Calibri" w:hAnsi="Calibri" w:cs="Calibri"/>
                <w:bCs/>
              </w:rPr>
              <w:t>May 2021 – July 2021</w:t>
            </w:r>
          </w:p>
        </w:tc>
      </w:tr>
      <w:tr w:rsidR="002209AB" w:rsidRPr="00855E2C" w14:paraId="2DB74BEC" w14:textId="77777777" w:rsidTr="0046079E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6D20A208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Lead authored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hyperlink r:id="rId10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paper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Sea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Pix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GAN, a pix2pix GAN with a tailored U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Net generator and Patch</w:t>
            </w:r>
            <w:r w:rsidRPr="007F07C6">
              <w:rPr>
                <w:rFonts w:ascii="Calibri" w:hAnsi="Calibri" w:cs="Calibri"/>
                <w:sz w:val="20"/>
                <w:szCs w:val="20"/>
              </w:rPr>
              <w:noBreakHyphen/>
              <w:t>GAN discriminator addressing color and contrast challenges for underwater image enhancement</w:t>
            </w:r>
          </w:p>
          <w:p w14:paraId="17F5046B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Built the entire pipeline from scratch using Python,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Tensorflow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showcased ample reconstruction in histogram analysis and an average improvement of 15-20 % across standard metrics such as PSNR, SSIM, and UIQM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b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enchmar</w:t>
            </w:r>
            <w:r>
              <w:rPr>
                <w:rFonts w:ascii="Calibri" w:hAnsi="Calibri" w:cs="Calibri"/>
                <w:sz w:val="20"/>
                <w:szCs w:val="20"/>
              </w:rPr>
              <w:t>k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against SOTA; awarded </w:t>
            </w:r>
            <w:hyperlink r:id="rId11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Certificate of Excellence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by NTU</w:t>
            </w:r>
          </w:p>
        </w:tc>
      </w:tr>
      <w:tr w:rsidR="002209AB" w:rsidRPr="00855E2C" w14:paraId="3E2F0E05" w14:textId="77777777" w:rsidTr="0046079E">
        <w:trPr>
          <w:trHeight w:val="150"/>
        </w:trPr>
        <w:tc>
          <w:tcPr>
            <w:tcW w:w="1664" w:type="pct"/>
            <w:shd w:val="clear" w:color="auto" w:fill="auto"/>
            <w:vAlign w:val="bottom"/>
          </w:tcPr>
          <w:p w14:paraId="6BE86869" w14:textId="77777777" w:rsidR="002209AB" w:rsidRPr="007F07C6" w:rsidRDefault="002209AB" w:rsidP="0046079E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Research Intern</w:t>
            </w:r>
          </w:p>
        </w:tc>
        <w:tc>
          <w:tcPr>
            <w:tcW w:w="1869" w:type="pct"/>
            <w:shd w:val="clear" w:color="auto" w:fill="auto"/>
            <w:vAlign w:val="bottom"/>
          </w:tcPr>
          <w:p w14:paraId="4DFA6F84" w14:textId="77777777" w:rsidR="002209AB" w:rsidRPr="007F07C6" w:rsidRDefault="002209AB" w:rsidP="0046079E">
            <w:pPr>
              <w:jc w:val="center"/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iCs/>
                <w:sz w:val="20"/>
                <w:szCs w:val="20"/>
              </w:rPr>
              <w:t>CSIR-CMERI</w:t>
            </w:r>
          </w:p>
        </w:tc>
        <w:tc>
          <w:tcPr>
            <w:tcW w:w="1467" w:type="pct"/>
            <w:shd w:val="clear" w:color="auto" w:fill="auto"/>
            <w:vAlign w:val="bottom"/>
          </w:tcPr>
          <w:p w14:paraId="1B950009" w14:textId="77777777" w:rsidR="002209AB" w:rsidRPr="007F07C6" w:rsidRDefault="002209AB" w:rsidP="0046079E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bCs/>
                <w:sz w:val="20"/>
                <w:szCs w:val="20"/>
              </w:rPr>
              <w:t>April 2020 – July 2020</w:t>
            </w:r>
          </w:p>
        </w:tc>
      </w:tr>
      <w:tr w:rsidR="002209AB" w:rsidRPr="00855E2C" w14:paraId="7C8C06C6" w14:textId="77777777" w:rsidTr="0046079E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E39AADD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>Built a Random Forest Classifier for intelligent smoke alarm, utilizing temperature, O</w:t>
            </w:r>
            <w:r w:rsidRPr="007F07C6">
              <w:rPr>
                <w:rFonts w:ascii="Calibri" w:hAnsi="Calibri" w:cs="Calibri"/>
                <w:sz w:val="20"/>
                <w:szCs w:val="20"/>
                <w:vertAlign w:val="subscript"/>
              </w:rPr>
              <w:t>2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, CO, and CO</w:t>
            </w:r>
            <w:r w:rsidRPr="007F07C6">
              <w:rPr>
                <w:rFonts w:ascii="Calibri" w:hAnsi="Calibri" w:cs="Calibri"/>
                <w:sz w:val="20"/>
                <w:szCs w:val="20"/>
                <w:vertAlign w:val="subscript"/>
              </w:rPr>
              <w:t>2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sensor data from a Micro Controller Unit, improving upon traditional smoke alarms by 18 % less false positive </w:t>
            </w:r>
            <w:proofErr w:type="gramStart"/>
            <w:r w:rsidRPr="007F07C6">
              <w:rPr>
                <w:rFonts w:ascii="Calibri" w:hAnsi="Calibri" w:cs="Calibri"/>
                <w:sz w:val="20"/>
                <w:szCs w:val="20"/>
              </w:rPr>
              <w:t>rate</w:t>
            </w:r>
            <w:proofErr w:type="gramEnd"/>
          </w:p>
          <w:p w14:paraId="755C99FA" w14:textId="77777777" w:rsidR="002209AB" w:rsidRPr="007F07C6" w:rsidRDefault="002209AB" w:rsidP="0046079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sz w:val="20"/>
                <w:szCs w:val="20"/>
              </w:rPr>
              <w:t xml:space="preserve">Published and presented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hyperlink r:id="rId12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paper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on Intelligent Fire Detection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at EWCIS 2020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received the </w:t>
            </w:r>
            <w:hyperlink r:id="rId13" w:history="1">
              <w:r w:rsidRPr="00BE3E1E">
                <w:rPr>
                  <w:rStyle w:val="Hyperlink"/>
                  <w:rFonts w:ascii="Calibri" w:hAnsi="Calibri" w:cs="Calibri"/>
                  <w:sz w:val="20"/>
                  <w:szCs w:val="20"/>
                </w:rPr>
                <w:t>Best Paper Award</w:t>
              </w:r>
            </w:hyperlink>
            <w:r w:rsidRPr="007F07C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2209AB" w:rsidRPr="00855E2C" w14:paraId="73E6572E" w14:textId="77777777" w:rsidTr="0046079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ECDCFB" w14:textId="77777777" w:rsidR="002209AB" w:rsidRPr="007F07C6" w:rsidRDefault="002209AB" w:rsidP="0046079E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Projects</w:t>
            </w:r>
          </w:p>
        </w:tc>
      </w:tr>
      <w:tr w:rsidR="002209AB" w:rsidRPr="00855E2C" w14:paraId="5688976B" w14:textId="77777777" w:rsidTr="0046079E">
        <w:trPr>
          <w:trHeight w:val="13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6AB8348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Deep Neural Networks from Scratch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4" w:history="1">
              <w:r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Designed components of MLP and CNN from scratch using NumPy. Implemented forward and backward passes of all the layers (Fully Connected, Conv2D,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GeLU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7F07C6">
              <w:rPr>
                <w:rFonts w:ascii="Calibri" w:hAnsi="Calibri" w:cs="Calibri"/>
                <w:sz w:val="20"/>
                <w:szCs w:val="20"/>
              </w:rPr>
              <w:t>MaxPool</w:t>
            </w:r>
            <w:proofErr w:type="spellEnd"/>
            <w:r w:rsidRPr="007F07C6">
              <w:rPr>
                <w:rFonts w:ascii="Calibri" w:hAnsi="Calibri" w:cs="Calibri"/>
                <w:sz w:val="20"/>
                <w:szCs w:val="20"/>
              </w:rPr>
              <w:t xml:space="preserve">, and Dropout). Also, applied SGD and ADAM with cross-entropy loss, weight decay, L1 &amp; L2 </w:t>
            </w:r>
            <w:proofErr w:type="gramStart"/>
            <w:r w:rsidRPr="007F07C6">
              <w:rPr>
                <w:rFonts w:ascii="Calibri" w:hAnsi="Calibri" w:cs="Calibri"/>
                <w:sz w:val="20"/>
                <w:szCs w:val="20"/>
              </w:rPr>
              <w:t>regularization</w:t>
            </w:r>
            <w:proofErr w:type="gramEnd"/>
          </w:p>
          <w:p w14:paraId="5CD85FDC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Hidden Markov Model for POS Tagging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5" w:history="1">
              <w:r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):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Built HMM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Greedy and Viterbi Decoding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from scratch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Python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r>
              <w:rPr>
                <w:rFonts w:ascii="Calibri" w:hAnsi="Calibri" w:cs="Calibri"/>
                <w:sz w:val="20"/>
                <w:szCs w:val="20"/>
              </w:rPr>
              <w:t>POS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tagging on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standard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 Penn Treebank dataset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; achieved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test accuracy of 92 % and 94 %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3E25AAD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Yelp Business Search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6" w:history="1">
              <w:r w:rsidRPr="003102CB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Live</w:t>
              </w:r>
            </w:hyperlink>
            <w:r w:rsidRPr="003102CB">
              <w:rPr>
                <w:rFonts w:ascii="Calibri" w:hAnsi="Calibri" w:cs="Calibri"/>
                <w:bCs/>
                <w:sz w:val="20"/>
                <w:szCs w:val="20"/>
              </w:rPr>
              <w:t>):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 xml:space="preserve">Built a responsive Web App to search businesses, see details and reviews, and make reservations using Yelp APIs, NodeJS, Express, Angular, Bootstrap, and AJAX and deployed it on </w:t>
            </w:r>
            <w:r>
              <w:rPr>
                <w:rFonts w:ascii="Calibri" w:hAnsi="Calibri" w:cs="Calibri"/>
                <w:sz w:val="20"/>
                <w:szCs w:val="20"/>
              </w:rPr>
              <w:t>GCP</w:t>
            </w:r>
          </w:p>
          <w:p w14:paraId="4DBDA44B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GO Game Agent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13009D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7" w:history="1">
              <w:r w:rsidRPr="0013009D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13009D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Pr="007F07C6">
              <w:rPr>
                <w:rFonts w:ascii="Calibri" w:hAnsi="Calibri" w:cs="Calibri"/>
                <w:sz w:val="20"/>
                <w:szCs w:val="20"/>
              </w:rPr>
              <w:t>Implemented an AI with heuristic minimax search and alpha-beta pruning that responds within a limited time to beat random, greedy, and aggressive agents built by TA on a 5x5 GO board</w:t>
            </w:r>
          </w:p>
          <w:p w14:paraId="7F54BE6A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>Genetic Algorithm for 3D Travelling Salesman Problem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2E3ED7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8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 w:rsidRPr="002E3ED7">
              <w:rPr>
                <w:rFonts w:ascii="Calibri" w:hAnsi="Calibri" w:cs="Calibri"/>
                <w:bCs/>
                <w:sz w:val="20"/>
                <w:szCs w:val="20"/>
              </w:rPr>
              <w:t>):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Wrote a Genetic Algorithm with heuristics in selection, crossover, and mutation that outranked all TA agents and 80 % of student agents on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Vocareum</w:t>
            </w:r>
            <w:proofErr w:type="spellEnd"/>
          </w:p>
          <w:p w14:paraId="7119DB4C" w14:textId="77777777" w:rsidR="002209AB" w:rsidRPr="007F07C6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Rural Education Monitoring 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19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Undergraduate Thesis</w:t>
              </w:r>
            </w:hyperlink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): Built an android app in Java for classroom monitoring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and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data acquisition. Used Siamese Network of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FaceNet</w:t>
            </w:r>
            <w:proofErr w:type="spellEnd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for Face Recognition of students and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MobileNet</w:t>
            </w:r>
            <w:proofErr w:type="spellEnd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emotion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labeling</w:t>
            </w:r>
          </w:p>
          <w:p w14:paraId="07FED6F1" w14:textId="77777777" w:rsidR="002209AB" w:rsidRPr="003102CB" w:rsidRDefault="002209AB" w:rsidP="004607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0"/>
                <w:szCs w:val="20"/>
              </w:rPr>
            </w:pPr>
            <w:proofErr w:type="spellStart"/>
            <w:r w:rsidRPr="007F07C6">
              <w:rPr>
                <w:rFonts w:ascii="Calibri" w:hAnsi="Calibri" w:cs="Calibri"/>
                <w:b/>
                <w:sz w:val="20"/>
                <w:szCs w:val="20"/>
              </w:rPr>
              <w:t>WatchList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hyperlink r:id="rId20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Demo</w:t>
              </w:r>
            </w:hyperlink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hyperlink r:id="rId21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APK</w:t>
              </w:r>
            </w:hyperlink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hyperlink r:id="rId22" w:history="1">
              <w:r w:rsidRPr="002E3ED7">
                <w:rPr>
                  <w:rStyle w:val="Hyperlink"/>
                  <w:rFonts w:ascii="Calibri" w:hAnsi="Calibri" w:cs="Calibri"/>
                  <w:bCs/>
                  <w:sz w:val="20"/>
                  <w:szCs w:val="20"/>
                </w:rPr>
                <w:t>GitHub Link</w:t>
              </w:r>
            </w:hyperlink>
            <w:r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r w:rsidRPr="007F07C6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Built an android app using Flutter SDK and </w:t>
            </w:r>
            <w:proofErr w:type="spellStart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>themoviedb</w:t>
            </w:r>
            <w:proofErr w:type="spellEnd"/>
            <w:r w:rsidRPr="007F07C6">
              <w:rPr>
                <w:rFonts w:ascii="Calibri" w:hAnsi="Calibri" w:cs="Calibri"/>
                <w:bCs/>
                <w:sz w:val="20"/>
                <w:szCs w:val="20"/>
              </w:rPr>
              <w:t xml:space="preserve"> API to discover movies/shows, watch trailers and make a personalized watchlist</w:t>
            </w:r>
          </w:p>
        </w:tc>
      </w:tr>
      <w:tr w:rsidR="002209AB" w:rsidRPr="00855E2C" w14:paraId="30AC5820" w14:textId="77777777" w:rsidTr="0046079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5C2BB" w14:textId="77777777" w:rsidR="002209AB" w:rsidRPr="007F07C6" w:rsidRDefault="002209AB" w:rsidP="0046079E">
            <w:pPr>
              <w:rPr>
                <w:rFonts w:ascii="Calibri" w:hAnsi="Calibri" w:cs="Calibri"/>
                <w:b/>
                <w:smallCaps/>
                <w:spacing w:val="86"/>
                <w:sz w:val="20"/>
                <w:szCs w:val="20"/>
              </w:rPr>
            </w:pPr>
            <w:r w:rsidRPr="007F07C6">
              <w:rPr>
                <w:rFonts w:ascii="Calibri" w:hAnsi="Calibri" w:cs="Calibri"/>
                <w:b/>
                <w:smallCaps/>
                <w:sz w:val="20"/>
                <w:szCs w:val="20"/>
              </w:rPr>
              <w:t>Publications</w:t>
            </w:r>
          </w:p>
        </w:tc>
      </w:tr>
      <w:tr w:rsidR="002209AB" w:rsidRPr="00855E2C" w14:paraId="2A1B1DBE" w14:textId="77777777" w:rsidTr="0046079E">
        <w:trPr>
          <w:trHeight w:val="50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EBD9572" w14:textId="4C349B29" w:rsidR="002209AB" w:rsidRPr="007F07C6" w:rsidRDefault="002209AB" w:rsidP="0046079E">
            <w:pPr>
              <w:pStyle w:val="Achievement"/>
              <w:rPr>
                <w:sz w:val="20"/>
              </w:rPr>
            </w:pPr>
            <w:r w:rsidRPr="007F07C6">
              <w:rPr>
                <w:sz w:val="20"/>
              </w:rPr>
              <w:t xml:space="preserve">Chaurasia, Dhiraj and </w:t>
            </w:r>
            <w:proofErr w:type="spellStart"/>
            <w:r w:rsidRPr="007F07C6">
              <w:rPr>
                <w:sz w:val="20"/>
              </w:rPr>
              <w:t>Chhikara</w:t>
            </w:r>
            <w:proofErr w:type="spellEnd"/>
            <w:r w:rsidRPr="007F07C6">
              <w:rPr>
                <w:sz w:val="20"/>
              </w:rPr>
              <w:t xml:space="preserve">, Prateek, Sea-Pix-Gan: Underwater Image Enhancement Using Adversarial Neural Network. Available at SSRN: </w:t>
            </w:r>
            <w:hyperlink r:id="rId23" w:history="1">
              <w:r w:rsidRPr="007F07C6">
                <w:rPr>
                  <w:rStyle w:val="Hyperlink"/>
                  <w:sz w:val="20"/>
                </w:rPr>
                <w:t>http://dx.doi.org/10.2139/ssrn.4524938</w:t>
              </w:r>
            </w:hyperlink>
          </w:p>
        </w:tc>
      </w:tr>
      <w:tr w:rsidR="002209AB" w:rsidRPr="00855E2C" w14:paraId="10A2B972" w14:textId="77777777" w:rsidTr="0046079E">
        <w:trPr>
          <w:trHeight w:val="716"/>
        </w:trPr>
        <w:tc>
          <w:tcPr>
            <w:tcW w:w="5000" w:type="pct"/>
            <w:gridSpan w:val="3"/>
            <w:shd w:val="clear" w:color="auto" w:fill="auto"/>
          </w:tcPr>
          <w:p w14:paraId="6D50C801" w14:textId="77777777" w:rsidR="002209AB" w:rsidRDefault="002209AB" w:rsidP="0046079E">
            <w:pPr>
              <w:pStyle w:val="Achievement"/>
              <w:rPr>
                <w:sz w:val="20"/>
              </w:rPr>
            </w:pPr>
            <w:proofErr w:type="spellStart"/>
            <w:r w:rsidRPr="007F07C6">
              <w:rPr>
                <w:sz w:val="20"/>
              </w:rPr>
              <w:t>Chhikara</w:t>
            </w:r>
            <w:proofErr w:type="spellEnd"/>
            <w:r w:rsidRPr="007F07C6">
              <w:rPr>
                <w:sz w:val="20"/>
              </w:rPr>
              <w:t xml:space="preserve">, P., </w:t>
            </w:r>
            <w:proofErr w:type="spellStart"/>
            <w:r w:rsidRPr="007F07C6">
              <w:rPr>
                <w:sz w:val="20"/>
              </w:rPr>
              <w:t>Pasupulety</w:t>
            </w:r>
            <w:proofErr w:type="spellEnd"/>
            <w:r w:rsidRPr="007F07C6">
              <w:rPr>
                <w:sz w:val="20"/>
              </w:rPr>
              <w:t xml:space="preserve">, U., Marshall, J., Chaurasia, D., \&amp; Kumari, S. (2023). Privacy Aware Question-Answering System for Online Mental Health Risk Assessment. </w:t>
            </w:r>
            <w:proofErr w:type="spellStart"/>
            <w:r w:rsidRPr="007F07C6">
              <w:rPr>
                <w:sz w:val="20"/>
              </w:rPr>
              <w:t>ArXiv</w:t>
            </w:r>
            <w:proofErr w:type="spellEnd"/>
            <w:r w:rsidRPr="007F07C6">
              <w:rPr>
                <w:sz w:val="20"/>
              </w:rPr>
              <w:t>, abs/2306.05652</w:t>
            </w:r>
            <w:r>
              <w:rPr>
                <w:sz w:val="20"/>
              </w:rPr>
              <w:t xml:space="preserve">. </w:t>
            </w:r>
            <w:hyperlink r:id="rId24" w:history="1">
              <w:r w:rsidRPr="00B01AB6">
                <w:rPr>
                  <w:rStyle w:val="Hyperlink"/>
                  <w:sz w:val="20"/>
                </w:rPr>
                <w:t>https://aclanthology.org/2023.bionlp-1.18.pdf</w:t>
              </w:r>
            </w:hyperlink>
          </w:p>
          <w:p w14:paraId="4F15C13A" w14:textId="7C8B7EAA" w:rsidR="002209AB" w:rsidRPr="003102CB" w:rsidRDefault="002209AB" w:rsidP="0046079E">
            <w:pPr>
              <w:pStyle w:val="Achievement"/>
              <w:rPr>
                <w:sz w:val="20"/>
              </w:rPr>
            </w:pPr>
            <w:r w:rsidRPr="007F07C6">
              <w:rPr>
                <w:sz w:val="20"/>
              </w:rPr>
              <w:t xml:space="preserve">Chaurasia D., </w:t>
            </w:r>
            <w:proofErr w:type="spellStart"/>
            <w:r w:rsidRPr="007F07C6">
              <w:rPr>
                <w:sz w:val="20"/>
              </w:rPr>
              <w:t>Shome</w:t>
            </w:r>
            <w:proofErr w:type="spellEnd"/>
            <w:r w:rsidRPr="007F07C6">
              <w:rPr>
                <w:sz w:val="20"/>
              </w:rPr>
              <w:t xml:space="preserve"> S.K., Bhattacharjee P. (2021) Intelligent Fire Outbreak Detection in Wireless Sensor Networks. Lecture Notes in Electrical Engineering, vol 740. Springer, Singapore. </w:t>
            </w:r>
            <w:hyperlink r:id="rId25" w:history="1">
              <w:r w:rsidRPr="007F07C6">
                <w:rPr>
                  <w:rStyle w:val="Hyperlink"/>
                  <w:sz w:val="20"/>
                </w:rPr>
                <w:t>https://doi.org/10.1007/978-981-33-6393-9\_29</w:t>
              </w:r>
            </w:hyperlink>
          </w:p>
        </w:tc>
      </w:tr>
      <w:tr w:rsidR="002209AB" w:rsidRPr="00855E2C" w14:paraId="1BB5323C" w14:textId="77777777" w:rsidTr="0046079E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B1090E" w14:textId="77777777" w:rsidR="002209AB" w:rsidRPr="007F07C6" w:rsidRDefault="002209AB" w:rsidP="0046079E">
            <w:pPr>
              <w:rPr>
                <w:sz w:val="20"/>
                <w:szCs w:val="20"/>
              </w:rPr>
            </w:pPr>
            <w:r w:rsidRPr="002209AB">
              <w:rPr>
                <w:rFonts w:ascii="Calibri" w:hAnsi="Calibri" w:cs="Calibri"/>
                <w:b/>
                <w:smallCaps/>
                <w:sz w:val="20"/>
                <w:szCs w:val="20"/>
              </w:rPr>
              <w:t>Skills</w:t>
            </w:r>
          </w:p>
        </w:tc>
      </w:tr>
      <w:tr w:rsidR="002209AB" w:rsidRPr="00061407" w14:paraId="4AECEA86" w14:textId="77777777" w:rsidTr="0046079E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154DA9A" w14:textId="77777777" w:rsidR="002209AB" w:rsidRPr="0013009D" w:rsidRDefault="002209AB" w:rsidP="0046079E">
            <w:pPr>
              <w:pStyle w:val="Achievement"/>
              <w:rPr>
                <w:sz w:val="20"/>
              </w:rPr>
            </w:pPr>
            <w:r w:rsidRPr="0013009D">
              <w:rPr>
                <w:b/>
                <w:sz w:val="20"/>
              </w:rPr>
              <w:t>Technical Languages:</w:t>
            </w:r>
            <w:r w:rsidRPr="0013009D">
              <w:rPr>
                <w:sz w:val="20"/>
              </w:rPr>
              <w:t xml:space="preserve"> Python, C/C++, SQL, Java, Dart, HTML, CSS, JavaScript, TypeScript, MATLAB, Octave</w:t>
            </w:r>
          </w:p>
          <w:p w14:paraId="7F52FF43" w14:textId="5CB697C0" w:rsidR="002209AB" w:rsidRDefault="002209AB" w:rsidP="0046079E">
            <w:pPr>
              <w:pStyle w:val="Achievement"/>
              <w:rPr>
                <w:sz w:val="20"/>
              </w:rPr>
            </w:pPr>
            <w:r w:rsidRPr="008733D1">
              <w:rPr>
                <w:b/>
                <w:sz w:val="20"/>
              </w:rPr>
              <w:t>Frameworks:</w:t>
            </w:r>
            <w:r w:rsidRPr="008733D1">
              <w:rPr>
                <w:sz w:val="20"/>
              </w:rPr>
              <w:t xml:space="preserve"> </w:t>
            </w:r>
            <w:proofErr w:type="spellStart"/>
            <w:r w:rsidRPr="008733D1">
              <w:rPr>
                <w:sz w:val="20"/>
              </w:rPr>
              <w:t>PyTorch</w:t>
            </w:r>
            <w:proofErr w:type="spellEnd"/>
            <w:r w:rsidRPr="008733D1">
              <w:rPr>
                <w:sz w:val="20"/>
              </w:rPr>
              <w:t xml:space="preserve">, TensorFlow, </w:t>
            </w:r>
            <w:proofErr w:type="spellStart"/>
            <w:r w:rsidRPr="008733D1">
              <w:rPr>
                <w:sz w:val="20"/>
              </w:rPr>
              <w:t>HuggingFace</w:t>
            </w:r>
            <w:proofErr w:type="spellEnd"/>
            <w:r w:rsidRPr="008733D1">
              <w:rPr>
                <w:sz w:val="20"/>
              </w:rPr>
              <w:t xml:space="preserve">, </w:t>
            </w:r>
            <w:r w:rsidR="003C3C74">
              <w:rPr>
                <w:sz w:val="20"/>
              </w:rPr>
              <w:t>SciPy</w:t>
            </w:r>
            <w:r w:rsidRPr="008733D1">
              <w:rPr>
                <w:sz w:val="20"/>
              </w:rPr>
              <w:t>, NLTK, NumPy,</w:t>
            </w:r>
            <w:r w:rsidR="003C3C74">
              <w:rPr>
                <w:sz w:val="20"/>
              </w:rPr>
              <w:t xml:space="preserve"> Matplotlib</w:t>
            </w:r>
            <w:r w:rsidR="002E3AC6">
              <w:rPr>
                <w:sz w:val="20"/>
              </w:rPr>
              <w:t>,</w:t>
            </w:r>
            <w:r w:rsidRPr="008733D1">
              <w:rPr>
                <w:sz w:val="20"/>
              </w:rPr>
              <w:t xml:space="preserve"> Pandas, OpenCV, Angular, Express, Flask</w:t>
            </w:r>
          </w:p>
          <w:p w14:paraId="2E17ABD2" w14:textId="1EC99689" w:rsidR="002209AB" w:rsidRPr="008733D1" w:rsidRDefault="002209AB" w:rsidP="0046079E">
            <w:pPr>
              <w:pStyle w:val="Achievement"/>
              <w:rPr>
                <w:sz w:val="20"/>
              </w:rPr>
            </w:pPr>
            <w:r w:rsidRPr="008733D1">
              <w:rPr>
                <w:b/>
                <w:sz w:val="20"/>
              </w:rPr>
              <w:t>Tools:</w:t>
            </w:r>
            <w:r w:rsidRPr="008733D1">
              <w:rPr>
                <w:sz w:val="20"/>
              </w:rPr>
              <w:t xml:space="preserve"> Firebase, AWS, GCP, REST API, JSON, Bootstrap, AJAX, Git/GitHub, </w:t>
            </w:r>
            <w:r w:rsidR="007A0E02">
              <w:rPr>
                <w:sz w:val="20"/>
              </w:rPr>
              <w:t>Selenium</w:t>
            </w:r>
            <w:r w:rsidRPr="008733D1">
              <w:rPr>
                <w:sz w:val="20"/>
              </w:rPr>
              <w:t xml:space="preserve">, </w:t>
            </w:r>
            <w:proofErr w:type="spellStart"/>
            <w:r w:rsidRPr="008733D1">
              <w:rPr>
                <w:sz w:val="20"/>
              </w:rPr>
              <w:t>Jupyter</w:t>
            </w:r>
            <w:proofErr w:type="spellEnd"/>
            <w:r w:rsidRPr="008733D1">
              <w:rPr>
                <w:sz w:val="20"/>
              </w:rPr>
              <w:t xml:space="preserve"> Notebook, Docker, Latex, Linux</w:t>
            </w:r>
          </w:p>
          <w:p w14:paraId="5D276224" w14:textId="5EC32FE9" w:rsidR="002209AB" w:rsidRPr="002209AB" w:rsidRDefault="002209AB" w:rsidP="002209AB">
            <w:pPr>
              <w:pStyle w:val="Achievement"/>
              <w:rPr>
                <w:b/>
                <w:sz w:val="18"/>
                <w:szCs w:val="18"/>
              </w:rPr>
            </w:pPr>
            <w:r w:rsidRPr="0013009D">
              <w:rPr>
                <w:b/>
                <w:sz w:val="20"/>
              </w:rPr>
              <w:t xml:space="preserve">Industry Knowledge: </w:t>
            </w:r>
            <w:r w:rsidRPr="0013009D">
              <w:rPr>
                <w:sz w:val="20"/>
              </w:rPr>
              <w:t>Generative AI, Language Models, Deep Learning, Computer Vision, Natural Language Processing, Androi</w:t>
            </w:r>
            <w:r>
              <w:rPr>
                <w:sz w:val="20"/>
              </w:rPr>
              <w:t>d</w:t>
            </w:r>
          </w:p>
        </w:tc>
      </w:tr>
    </w:tbl>
    <w:p w14:paraId="19CC42A4" w14:textId="77544E8C" w:rsidR="00AF5211" w:rsidRPr="0013009D" w:rsidRDefault="00AF5211" w:rsidP="0013009D">
      <w:pPr>
        <w:rPr>
          <w:rFonts w:ascii="Calibri" w:hAnsi="Calibri" w:cs="Calibri"/>
          <w:sz w:val="20"/>
          <w:szCs w:val="20"/>
        </w:rPr>
      </w:pPr>
    </w:p>
    <w:sectPr w:rsidR="00AF5211" w:rsidRPr="0013009D" w:rsidSect="00873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54B2" w14:textId="77777777" w:rsidR="00C97C6B" w:rsidRDefault="00C97C6B" w:rsidP="00CF110F">
      <w:r>
        <w:separator/>
      </w:r>
    </w:p>
  </w:endnote>
  <w:endnote w:type="continuationSeparator" w:id="0">
    <w:p w14:paraId="1E39DA12" w14:textId="77777777" w:rsidR="00C97C6B" w:rsidRDefault="00C97C6B" w:rsidP="00CF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9B79" w14:textId="77777777" w:rsidR="00C97C6B" w:rsidRDefault="00C97C6B" w:rsidP="00CF110F">
      <w:r>
        <w:separator/>
      </w:r>
    </w:p>
  </w:footnote>
  <w:footnote w:type="continuationSeparator" w:id="0">
    <w:p w14:paraId="08A20CF5" w14:textId="77777777" w:rsidR="00C97C6B" w:rsidRDefault="00C97C6B" w:rsidP="00CF1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5F303B6E"/>
    <w:lvl w:ilvl="0" w:tplc="3B98A0E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2795459">
    <w:abstractNumId w:val="2"/>
  </w:num>
  <w:num w:numId="2" w16cid:durableId="471948178">
    <w:abstractNumId w:val="1"/>
  </w:num>
  <w:num w:numId="3" w16cid:durableId="933981480">
    <w:abstractNumId w:val="4"/>
  </w:num>
  <w:num w:numId="4" w16cid:durableId="2026519135">
    <w:abstractNumId w:val="9"/>
  </w:num>
  <w:num w:numId="5" w16cid:durableId="159466317">
    <w:abstractNumId w:val="6"/>
  </w:num>
  <w:num w:numId="6" w16cid:durableId="577985955">
    <w:abstractNumId w:val="8"/>
  </w:num>
  <w:num w:numId="7" w16cid:durableId="8068048">
    <w:abstractNumId w:val="7"/>
  </w:num>
  <w:num w:numId="8" w16cid:durableId="809251926">
    <w:abstractNumId w:val="5"/>
  </w:num>
  <w:num w:numId="9" w16cid:durableId="11999197">
    <w:abstractNumId w:val="3"/>
  </w:num>
  <w:num w:numId="10" w16cid:durableId="59154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61407"/>
    <w:rsid w:val="00077633"/>
    <w:rsid w:val="0008184A"/>
    <w:rsid w:val="0008593E"/>
    <w:rsid w:val="00093F42"/>
    <w:rsid w:val="00097264"/>
    <w:rsid w:val="000A1D5D"/>
    <w:rsid w:val="000A1EBE"/>
    <w:rsid w:val="000A471C"/>
    <w:rsid w:val="000C7DCC"/>
    <w:rsid w:val="000D14EA"/>
    <w:rsid w:val="000D2E86"/>
    <w:rsid w:val="000F3182"/>
    <w:rsid w:val="000F5A12"/>
    <w:rsid w:val="000F7A7A"/>
    <w:rsid w:val="0013009D"/>
    <w:rsid w:val="00135767"/>
    <w:rsid w:val="00137BAA"/>
    <w:rsid w:val="001447C7"/>
    <w:rsid w:val="0014706C"/>
    <w:rsid w:val="00154C14"/>
    <w:rsid w:val="001624D0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09AB"/>
    <w:rsid w:val="002232ED"/>
    <w:rsid w:val="00224DBF"/>
    <w:rsid w:val="00244881"/>
    <w:rsid w:val="0025317F"/>
    <w:rsid w:val="0026014B"/>
    <w:rsid w:val="002915E3"/>
    <w:rsid w:val="00294FDC"/>
    <w:rsid w:val="002B0BCF"/>
    <w:rsid w:val="002B1356"/>
    <w:rsid w:val="002C307B"/>
    <w:rsid w:val="002C62EC"/>
    <w:rsid w:val="002D328E"/>
    <w:rsid w:val="002E2753"/>
    <w:rsid w:val="002E3AC6"/>
    <w:rsid w:val="002E3ED7"/>
    <w:rsid w:val="002E6BBF"/>
    <w:rsid w:val="002F21A9"/>
    <w:rsid w:val="002F36AD"/>
    <w:rsid w:val="00302291"/>
    <w:rsid w:val="0030765E"/>
    <w:rsid w:val="003102CB"/>
    <w:rsid w:val="00314E60"/>
    <w:rsid w:val="0032736B"/>
    <w:rsid w:val="00354F33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3C74"/>
    <w:rsid w:val="003C49B5"/>
    <w:rsid w:val="003D3303"/>
    <w:rsid w:val="003F12EA"/>
    <w:rsid w:val="003F330B"/>
    <w:rsid w:val="0040295D"/>
    <w:rsid w:val="004130ED"/>
    <w:rsid w:val="004163FB"/>
    <w:rsid w:val="00441A35"/>
    <w:rsid w:val="00443EDF"/>
    <w:rsid w:val="00452CD6"/>
    <w:rsid w:val="004600A6"/>
    <w:rsid w:val="004713D5"/>
    <w:rsid w:val="00492200"/>
    <w:rsid w:val="004C0D9A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34E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07FDB"/>
    <w:rsid w:val="0073634C"/>
    <w:rsid w:val="00744739"/>
    <w:rsid w:val="00760747"/>
    <w:rsid w:val="0076562A"/>
    <w:rsid w:val="007657E7"/>
    <w:rsid w:val="007A0E02"/>
    <w:rsid w:val="007A6B74"/>
    <w:rsid w:val="007B33F9"/>
    <w:rsid w:val="007B7EF3"/>
    <w:rsid w:val="007D1C0A"/>
    <w:rsid w:val="007D237C"/>
    <w:rsid w:val="007E32A1"/>
    <w:rsid w:val="007E5660"/>
    <w:rsid w:val="007F07C6"/>
    <w:rsid w:val="00805ACA"/>
    <w:rsid w:val="00813741"/>
    <w:rsid w:val="008256A1"/>
    <w:rsid w:val="0082597F"/>
    <w:rsid w:val="00853B74"/>
    <w:rsid w:val="00855E2C"/>
    <w:rsid w:val="0087175B"/>
    <w:rsid w:val="00872528"/>
    <w:rsid w:val="008733D1"/>
    <w:rsid w:val="00876692"/>
    <w:rsid w:val="00881F6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D38"/>
    <w:rsid w:val="00A02E85"/>
    <w:rsid w:val="00A11BA8"/>
    <w:rsid w:val="00A2669C"/>
    <w:rsid w:val="00A2723F"/>
    <w:rsid w:val="00A33565"/>
    <w:rsid w:val="00A616A1"/>
    <w:rsid w:val="00A6171D"/>
    <w:rsid w:val="00A82640"/>
    <w:rsid w:val="00AA4DA5"/>
    <w:rsid w:val="00AB4740"/>
    <w:rsid w:val="00AC16FC"/>
    <w:rsid w:val="00AC665F"/>
    <w:rsid w:val="00AD7915"/>
    <w:rsid w:val="00AE6A79"/>
    <w:rsid w:val="00AF098D"/>
    <w:rsid w:val="00AF5211"/>
    <w:rsid w:val="00B05176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1C5D"/>
    <w:rsid w:val="00B95057"/>
    <w:rsid w:val="00BC2D0D"/>
    <w:rsid w:val="00BD12A6"/>
    <w:rsid w:val="00BD22C4"/>
    <w:rsid w:val="00BD287C"/>
    <w:rsid w:val="00BE3E1E"/>
    <w:rsid w:val="00C07049"/>
    <w:rsid w:val="00C22F15"/>
    <w:rsid w:val="00C35C99"/>
    <w:rsid w:val="00C45CFC"/>
    <w:rsid w:val="00C47F7D"/>
    <w:rsid w:val="00C51AA0"/>
    <w:rsid w:val="00C66345"/>
    <w:rsid w:val="00C95766"/>
    <w:rsid w:val="00C97C6B"/>
    <w:rsid w:val="00CA7590"/>
    <w:rsid w:val="00CB0D9C"/>
    <w:rsid w:val="00CB1C7A"/>
    <w:rsid w:val="00CB30E4"/>
    <w:rsid w:val="00CB3C70"/>
    <w:rsid w:val="00CB41D7"/>
    <w:rsid w:val="00CC3CB8"/>
    <w:rsid w:val="00CF110F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43A2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7B02"/>
    <w:rsid w:val="00F82078"/>
    <w:rsid w:val="00FA44B6"/>
    <w:rsid w:val="00FC164E"/>
    <w:rsid w:val="00FE12A8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2233B"/>
  <w15:chartTrackingRefBased/>
  <w15:docId w15:val="{9D792E05-5883-434C-88C7-A0E8182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B05176"/>
    <w:pPr>
      <w:numPr>
        <w:numId w:val="3"/>
      </w:numPr>
      <w:tabs>
        <w:tab w:val="clear" w:pos="720"/>
      </w:tabs>
      <w:spacing w:after="0"/>
      <w:ind w:left="252" w:hanging="180"/>
    </w:pPr>
    <w:rPr>
      <w:rFonts w:ascii="Calibri" w:hAnsi="Calibri" w:cs="Calibri"/>
      <w:bCs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D79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234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CF11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F110F"/>
  </w:style>
  <w:style w:type="character" w:styleId="FootnoteReference">
    <w:name w:val="footnote reference"/>
    <w:basedOn w:val="DefaultParagraphFont"/>
    <w:rsid w:val="00CF1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hauras@usc.edu" TargetMode="External"/><Relationship Id="rId13" Type="http://schemas.openxmlformats.org/officeDocument/2006/relationships/hyperlink" Target="https://drive.google.com/file/d/1dHRbtzcaKYMhCF0SAcggD9JMg6JgRwQp/view?usp=share_link" TargetMode="External"/><Relationship Id="rId18" Type="http://schemas.openxmlformats.org/officeDocument/2006/relationships/hyperlink" Target="https://github.com/dch239/TSP_G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nIsK7f5K76NnK7q5i_YLWu0De9dPN7lU/view?usp=share_link" TargetMode="External"/><Relationship Id="rId7" Type="http://schemas.openxmlformats.org/officeDocument/2006/relationships/hyperlink" Target="https://www.linkedin.com/in/dch239/" TargetMode="External"/><Relationship Id="rId12" Type="http://schemas.openxmlformats.org/officeDocument/2006/relationships/hyperlink" Target="https://doi.org/10.1007/978-981-33-6393-9/_29" TargetMode="External"/><Relationship Id="rId17" Type="http://schemas.openxmlformats.org/officeDocument/2006/relationships/hyperlink" Target="https://github.com/dch239/GO-Game-Minimax" TargetMode="External"/><Relationship Id="rId25" Type="http://schemas.openxmlformats.org/officeDocument/2006/relationships/hyperlink" Target="https://doi.org/10.1007/978-981-33-6393-9\_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mework-8-gcp-final.wm.r.appspot.com/" TargetMode="External"/><Relationship Id="rId20" Type="http://schemas.openxmlformats.org/officeDocument/2006/relationships/hyperlink" Target="https://drive.google.com/file/d/11_45CB-u7HV2FOtaJQSTEPQPisjqbgaV/view?usp=share_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YkDww0Km17KusJ0OdOsbaz4jkBAx3dVa/view?usp=share_link" TargetMode="External"/><Relationship Id="rId24" Type="http://schemas.openxmlformats.org/officeDocument/2006/relationships/hyperlink" Target="https://aclanthology.org/2023.bionlp-1.1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ch239/Hidden-Markov-Model-POS-Tagging" TargetMode="External"/><Relationship Id="rId23" Type="http://schemas.openxmlformats.org/officeDocument/2006/relationships/hyperlink" Target="http://dx.doi.org/10.2139/ssrn.4524938" TargetMode="External"/><Relationship Id="rId10" Type="http://schemas.openxmlformats.org/officeDocument/2006/relationships/hyperlink" Target="https://papers.ssrn.com/sol3/papers.cfm?abstract_id=4524938" TargetMode="External"/><Relationship Id="rId19" Type="http://schemas.openxmlformats.org/officeDocument/2006/relationships/hyperlink" Target="https://drive.google.com/file/d/1DW9avHtz8rEf_sG9Fr_dlL-EnvDHKahq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anthology.org/2023.bionlp-1.18.pdf" TargetMode="External"/><Relationship Id="rId14" Type="http://schemas.openxmlformats.org/officeDocument/2006/relationships/hyperlink" Target="https://github.com/dch239/Deep-Learning-Scratch" TargetMode="External"/><Relationship Id="rId22" Type="http://schemas.openxmlformats.org/officeDocument/2006/relationships/hyperlink" Target="https://github.com/dch239/Watch_Li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6524</CharactersWithSpaces>
  <SharedDoc>false</SharedDoc>
  <HyperlinkBase/>
  <HLinks>
    <vt:vector size="12" baseType="variant">
      <vt:variant>
        <vt:i4>196666</vt:i4>
      </vt:variant>
      <vt:variant>
        <vt:i4>3</vt:i4>
      </vt:variant>
      <vt:variant>
        <vt:i4>0</vt:i4>
      </vt:variant>
      <vt:variant>
        <vt:i4>5</vt:i4>
      </vt:variant>
      <vt:variant>
        <vt:lpwstr>mailto:dchauras@usc.edu</vt:lpwstr>
      </vt:variant>
      <vt:variant>
        <vt:lpwstr/>
      </vt:variant>
      <vt:variant>
        <vt:i4>6291569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https://www.linkedin.com/in/dch239/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5</cp:revision>
  <cp:lastPrinted>2023-08-25T01:10:00Z</cp:lastPrinted>
  <dcterms:created xsi:type="dcterms:W3CDTF">2023-09-08T01:16:00Z</dcterms:created>
  <dcterms:modified xsi:type="dcterms:W3CDTF">2023-10-11T06:46:00Z</dcterms:modified>
  <cp:category/>
</cp:coreProperties>
</file>