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360"/>
        <w:jc w:val="left"/>
        <w:rPr/>
      </w:pPr>
      <w:r>
        <w:rPr/>
        <w:t>Business Plan – Taram Event</w:t>
      </w:r>
    </w:p>
    <w:p>
      <w:pPr>
        <w:pStyle w:val="Heading1"/>
        <w:bidi w:val="0"/>
        <w:spacing w:lineRule="auto" w:line="360"/>
        <w:jc w:val="left"/>
        <w:rPr/>
      </w:pPr>
      <w:r>
        <w:rPr/>
        <w:t>1. Résumé exécutif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  <w:u w:val="none"/>
        </w:rPr>
        <w:t>Nom du projet :</w:t>
      </w:r>
      <w:r>
        <w:rPr/>
        <w:t xml:space="preserve"> Taram Event</w:t>
        <w:br/>
      </w:r>
      <w:r>
        <w:rPr>
          <w:b/>
          <w:bCs/>
        </w:rPr>
        <w:t>Concept :</w:t>
      </w:r>
      <w:r>
        <w:rPr/>
        <w:t xml:space="preserve"> Plateforme numérique qui permet aux organisateurs d’événements de publier leurs événements et de vendre des tickets électroniques. </w:t>
        <w:br/>
      </w:r>
      <w:r>
        <w:rPr>
          <w:b/>
          <w:bCs/>
        </w:rPr>
        <w:t>Objectif :</w:t>
      </w:r>
      <w:r>
        <w:rPr/>
        <w:t xml:space="preserve"> Devenir la référence en billetterie digitale et en visibilité pour événements dans la région.</w:t>
      </w:r>
    </w:p>
    <w:p>
      <w:pPr>
        <w:pStyle w:val="Heading1"/>
        <w:bidi w:val="0"/>
        <w:spacing w:lineRule="auto" w:line="360"/>
        <w:jc w:val="left"/>
        <w:rPr/>
      </w:pPr>
      <w:r>
        <w:rPr/>
        <w:t>2. Présentation du projet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Problème :</w:t>
      </w:r>
      <w:r>
        <w:rPr/>
        <w:t xml:space="preserve"> Difficulté pour les organisateurs à gérer la visibilité et la billetterie des événements.</w:t>
        <w:br/>
      </w:r>
      <w:r>
        <w:rPr>
          <w:b/>
          <w:bCs/>
        </w:rPr>
        <w:t>Solution :</w:t>
      </w:r>
      <w:r>
        <w:rPr/>
        <w:t xml:space="preserve"> Plateforme web et mobile pour publier les événements, vendre des tickets électroniques, et sécuriser les paiements.</w:t>
        <w:br/>
      </w:r>
      <w:r>
        <w:rPr>
          <w:b/>
          <w:bCs/>
        </w:rPr>
        <w:t>Valeur ajoutée :</w:t>
      </w:r>
      <w:r>
        <w:rPr/>
        <w:t xml:space="preserve"> Simplicité, gain de temps, réduction des fraudes, visibilité accrue.</w:t>
      </w:r>
    </w:p>
    <w:p>
      <w:pPr>
        <w:pStyle w:val="Heading1"/>
        <w:bidi w:val="0"/>
        <w:spacing w:lineRule="auto" w:line="360"/>
        <w:jc w:val="left"/>
        <w:rPr/>
      </w:pPr>
      <w:r>
        <w:rPr/>
        <w:t>3. Analyse du marché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Clients cibles :</w:t>
      </w:r>
      <w:r>
        <w:rPr/>
        <w:t xml:space="preserve"> Organisateurs d’événements (promoteurs culturels, associations, entreprises, particuliers), public urbain connecté.</w:t>
        <w:br/>
      </w:r>
      <w:r>
        <w:rPr>
          <w:b/>
          <w:bCs/>
        </w:rPr>
        <w:t>Marché :</w:t>
      </w:r>
      <w:r>
        <w:rPr/>
        <w:t xml:space="preserve"> Croissance rapide de la digitalisation en Afrique et forte adoption du mobile money.</w:t>
        <w:br/>
      </w:r>
      <w:r>
        <w:rPr>
          <w:b/>
          <w:bCs/>
        </w:rPr>
        <w:t>Concurrence :</w:t>
      </w:r>
      <w:r>
        <w:rPr/>
        <w:t xml:space="preserve"> Plateformes locales ou internationales limitées, souvent coûteuses ou peu adaptées.</w:t>
        <w:br/>
      </w:r>
      <w:r>
        <w:rPr>
          <w:b/>
          <w:bCs/>
        </w:rPr>
        <w:t>Avantage compétitif :</w:t>
      </w:r>
      <w:r>
        <w:rPr/>
        <w:t xml:space="preserve"> Interface simple, paiement via mobile mon</w:t>
      </w:r>
      <w:bookmarkStart w:id="0" w:name="_GoBack"/>
      <w:bookmarkEnd w:id="0"/>
      <w:r>
        <w:rPr/>
        <w:t>ey, proximité avec promoteurs locaux.</w:t>
      </w:r>
    </w:p>
    <w:p>
      <w:pPr>
        <w:pStyle w:val="Heading1"/>
        <w:bidi w:val="0"/>
        <w:spacing w:lineRule="auto" w:line="360"/>
        <w:jc w:val="left"/>
        <w:rPr/>
      </w:pPr>
      <w:r>
        <w:rPr/>
        <w:t>4. Offre de services</w:t>
      </w:r>
    </w:p>
    <w:p>
      <w:pPr>
        <w:pStyle w:val="Normal"/>
        <w:numPr>
          <w:ilvl w:val="0"/>
          <w:numId w:val="7"/>
        </w:numPr>
        <w:bidi w:val="0"/>
        <w:spacing w:lineRule="auto" w:line="360"/>
        <w:ind w:hanging="420" w:left="420"/>
        <w:jc w:val="left"/>
        <w:rPr/>
      </w:pPr>
      <w:r>
        <w:rPr/>
        <w:t>Publication d’événements (freemium/payant selon visibilité)</w:t>
      </w:r>
    </w:p>
    <w:p>
      <w:pPr>
        <w:pStyle w:val="Normal"/>
        <w:numPr>
          <w:ilvl w:val="0"/>
          <w:numId w:val="7"/>
        </w:numPr>
        <w:bidi w:val="0"/>
        <w:spacing w:lineRule="auto" w:line="360"/>
        <w:ind w:hanging="420" w:left="420"/>
        <w:jc w:val="left"/>
        <w:rPr/>
      </w:pPr>
      <w:r>
        <w:rPr/>
        <w:t>Vente de tickets électroniques avec QR codes</w:t>
      </w:r>
    </w:p>
    <w:p>
      <w:pPr>
        <w:pStyle w:val="Normal"/>
        <w:numPr>
          <w:ilvl w:val="0"/>
          <w:numId w:val="7"/>
        </w:numPr>
        <w:bidi w:val="0"/>
        <w:spacing w:lineRule="auto" w:line="360"/>
        <w:ind w:hanging="420" w:left="420"/>
        <w:jc w:val="left"/>
        <w:rPr/>
      </w:pPr>
      <w:r>
        <w:rPr/>
        <w:t>Tableau de bord organisateur (suivi des ventes)</w:t>
      </w:r>
    </w:p>
    <w:p>
      <w:pPr>
        <w:pStyle w:val="Normal"/>
        <w:numPr>
          <w:ilvl w:val="0"/>
          <w:numId w:val="7"/>
        </w:numPr>
        <w:bidi w:val="0"/>
        <w:spacing w:lineRule="auto" w:line="360"/>
        <w:ind w:hanging="420" w:left="420"/>
        <w:jc w:val="left"/>
        <w:rPr/>
      </w:pPr>
      <w:r>
        <w:rPr/>
        <w:t>Notifications pour informer les utilisateurs</w:t>
      </w:r>
    </w:p>
    <w:p>
      <w:pPr>
        <w:pStyle w:val="Normal"/>
        <w:numPr>
          <w:ilvl w:val="0"/>
          <w:numId w:val="7"/>
        </w:numPr>
        <w:bidi w:val="0"/>
        <w:spacing w:lineRule="auto" w:line="360"/>
        <w:ind w:hanging="420" w:left="420"/>
        <w:jc w:val="left"/>
        <w:rPr/>
      </w:pPr>
      <w:r>
        <w:rPr/>
        <w:t>Option premium (mise en avant des événements)</w:t>
      </w:r>
    </w:p>
    <w:p>
      <w:pPr>
        <w:pStyle w:val="Heading1"/>
        <w:bidi w:val="0"/>
        <w:spacing w:lineRule="auto" w:line="360"/>
        <w:jc w:val="left"/>
        <w:rPr/>
      </w:pPr>
      <w:r>
        <w:rPr/>
        <w:t>5. Stratégie marketing &amp; commerciale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 xml:space="preserve">Canaux : </w:t>
      </w:r>
      <w:r>
        <w:rPr/>
        <w:t>Réseaux sociaux, partenariats avec promoteurs, influenceurs.</w:t>
        <w:br/>
      </w:r>
      <w:r>
        <w:rPr>
          <w:b/>
          <w:bCs/>
        </w:rPr>
        <w:t xml:space="preserve">Stratégie de prix : </w:t>
      </w:r>
      <w:r>
        <w:rPr/>
        <w:t>Commission 5-10 % sur les tickets vendus + abonnements premium pour organisateurs.</w:t>
        <w:br/>
      </w:r>
      <w:r>
        <w:rPr>
          <w:b/>
          <w:bCs/>
        </w:rPr>
        <w:t>Distribution :</w:t>
      </w:r>
      <w:r>
        <w:rPr/>
        <w:t xml:space="preserve"> Application mobile (Android/iOS) + site web.</w:t>
      </w:r>
    </w:p>
    <w:p>
      <w:pPr>
        <w:pStyle w:val="Heading1"/>
        <w:bidi w:val="0"/>
        <w:spacing w:lineRule="auto" w:line="360"/>
        <w:jc w:val="left"/>
        <w:rPr/>
      </w:pPr>
      <w:r>
        <w:rPr/>
        <w:t>6. Plan opérationnel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Phase 1 :</w:t>
      </w:r>
      <w:r>
        <w:rPr/>
        <w:t xml:space="preserve"> Développement d’un MVP (site web simple avec gestion événements et QR codes).</w:t>
        <w:br/>
      </w:r>
      <w:r>
        <w:rPr>
          <w:b/>
          <w:bCs/>
        </w:rPr>
        <w:t xml:space="preserve">Phase 2 : </w:t>
      </w:r>
      <w:r>
        <w:rPr/>
        <w:t>Lancement test avec quelques promoteurs partenaires.</w:t>
        <w:br/>
      </w:r>
      <w:r>
        <w:rPr>
          <w:b/>
          <w:bCs/>
        </w:rPr>
        <w:t>Phase 3 :</w:t>
      </w:r>
      <w:r>
        <w:rPr/>
        <w:t xml:space="preserve"> Déploiement large + application mobile.</w:t>
        <w:br/>
      </w:r>
      <w:r>
        <w:rPr>
          <w:b/>
          <w:bCs/>
        </w:rPr>
        <w:t>Équipe :</w:t>
      </w:r>
      <w:r>
        <w:rPr/>
        <w:t xml:space="preserve"> Développeur, commercial/partenariats, support client/marketing digital.</w:t>
      </w:r>
    </w:p>
    <w:p>
      <w:pPr>
        <w:pStyle w:val="Heading1"/>
        <w:bidi w:val="0"/>
        <w:spacing w:lineRule="auto" w:line="360"/>
        <w:jc w:val="left"/>
        <w:rPr/>
      </w:pPr>
      <w:r>
        <w:rPr/>
        <w:t>7. Plan financier (estimation)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Investissements initiaux :</w:t>
      </w:r>
      <w:r>
        <w:rPr/>
        <w:br/>
        <w:t>- Développement MVP : 1 000 000 – 2 000 000 XOF</w:t>
        <w:br/>
        <w:t>- Hébergement &amp; maintenance : 100 000 XOF/an</w:t>
        <w:br/>
        <w:t>- Marketing lancement : 300 000 XOF</w:t>
        <w:br/>
      </w:r>
      <w:r>
        <w:rPr>
          <w:b/>
          <w:bCs/>
        </w:rPr>
        <w:t>Revenus potentiels :</w:t>
      </w:r>
      <w:r>
        <w:rPr/>
        <w:br/>
        <w:t>- Commissions : 1 000 tickets/mois × 5 000 XOF × 5 % = 25 000 XOF</w:t>
        <w:br/>
        <w:t>- Abonnements premium : 20 organisateurs × 10 000 XOF/mois = 200 000 XOF</w:t>
        <w:br/>
      </w:r>
      <w:r>
        <w:rPr>
          <w:b/>
          <w:bCs/>
        </w:rPr>
        <w:t>Seuil de rentabilité :</w:t>
      </w:r>
      <w:r>
        <w:rPr/>
        <w:t xml:space="preserve"> 12 à 18 mois</w:t>
      </w:r>
    </w:p>
    <w:p>
      <w:pPr>
        <w:pStyle w:val="Heading1"/>
        <w:bidi w:val="0"/>
        <w:spacing w:lineRule="auto" w:line="360"/>
        <w:jc w:val="left"/>
        <w:rPr/>
      </w:pPr>
      <w:r>
        <w:rPr/>
        <w:t>8. Plan d’évolution</w:t>
      </w:r>
    </w:p>
    <w:p>
      <w:pPr>
        <w:pStyle w:val="Normal"/>
        <w:bidi w:val="0"/>
        <w:spacing w:lineRule="auto" w:line="360" w:before="0" w:after="200"/>
        <w:jc w:val="left"/>
        <w:rPr/>
      </w:pPr>
      <w:r>
        <w:rPr>
          <w:b/>
          <w:bCs/>
        </w:rPr>
        <w:t xml:space="preserve">Court terme (1 an) : </w:t>
      </w:r>
      <w:r>
        <w:rPr/>
        <w:t>Lancer MVP, obtenir 1 000 utilisateurs actifs.</w:t>
        <w:br/>
      </w:r>
      <w:r>
        <w:rPr>
          <w:b/>
          <w:bCs/>
        </w:rPr>
        <w:t xml:space="preserve">Moyen terme (2–3 ans) : </w:t>
      </w:r>
      <w:r>
        <w:rPr/>
        <w:t>Développer appli mobile complète, partenariats avec grands événements, expansion régionale.</w:t>
        <w:br/>
      </w:r>
      <w:r>
        <w:rPr>
          <w:b/>
          <w:bCs/>
        </w:rPr>
        <w:t>Long terme (5 ans) :</w:t>
      </w:r>
      <w:r>
        <w:rPr/>
        <w:t xml:space="preserve"> Devenir la plate-forme leader de billetterie digitale en Afrique de l’Ouest.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/>
    <w:lsdException w:name="toa heading" w:uiPriority="99"/>
    <w:lsdException w:name="List" w:uiPriority="99" w:semiHidden="0"/>
    <w:lsdException w:name="List Bullet" w:uiPriority="99" w:semiHidden="0"/>
    <w:lsdException w:name="List Number" w:uiPriority="99" w:semiHidden="0"/>
    <w:lsdException w:name="List 2" w:uiPriority="99" w:semiHidden="0"/>
    <w:lsdException w:name="List 3" w:uiPriority="99" w:semiHidden="0"/>
    <w:lsdException w:name="List 4" w:uiPriority="99"/>
    <w:lsdException w:name="List 5" w:uiPriority="99"/>
    <w:lsdException w:name="List Bullet 2" w:uiPriority="99" w:semiHidden="0"/>
    <w:lsdException w:name="List Bullet 3" w:uiPriority="99" w:semiHidden="0"/>
    <w:lsdException w:name="List Bullet 4" w:uiPriority="99"/>
    <w:lsdException w:name="List Bullet 5" w:uiPriority="99"/>
    <w:lsdException w:name="List Number 2" w:uiPriority="99" w:semiHidden="0"/>
    <w:lsdException w:name="List Number 3" w:uiPriority="99" w:semiHidden="0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 w:semiHidden="0"/>
    <w:lsdException w:name="Body Text Indent" w:uiPriority="99"/>
    <w:lsdException w:name="List Continue" w:uiPriority="99" w:semiHidden="0"/>
    <w:lsdException w:name="List Continue 2" w:uiPriority="99" w:semiHidden="0"/>
    <w:lsdException w:name="List Continue 3" w:uiPriority="99" w:semiHidden="0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 w:semiHidden="0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Balloon Text" w:uiPriority="99"/>
    <w:lsdException w:name="Table Grid" w:uiPriority="59" w:semiHidden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 w:qFormat="1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80" w:val="25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80" w:val="2540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character" w:styleId="Heading3Char" w:customStyle="1">
    <w:name w:val="Heading 3 Char"/>
    <w:basedOn w:val="DefaultParagraphFont"/>
    <w:uiPriority w:val="9"/>
    <w:qFormat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character" w:styleId="TitleChar" w:customStyle="1">
    <w:name w:val="Title Char"/>
    <w:basedOn w:val="DefaultParagraphFont"/>
    <w:uiPriority w:val="10"/>
    <w:qFormat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val="000000"/>
      <w14:textFill>
        <w14:solidFill>
          <w14:schemeClr w14:val="tx1"/>
        </w14:solidFill>
      </w14:textFill>
    </w:rPr>
  </w:style>
  <w:style w:type="character" w:styleId="Heading4Char" w:customStyle="1">
    <w:name w:val="Heading 4 Char"/>
    <w:basedOn w:val="DefaultParagraphFont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Heading5Char" w:customStyle="1">
    <w:name w:val="Heading 5 Char"/>
    <w:basedOn w:val="DefaultParagraphFont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color w:themeColor="accent1" w:themeShade="80" w:val="254061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80" w:val="254061"/>
    </w:rPr>
  </w:style>
  <w:style w:type="character" w:styleId="Heading7Char" w:customStyle="1">
    <w:name w:val="Heading 7 Char"/>
    <w:basedOn w:val="DefaultParagraphFont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Heading8Char" w:customStyle="1">
    <w:name w:val="Heading 8 Char"/>
    <w:basedOn w:val="DefaultParagraphFont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character" w:styleId="Heading9Char" w:customStyle="1">
    <w:name w:val="Heading 9 Char"/>
    <w:basedOn w:val="DefaultParagraphFont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themeColor="text1" w:themeTint="80" w:val="808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themeColor="accent2" w:val="C0504D"/>
      <w:u w:val="single"/>
      <w14:textFill>
        <w14:solidFill>
          <w14:schemeClr w14:val="accent2"/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  <w14:textFill>
        <w14:solidFill>
          <w14:schemeClr w14:val="accent2"/>
        </w14:solidFill>
      </w14:textFill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  <w14:textFill>
        <w14:solidFill>
          <w14:schemeClr w14:val="accent1"/>
        </w14:solidFill>
      </w14:textFill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ListBullet2">
    <w:name w:val="List Bullet 2"/>
    <w:basedOn w:val="Normal"/>
    <w:uiPriority w:val="99"/>
    <w:unhideWhenUsed/>
    <w:pPr>
      <w:numPr>
        <w:ilvl w:val="0"/>
        <w:numId w:val="1"/>
      </w:numPr>
      <w:spacing w:before="0" w:after="200"/>
      <w:contextualSpacing/>
    </w:pPr>
    <w:rPr/>
  </w:style>
  <w:style w:type="paragraph" w:styleId="ListContinue2">
    <w:name w:val="List Continue 2"/>
    <w:basedOn w:val="Normal"/>
    <w:uiPriority w:val="99"/>
    <w:unhideWhenUsed/>
    <w:pPr>
      <w:spacing w:before="0" w:after="120"/>
      <w:ind w:left="720"/>
      <w:contextualSpacing/>
    </w:pPr>
    <w:rPr/>
  </w:style>
  <w:style w:type="paragraph" w:styleId="ListNumber3">
    <w:name w:val="List Number 3"/>
    <w:basedOn w:val="Normal"/>
    <w:uiPriority w:val="99"/>
    <w:unhideWhenUsed/>
    <w:pPr>
      <w:numPr>
        <w:ilvl w:val="0"/>
        <w:numId w:val="2"/>
      </w:numPr>
      <w:spacing w:before="0" w:after="200"/>
      <w:contextualSpacing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ListNumber">
    <w:name w:val="List Number"/>
    <w:basedOn w:val="Normal"/>
    <w:uiPriority w:val="99"/>
    <w:unhideWhenUsed/>
    <w:pPr>
      <w:numPr>
        <w:ilvl w:val="0"/>
        <w:numId w:val="3"/>
      </w:numPr>
      <w:spacing w:before="0" w:after="200"/>
      <w:contextualSpacing/>
    </w:pPr>
    <w:rPr/>
  </w:style>
  <w:style w:type="paragraph" w:styleId="List3">
    <w:name w:val="List 3"/>
    <w:basedOn w:val="Normal"/>
    <w:uiPriority w:val="99"/>
    <w:unhideWhenUsed/>
    <w:qFormat/>
    <w:pPr>
      <w:spacing w:before="0" w:after="200"/>
      <w:ind w:hanging="360" w:left="108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macro">
    <w:name w:val="macro"/>
    <w:link w:val="MacroTextChar"/>
    <w:uiPriority w:val="99"/>
    <w:unhideWhenUsed/>
    <w:qFormat/>
    <w:pPr>
      <w:widowControl w:val="false"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ListContinue3">
    <w:name w:val="List Continue 3"/>
    <w:basedOn w:val="Normal"/>
    <w:uiPriority w:val="99"/>
    <w:unhideWhenUsed/>
    <w:pPr>
      <w:spacing w:before="0" w:after="120"/>
      <w:ind w:left="1080"/>
      <w:contextualSpacing/>
    </w:pPr>
    <w:rPr/>
  </w:style>
  <w:style w:type="paragraph" w:styleId="ListNumber2">
    <w:name w:val="List Number 2"/>
    <w:basedOn w:val="Normal"/>
    <w:uiPriority w:val="99"/>
    <w:unhideWhenUsed/>
    <w:pPr>
      <w:numPr>
        <w:ilvl w:val="0"/>
        <w:numId w:val="4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pPr>
      <w:numPr>
        <w:ilvl w:val="0"/>
        <w:numId w:val="5"/>
      </w:numPr>
      <w:spacing w:before="0" w:after="200"/>
      <w:contextualSpacing/>
    </w:pPr>
    <w:rPr/>
  </w:style>
  <w:style w:type="paragraph" w:styleId="List2">
    <w:name w:val="List 2"/>
    <w:basedOn w:val="Normal"/>
    <w:uiPriority w:val="99"/>
    <w:unhideWhenUsed/>
    <w:qFormat/>
    <w:pPr>
      <w:spacing w:before="0" w:after="200"/>
      <w:ind w:hanging="360" w:left="720"/>
      <w:contextualSpacing/>
    </w:pPr>
    <w:rPr/>
  </w:style>
  <w:style w:type="paragraph" w:styleId="ListContinue">
    <w:name w:val="List Continue"/>
    <w:basedOn w:val="Normal"/>
    <w:uiPriority w:val="99"/>
    <w:unhideWhenUsed/>
    <w:pPr>
      <w:spacing w:before="0" w:after="120"/>
      <w:ind w:left="360"/>
      <w:contextualSpacing/>
    </w:pPr>
    <w:rPr/>
  </w:style>
  <w:style w:type="paragraph" w:styleId="ListBullet">
    <w:name w:val="List Bullet"/>
    <w:basedOn w:val="Normal"/>
    <w:uiPriority w:val="99"/>
    <w:unhideWhenUsed/>
    <w:pPr>
      <w:numPr>
        <w:ilvl w:val="0"/>
        <w:numId w:val="6"/>
      </w:numPr>
      <w:spacing w:before="0" w:after="20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paragraph" w:styleId="NoSpacing">
    <w:name w:val="No Spacing"/>
    <w:uiPriority w:val="1"/>
    <w:qFormat/>
    <w:pPr>
      <w:widowControl w:val="false"/>
      <w:bidi w:val="0"/>
      <w:spacing w:lineRule="auto" w:line="240" w:before="0" w:after="0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text1" w:val="000000"/>
      <w14:textFill>
        <w14:solidFill>
          <w14:schemeClr w14:val="tx1"/>
        </w14:solidFill>
      </w14:textFill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IndexHeading">
    <w:name w:val="Index Heading"/>
    <w:basedOn w:val="Titre"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default="1" w:styleId="3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F3F3F" w:themeColor="text1" w:sz="8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sz="6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4CC82" w:themeColor="accent3" w:sz="8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sz="6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qFormat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3</Pages>
  <Words>395</Words>
  <Characters>2245</Characters>
  <CharactersWithSpaces>2616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2013-12-24T00:15:00Z</dcterms:created>
  <dc:creator>python-docx</dc:creator>
  <dc:description>generated by python-docx</dc:description>
  <dc:language>fr-FR</dc:language>
  <cp:lastModifiedBy/>
  <dcterms:modified xsi:type="dcterms:W3CDTF">2025-09-02T22:45:28Z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