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Tendo Model Monitoring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Power BI Dashboard — Complete Code Reference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11 Pages · DAX Measures · Power Query (M) · Visual Configuration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This document provides ready-to-use Power BI code for every page of the Tendo Model Monitoring Dashboard, matching the slide-by-slide structure of the requirements presentation. Each page section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Data source / table structure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Power Query (M) transformation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All DAX measures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Visual type, fields, and formatting guidance</w:t>
      </w:r>
    </w:p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Dashboard refreshes monthly. All date filters should default to the latest available snapshot month.</w:t>
      </w:r>
    </w:p>
    <w:p>
      <w:r>
        <w:br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1 — Dashboard Cover &amp;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Title page stating the dashboard refreshes every month and provides navigational context to all 10 analytical pages.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Data Table Required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 data table needed. This is a static informational page.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Last Refresh Date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Last Refresh Date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"Last Refreshed: " &amp; FORMAT(MAX('Calendar'[Date]), "MMMM YYYY")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Reporting Month Label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Reporting Month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LatestMonth = CALCULATE(MAX('SnapshotDate'[MonthYear]))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"Monitoring Period: " &amp; LatestMonth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'Tendo Model Monitoring Dashboard'  |  Font: Segoe UI  |  Size: 36pt  | 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'Refreshed Monthly'  |  Font: Segoe UI  |  Size: 16pt  |  Italic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Refresh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 Visual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Field: [Last Refresh Date]  |  No label  |  Font size: 14pt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Navigation Buttons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Buttons (10x)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button per page  |  Action: Page Navigation  |  Style: Filled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Shape / Theme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Dark navy #1F3864  |  White text for contrast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Use Power BI 'Page Navigator' visual (native, 2023+) for automatic page buttons.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2 — Model Performance Summary (Gini &amp; C-Index)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Show early Gini (OOP Repay Model) and C-Index (Attrition Model) metrics for New vs. Existing users across Development and Jul–Aug 2025 windows, with a caveat note about maturity.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ModelPerformance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Power Query (M) — Paste in: Home &gt; Transform Data &gt; New Source &gt; Blank Query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{"New users (&lt; 3MOB)",  "OOP Repay", "Dev",     0.30},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{"New users (&lt; 3MOB)",  "OOP Repay", "Jul-Aug", 0.11},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{"Existing users (&gt;=3MOB)", "OOP Repay", "Dev",     0.32},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{"Existing users (&gt;=3MOB)", "OOP Repay", "Jul-Aug", 0.32},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{"New users (&lt; 3MOB)",  "Attrition", "Dev",     0.66},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{"New users (&lt; 3MOB)",  "Attrition", "Jul-Aug", 0.60},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{"Existing users (&gt;=3MOB)", "Attrition", "Dev",     0.64},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{"Existing users (&gt;=3MOB)", "Attrition", "Jul-Aug", 0.58}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[UserType=text, Model=text, Period=text, MetricValue=number]),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AddedMetricName = Table.AddColumn(Source, "MetricName",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if [Model] = "OOP Repay" then "Gini" else "C-Index")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AddedMetricName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Selected Metric Value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Metric Value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AVERAGE('ModelPerformance'[MetricValue])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Dev vs Live Delta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Metric Delta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DevVal  = CALCULATE([Metric Value], 'ModelPerformance'[Period] = "Dev")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LiveVal = CALCULATE([Metric Value], 'ModelPerformance'[Period] = "Jul-Aug")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LiveVal - DevVal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Maturity Warning Flag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Maturity Warning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"⚠ Early metrics are NOT decision-grade. Most loans are not yet mature."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Maturity Caveat 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Text: Maturity Warning measure  |  Background: #FFF2CC  |  Border: amber  |  Full width 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OOP Gini — New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Metric Value  |  Filter: Model=OOP Repay, UserType=New  |  Label: 'OOP Gini (New)'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OOP Gini — Existing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Metric Value  |  Filter: Model=OOP Repay, UserType=Existing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Attrition C-Index —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Metric Value  |  Filter: Model=Attrition, UserType=New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Attrition C-Index — Existing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Metric Value  |  Filter: Model=Attrition, UserType=Existing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Comparison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Matrix Visual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Rows: UserType  |  Cols: Model, Period  |  Values: MetricValue  |  Conditional format: Low=red, High=green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 Slicer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Field: ModelPerformance[Period]  |  Style: Dropdown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Add conditional formatting on MetricValue: Green ≥ 0.30 (Gini) / ≥ 0.60 (C-Index), Red &lt; threshold.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3 — OOP Model Rank Order Check: New Users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Jun–Aug 2025 segment-level OOP rank order table for New Users. Two model versions (v1.0 prod vs v2.0 backscored) side by side, showing count, bad rate, outstanding balance metrics.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OOP_NewUsers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Power Query (M) — Load as 'OOP_NewUsers' table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"A", 48,  0.542, 402068,  201205, 0.500},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"B", 39,  0.615, 334173,  220990, 0.661},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"C", 21,  0.714, 165155,  130177, 0.788},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"D",  4,  1.000,  27811,   13222, 0.475},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"E",  6,  0.500,  12058,    9969, 0.827},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"F", 10,  0.400,  56229,   38120, 0.678},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"A",  4,  0.750,  55830,   34353, 0.615},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"B", 42,  0.429, 335549,  131174, 0.391},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"C", 44,  0.682, 436137,  326339, 0.748},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"D", 14,  0.643,  74473,   58834, 0.790},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"E", 11,  0.545,  74519,   41997, 0.564},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"F",  3,  1.000,  20985,   20985, 1.000}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[ModelVersion=text, RiskGroup=text, Count=Int64.Type,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BadRate=number, SumOsbalResignation=number,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SumOsbalBadsToday=number, OSBadRate=number])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Source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Count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Count = SUM('OOP_NewUsers'[Count])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Weighted Avg Bad Rate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Wtd Avg Bad Rate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SUMX('OOP_NewUsers', [Count] * [BadRate]),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[Total Count]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Outstanding Bad Exposure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OS Bad Exposure = SUM('OOP_NewUsers'[SumOsbalBadsToday])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OS Bad Rate (Portfolio Weighted)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Portfolio OS Bad Rate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SUM('OOP_NewUsers'[SumOsbalBadsToday]),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SUM('OOP_NewUsers'[SumOsbalResignation])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Monotonicity Check Flag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Returns 1 if bad rate is monotonically increasing A→F (expected: higher risk group = higher bad rate)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Monotonicity Flag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RankedTable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ADDCOLUMNS(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VALUES('OOP_NewUsers'[RiskGroup]),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"RankNum", RANKX(ALL('OOP_NewUsers'[RiskGroup]), [BadRate], , ASC),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"GroupOrder", SWITCH('OOP_NewUsers'[RiskGroup],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"A",1,"B",2,"C",3,"D",4,"E",5,"F",6)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-- Use this measure to flag in a KPI card whether rank order holds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IF([Wtd Avg Bad Rate] &gt; 0, "Check Matrix", "N/A")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Version Slicer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Field: ModelVersion  |  Style: Tile buttons (OOP v1.0 Prod / OOP v2.0 BS)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Group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 Visual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RiskGroup, Count, BadRate (%), SumOsbalResignation, SumOsbalBadsToday, OSBadRate  |  Sort: RiskGroup A→F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 Rate by Segment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BadRate  |  Y: RiskGroup  |  Legend: ModelVersion  |  Data labels: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Bad Rate by Segment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OSBadRate  |  Y: RiskGroup  |  Legend: ModelVersion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 KPI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Total Count  |  Label: 'Total New Users'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Portfolio OS Bad Rate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Portfolio OS Bad Rate (%)  |  Label: 'Portfolio Outstanding Bad Rate'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text: 'Jun – Aug 2025'  |  Top right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Apply conditional formatting on BadRate column: Red ≥ 70%, Amber 50–70%, Green &lt; 50%. Sort RiskGroup A-F using a custom sort column (1=A…6=F).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4 — OOP Model Rank Order Check: Existing Users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Jul 2025 snapshot. Same rank order structure as Page 3 but for Existing Users (≥3 MOB). Monotonicity is observed in v1.0 — a key validation finding.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OOP_ExistingUsers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 "A",  82, 0.524, 1297184,  700529, 0.540},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 "B", 543, 0.587, 8925530, 5758196, 0.645},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 "C", 737, 0.676,11742810, 7364032, 0.627},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 "D", 597, 0.786, 8881559, 6668772, 0.751},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 "E", 240, 0.804, 3176330, 2505293, 0.789},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v1.0 Prod",  "F", 206, 0.859, 2314096, 1917977, 0.829},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 "A",  51, 0.549, 1040304,  562932, 0.541},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 "B", 337, 0.522, 5578807, 3183681, 0.571},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 "C", 404, 0.666, 6980829, 4894502, 0.701},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 "D", 352, 0.730, 5065675, 3593751, 0.709},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 "E", 193, 0.819, 2553277, 2055875, 0.805},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{"OOP v2.0 BS",    "F", 166, 0.843, 1836345, 1548579, 0.843}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[ModelVersion=text, RiskGroup=text, Count=Int64.Type,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BadRate=number, SumOsbalResignation=number,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SumOsbalBadsToday=number, OSBadRate=number])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Source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Use the same DAX measures from Page 3 — simply change the source table reference to OOP_ExistingUsers.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Additional DAX — Monotonicity KPI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Monotonicity Status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GroupedRates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ADDCOLUMNS(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SUMMARIZE('OOP_ExistingUsers', 'OOP_ExistingUsers'[RiskGroup]),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"Rate", CALCULATE(AVERAGE('OOP_ExistingUsers'[BadRate]))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RateA = MAXX(FILTER(GroupedRates, [RiskGroup]="A"), [Rate])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RateF = MAXX(FILTER(GroupedRates, [RiskGroup]="F"), [Rate])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IF(RateF &gt; RateA, "✅ Monotonic (F &gt; A)", "⚠ Non-Monotonic")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Version Slicer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Field: OOP_ExistingUsers[ModelVersion]  |  Tile style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Rank Order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columns as Page 3  |  Conditional format on BadRate and OSBadRate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 Rate Trend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BadRate  |  Y: RiskGroup  |  Color: by ModelVersion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Monotonicity 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Monotonicity Status  |  Background: conditional (green/red)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Outstanding Bad Rate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RiskGroup  |  Y: OSBadRate  |  Series: ModelVersion  |  Should slope upward A→F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text: 'Jul 2025 Snapshot'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Version 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v1.0 = Live prod Jun 2025  |  v2.0 = Region fix, Nov 2026 live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Highlight the monotonicity finding as a key positive signal. Use a bold green banner when Monotonicity Status = '✅ Monotonic'.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5 — Attrition Model Rank Order Check: New Users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Jun–Aug 2025 attrition segment distribution for New Users. Compares Attrition v1.0 (prod) vs v2.0 (backscored). Shows attrition rate, expected vs actual time-to-attrition. Count is small; only early resignations captured.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Attrition_NewUsers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"Very low",   29,  0.103, 15.0, 4.0},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"Low",        185, 0.135, 10.3, 3.3},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"Average",    156, 0.115,  8.7, 3.3},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"High",      1074, 0.134,  4.4, 2.3},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"Very high",  638, 0.152,  2.9, 1.9},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"Very low",   330, 0.118, 15.0, 3.7},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"Low",        164, 0.146, 10.3, 2.7},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"Average",    636, 0.104,  7.9, 2.7},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"High",       844, 0.140,  5.2, 2.7},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"Very high",   59, 0.153,  2.9, 2.6}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[ModelVersion=text, AttritionGroup=text, Count=Int64.Type,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AttritionRate=number, ExpectedAvgTTA=number, ActualAvgTTA=number]),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 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// Add sort order column for segment ordering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AddedSortOrder = Table.AddColumn(Source, "GroupOrder",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Record.Field([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#"Very low" = 1, Low = 2, Average = 3, High = 4, #"Very high" = 5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], [AttritionGroup]))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AddedSortOrder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Attrition Population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Attr Total Count = SUM('Attrition_NewUsers'[Count])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Weighted Avg Attrition Rate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Attr Wtd Rate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SUMX('Attrition_NewUsers', [Count] * [AttritionRate]),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[Attr Total Count]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Expected vs Actual TTA Gap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TTA Gap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AVERAGE('Attrition_NewUsers'[ExpectedAvgTTA])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AVERAGE('Attrition_NewUsers'[ActualAvgTTA])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Positive gap = resignations happening faster than expected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Attrition Monotonicity Flag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Attr Monotonicity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VH = CALCULATE(AVERAGE('Attrition_NewUsers'[AttritionRate]),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'Attrition_NewUsers'[AttritionGroup] = "Very high")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VL = CALCULATE(AVERAGE('Attrition_NewUsers'[AttritionRate]),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'Attrition_NewUsers'[AttritionGroup] = "Very low")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IF(VH &gt; VL, "✅ Monotonic", "⚠ Check Rank Order")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Slicer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Field: ModelVersion  |  Tile buttons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Attrition Segment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AttritionGroup, Count, AttritionRate(%), ExpectedAvgTTA, ActualAvgTTA  |  Sort by GroupOrder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Attrition Rate by 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AttritionRate  |  Y: AttritionGroup (sorted)  |  Legend: ModelVersion  |  Should increase Very low→Very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TTA Comparison (Expected vs Actual)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AttritionGroup  |  Y: ExpectedAvgTTA &amp; ActualAvgTTA  |  Clustered  |  Data labels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TTA Gap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TTA Gap  |  Label: 'Avg TTA Gap (months)'  |  Red if &gt;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Monotonicity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Attr Monotonicity  |  Conditional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Caveat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⚠ Count is small and only early resignations are captured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Sort AttritionGroup using GroupOrder column (1=Very low…5=Very high). Do NOT alphabetical sort.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6 — Attrition Model Rank Order Check: Existing Users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Jul 2025 snapshot for Existing Users. Attrition rate is monotonic (key finding). Large sample. Same structure as Page 5.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Attrition_ExistingUsers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 "Very low",  8954, 0.082, 15.0, 2.6},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 "Low",       5054, 0.079, 10.4, 1.9},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 "Average",  13288, 0.113,  8.1, 1.7},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 "High",      8261, 0.170,  5.5, 2.1},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v1.0 Prod",  "Very high",  127, 0.291,  3.0, 2.3},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 "Very low",  9100, 0.073, 15.0, 2.9},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 "Low",       5040, 0.073, 10.4, 2.8},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 "Average",  13021, 0.095,  8.1, 2.8},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 "High",      7732, 0.142,  5.5, 2.7},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{"Attrition v2.0 BS",    "Very high",  103, 0.262,  3.0, 3.1}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[ModelVersion=text, AttritionGroup=text, Count=Int64.Type,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AttritionRate=number, ExpectedAvgTTA=number, ActualAvgTTA=number]),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AddedSortOrder = Table.AddColumn(Source, "GroupOrder",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if [AttritionGroup]="Very low" then 1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if [AttritionGroup]="Low" then 2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if [AttritionGroup]="Average" then 3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if [AttritionGroup]="High" then 4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5)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AddedSortOrder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Use the same DAX measures as Page 5, referencing Attrition_ExistingUsers table.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Additional DAX — Very High % of Portfolio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Very High Pct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CALCULATE([Attr Total Count], 'Attrition_ExistingUsers'[AttritionGroup]="Very high"),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CALCULATE([Attr Total Count], ALL('Attrition_ExistingUsers'[AttritionGroup]))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Slicer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Field: ModelVersion  |  Tile buttons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cols as Page 5  |  Sort GroupOrder ASC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Attrition Rate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Should be monotonically increasing Very low→Very high for both models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Population Distribution Donut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Values: Count  |  Legend: AttritionGroup  |  Filter: one model at a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High %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Very High Pct  |  Label: '% of Portfolio — Very High Risk'  |  Red if &gt; 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Monotonicity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Attr Monotonicity (reuse from Page 5 against this table)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Static: 'Jul 2025 Snapshot'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Very high risk group is only 127–103 users out of 35K+. Highlight this concentration with a callout card showing the percentage.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7 — Unit Bad Rate: Scorecard 1.0 vs Scorecard 2.0 (New Customers MoM)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Month-over-month unit bad rate for new customers onboarded under SC1.0 vs SC2.0. Shows OOP repayment defaults by onboarding cohort through Jan 2026.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UnitBadRate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 "2025-06", 5302,  360, 360, 215, 0.5972},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 "2025-07", 4567,  272, 272, 168, 0.6176},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 "2025-08", 4039,  161, 161,  94, 0.5839},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 "2025-09", 8610,  221, 221, 122, 0.5520},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 "2025-10",12346,  166, 168,  59, 0.3512},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 "2025-11", 7892,   53,  53,   2, 0.0377},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 "2025-12", 8592,   24,  24,   0, 0.0000},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 "2025-06",   92,   11,   9,   3, 0.2730},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 "2025-07", 1128,   66,  81,  51, 0.7730},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 "2025-08",  863,   49,  39,  23, 0.4690},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 "2025-09",  921,   55,  50,  32, 0.5820},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 "2025-10",  575,   30,  14,   6, 0.2000},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 "2025-11",  951,   28,   9,   0, 0.0000},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 "2025-12", 1078,   11,   2,   0, 0.0000}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[Scorecard=text, OnboardingMonth=text,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CntOnboarded=Int64.Type, CntLeftJob=Int64.Type,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CntHadOopOutstanding=Int64.Type, CntOopFlagBad=Int64.Type,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UnitBadRate=number]),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 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// Parse month as Date for proper time axis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AddedDate = Table.AddColumn(Source, "MonthDate",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Date.FromText([OnboardingMonth] &amp; "-01"), type date)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AddedDate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Onboarded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Onboarded = SUM('UnitBadRate'[CntOnboarded])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OOP Bads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OOP Bads = SUM('UnitBadRate'[CntOopFlagBad])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Overall Unit Bad Rate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Overall Unit Bad Rate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DIVIDE([Total OOP Bads], SUM('UnitBadRate'[CntLeftJob]))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SC1.0 vs SC2.0 Unit Bad Rate Delta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Unit Bad Rate Delta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SC1 = CALCULATE([Overall Unit Bad Rate],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'UnitBadRate'[Scorecard] = "SC 1.0")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SC2 = CALCULATE([Overall Unit Bad Rate],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'UnitBadRate'[Scorecard] = "SC 2.0")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SC2 - SC1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Job Left Rate (Attrition Proxy)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Job Left Rate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SUM('UnitBadRate'[CntLeftJob]),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SUM('UnitBadRate'[CntOnboarded])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Scorecard Slicer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Field: Scorecard  |  Tile buttons: SC 1.0 / SC 2.0 / Both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Bad Rate Line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MonthDate  |  Y: UnitBadRate  |  Series: Scorecard  |  Data labels: On  |  X-axis: continuous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Detail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OnboardingMonth, CntOnboarded, CntLeftJob, CntHadOopOutstanding, CntOopFlagBad, UnitBadRate(%)  |  Filter by Scorecard slicer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Onboarded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Total Onboarded  |  Filter: selected scorecard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Bads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Total OOP Bads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Bad Rate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Overall Unit Bad Rate (%)  |  Conditional: Red &gt; 50%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 Delta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Unit Bad Rate Delta  |  Label: 'SC2.0 vs SC1.0 Unit Bad Rate Δ'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Mature months (Jun–Sep 2025) are reliable; Oct–Dec 2025 rates drop due to loan immaturity. Add a reference line or annotation on the chart at the Oct 2025 mark.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8 — Peso Bad Rate: Scorecard 1.0 vs Scorecard 2.0 (New Customers MoM)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Same cohort analysis as Page 7 but using outstanding balance (PHP peso) exposure instead of customer count. Captures financial severity, not just headcount.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PesoBadRate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1.0","2025-06",11069668.00, 4228593.09, 3378686.80, 2355614.44, 0.5571},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1.0","2025-07", 9112738.00, 2867003.81, 2285462.94, 1688815.98, 0.5891},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1.0","2025-08", 5515596.50, 1771953.32, 1518980.16, 1167141.02, 0.6587},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1.0","2025-09", 6314023.00, 2869521.15, 2702950.09, 1880758.63, 0.6554},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1.0","2025-10", 4494172.00, 1738011.34, 1856858.89,  790988.55, 0.4551},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1.0","2025-11", 1614025.50,  418429.94,  423173.47,    8435.25, 0.0202},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1.0","2025-12",  789807.50,        0.0,   63454.90,        0.0, 0.0000},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2.0","2025-06",  258040.00,  157428.02,  137882.65,   48044.97, 0.3050},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2.0","2025-07", 2155121.50,  613894.66,  572571.30,  410308.59, 0.6680},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2.0","2025-08",  829277.00,  244732.54,  236988.55,  173890.28, 0.7110},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2.0","2025-09", 1088727.00,  409056.50,  391863.71,  273221.86, 0.6680},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2.0","2025-10",  311806.00,   65428.95,   65758.36,   39842.05, 0.6090},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2.0","2025-11",  212136.00,   23898.56,   14525.93,        0.0, 0.0000},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{"SC 2.0","2025-12",   24643.00,        0.0,        0.0,        0.0, 0.0000}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[Scorecard=text, OnboardingMonth=text,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TotCLAmt=number, TotOSAsOfResignation=number,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TotOSAsOfOOPEligible=number, TotOSFromBadCustomers=number,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PesoBadRate=number]),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AddedDate = Table.AddColumn(Source, "MonthDate",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Date.FromText([OnboardingMonth] &amp; "-01"), type date)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AddedDate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Credit Limit Disbursed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CL Amt = SUM('PesoBadRate'[TotCLAmt])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Outstanding (Bad Customers)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OS Bad = SUM('PesoBadRate'[TotOSFromBadCustomers])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Portfolio Peso Bad Rate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Portfolio Peso Bad Rate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SUM('PesoBadRate'[TotOSFromBadCustomers]),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SUM('PesoBadRate'[TotOSAsOfOOPEligible])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SC1.0 vs SC2.0 Peso Bad Rate Delta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Peso Bad Rate Delta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SC1 = CALCULATE([Portfolio Peso Bad Rate], 'PesoBadRate'[Scorecard]="SC 1.0")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SC2 = CALCULATE([Portfolio Peso Bad Rate], 'PesoBadRate'[Scorecard]="SC 2.0")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SC2 - SC1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Bad Exposure (PHP)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Bad Exposure PHP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FORMAT(SUM('PesoBadRate'[TotOSFromBadCustomers]), "₱#,##0")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Scorecard Slicer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 1.0 / SC 2.0 / Both  |  Tile buttons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Peso Bad Rate Line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MonthDate  |  Y: PesoBadRate  |  Series: Scorecard  |  Y-axis: 0–100%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Outstanding Balance Area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Area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MonthDate  |  Y: TotOSAsOfOOPEligible &amp; TotOSFromBadCustomers  |  Stacked  |  Fills show bad exposure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PHP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Month, TotCLAmt (₱), TotOSAsOfResignation (₱), TotOSAsOfOOPEligible (₱), TotOSFromBadCustomers (₱), PesoBadRate 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CL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Total CL Amt  |  Format: ₱#,##0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Bad Exposure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Bad Exposure PHP  |  Red color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Portfolio Peso Bad Rate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Portfolio Peso Bad Rate 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 Delta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Peso Bad Rate Delta  |  Label: 'SC2.0 vs SC1.0 Δ'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Use FORMAT() with ₱ symbol for all peso columns. Peso amounts in source are PHP. Add a reference annotation on the Oct 2025 inflection point as maturity caveat.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9 — Incremental Portfolio Exposure: Credit Limit Expansion (CL+)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Show the delta credit limit before and after CL+ program for existing Tendo users. Breakdown by CL Decreased / Increased / No Increase.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CLPlus_Exposure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{"CL Decreased",  5682,  202976538, 152947797, -50028741, -0.246},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{"CL Increased",  54093, 1150264787, 2965400575, 1815135788, 1.578},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{"No CL Increase",12027, 524414396,  561411692,         0, 0.000}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[CLCategory=text, UserCount=Int64.Type,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SumOldCL=number, SumNewCL=number,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CLDelta=number, PctCLIncrease=number])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Source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Grand Total Users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CL+ Users = SUM('CLPlus_Exposure'[UserCount])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CL Delta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CL Delta = SUM('CLPlus_Exposure'[CLDelta])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Net CL Increase %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Net CL Increase Pct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DIVIDE([Total CL Delta], SUM('CLPlus_Exposure'[SumOldCL]))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CL Increased Users %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Pct CL Increased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CALCULATE([Total CL+ Users], 'CLPlus_Exposure'[CLCategory]="CL Increased"),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CALCULATE([Total CL+ Users], ALL('CLPlus_Exposure'[CLCategory]))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Net New Exposure (PHP)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Net New Exposure PHP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FORMAT(CALCULATE([Total CL Delta], 'CLPlus_Exposure'[CLCategory]="CL Increased"), "₱#,##0")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 Category Summary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CLCategory, UserCount, SumOldCL (₱), SumNewCL (₱), CLDelta (₱), PctCLIncrease (%)  |  Grand Total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 Before vs After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SumOldCL &amp; SumNewCL  |  Y: CLCategory  |  Clustered  |  Show delta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Distribution Donut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Values: UserCount  |  Legend: CLCategory  |  Colors: Green=Increased, Red=Decreased, Grey=No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Users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Total CL+ Users  |  Label: 'Existing Users Analyzed'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 Increased Users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Pct CL Increased (%)  |  Label: '% Users with CL Increase'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CL Delta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Net New Exposure PHP  |  Label: 'Net New Portfolio Exposure'  |  Green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CL Increase %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Net CL Increase Pct (%)  |  Label: 'Portfolio CL Growth %'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Highlight: 54,093 users saw CL increases (75.3% of total), contributing ₱1.8Bn net new exposure at +157.8%. Use a large hero number card for this.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10 — Incremental Portfolio Exposure: New Borrowers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Credit limit from new borrowers onboarded across different periods. Break down by user type (new/old × CL+/no CL+).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Table 1: NewBorrower_CL (Onboarding Cohort)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{"Onboarded 2026",       13887,  13717008},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{"Onboarded before",    126965, 208350949},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{"Onboarded Q1 2025",   19567,  36909724},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{"Onboarded Q2 2025",   47997,  33489651},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{"Onboarded Q3 2025",   36617, 266837959},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{"Onboarded Q4 2025",   48732, 197716420}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[OnboardingCohort=text, UserCount=Int64.Type, SumNewCL=number]),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AddedSortOrder = Table.AddColumn(Source, "SortOrder",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if [OnboardingCohort]="Onboarded before" then 0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if [OnboardingCohort]="Onboarded Q1 2025" then 1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if [OnboardingCohort]="Onboarded Q2 2025" then 2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if [OnboardingCohort]="Onboarded Q3 2025" then 3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if [OnboardingCohort]="Onboarded Q4 2025" then 4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else 5)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AddedSortOrder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Table 2: UserTypeMix (CL+ participation)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{"new_user_w_cl+",     6205,  0.021},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{"new_user_w_no_cl+", 56414,  0.192},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{"old_user_w_cl+",    10904,  0.037},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{"old_user_w_no_cl+",220242,  0.750}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[UserType=text, UserCount=Int64.Type, Pct=number])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Source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Borrowers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Borrowers = SUM('NewBorrower_CL'[UserCount])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Total New CL Portfolio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Total New CL = SUM('NewBorrower_CL'[SumNewCL])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Avg CL per User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Avg CL Per User = DIVIDE([Total New CL], [Total Borrowers])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CL+ Penetration Rate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CL Plus Penetration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DIVIDE(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CALCULATE(SUM('UserTypeMix'[UserCount]),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'UserTypeMix'[UserType] IN {"new_user_w_cl+", "old_user_w_cl+"}),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SUM('UserTypeMix'[UserCount])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Q4 2025 New CL Cohort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Q4 2025 CL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CALCULATE([Total New CL],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'NewBorrower_CL'[OnboardingCohort] = "Onboarded Q4 2025")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Cohort Bar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SumNewCL  |  Y: OnboardingCohort (sorted by SortOrder)  |  Data labels: ₱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Cohort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OnboardingCohort, UserCount, SumNewCL (₱)  |  Grand total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Type Mix Donut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Values: UserCount  |  Legend: UserType  |  Colors: new+CL+=blue, new+no CL+=light blue, old+CL+=orange, old+no CL+=grey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Type Mix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UserType, UserCount, Pct (%)  |  Sort by Pct DESC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Borrowers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Total Borrowers  |  Label: 'Total Active Borrowers'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New CL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Total New CL  |  Format: ₱#,##0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CL+ Penetration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CL Plus Penetration (%)  |  Label: 'CL+ Program Penetration'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Avg CL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Avg CL Per User  |  Format: ₱#,##0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The User Type Mix shows 75% of borrowers are old_user_w_no_cl+ — important for understanding baseline portfolio composition vs CL+ incremental impact.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Page 11 — Incremental Portfolio Exposure: Higher Utilization (Jul–Dec 2025)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Slide purpose: Monthly portfolio credit limit vs unpaid principal balance and utilization rate trend from Jul to Dec 2025.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Required Data Table: Utilization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Source = Table.FromRows({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{"2025-07", 2740096420, 1795701237, 0.655},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{"2025-08", 2848041936, 1780263173, 0.625},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{"2025-09", 3088568780, 1915991531, 0.620},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{"2025-10", 3788395510, 2201351926, 0.581},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{"2025-11", 4096449827, 2883166076, 0.704},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{"2025-12", 4669182197, 2372270715, 0.508}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 table [ReportMonth=text, CreditLimit=number,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UnpaidPrincipal=number, UtilizationRate=number]),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AddedDate = Table.AddColumn(Source, "MonthDate",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Date.FromText([ReportMonth] &amp; "-01"), type date)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AddedDate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DAX Measures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Latest Month CL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Latest CL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CALCULATE(SUM('Utilization'[CreditLimit]),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'Utilization'[ReportMonth] = MAX('Utilization'[ReportMonth]))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Latest Month Utilization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Latest Utilization Rate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CALCULATE(AVERAGE('Utilization'[UtilizationRate]),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'Utilization'[ReportMonth] = MAX('Utilization'[ReportMonth]))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CL Growth (Jul to Dec)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CL Growth Total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StartCL = CALCULATE(SUM('Utilization'[CreditLimit]),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'Utilization'[ReportMonth] = "2025-07")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EndCL = CALCULATE(SUM('Utilization'[CreditLimit]),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'Utilization'[ReportMonth] = "2025-12")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DIVIDE(EndCL - StartCL, StartCL)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Unpaid Principal Growth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Principal Growth Total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StartP = CALCULATE(SUM('Utilization'[UnpaidPrincipal]),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'Utilization'[ReportMonth] = "2025-07")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EndP = CALCULATE(SUM('Utilization'[UnpaidPrincipal]),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'Utilization'[ReportMonth] = "2025-12")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DIVIDE(EndP - StartP, StartP)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MoM CL Change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MoM CL Change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CurrentCL = SUM('Utilization'[CreditLimit])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PrevCL = CALCULATE(SUM('Utilization'[CreditLimit]),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DATEADD('Utilization'[MonthDate], -1, MONTH))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DIVIDE(CurrentCL - PrevCL, PrevCL)</w:t>
      </w:r>
    </w:p>
    <w:p>
      <w:pPr>
        <w:spacing w:after="12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Utilization Status Flag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Utilization Status =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Rate = AVERAGE('Utilization'[UtilizationRate])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IF(Rate &gt;= 0.70, "🔴 High (≥70%)",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IF(Rate &gt;= 0.55, "🟡 Moderate (55–70%)",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"🟢 Normal (&lt;55%)"))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Visual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/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 vs Unpaid Principal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MonthDate  |  Y: CreditLimit &amp; UnpaidPrincipal  |  Dual series  |  Data labels: ₱ format  |  Y-axis: ₱ Billion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Utilization Rate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X: MonthDate  |  Y: UtilizationRate (%)  |  Reference line at 65%  |  Color: orange  |  Y-axis: 0–100%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Combined Combo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&amp; Clustered Column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Column: CreditLimit &amp; UnpaidPrincipal  |  Line: UtilizationRate  |  Shared X: MonthDate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Detail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Cols: ReportMonth, CreditLimit (₱), UnpaidPrincipal (₱), UtilizationRate (%)  |  Conditional format: Util ≥ 70% = 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 CL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Latest CL  |  Format: ₱#,##0 Bn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 Utilization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Latest Utilization Rate (%)  |  Conditional color via Utilization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 Growth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CL Growth Total (%)  |  Label: 'CL Growth Jul–Dec 2025'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Principal Growth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Value: Principal Growth Total (%)  |  Label: 'Unpaid Principal Growth'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2CC" w:val="clear"/>
        <w:spacing w:after="80"/>
        <w:ind w:left="360"/>
      </w:pPr>
      <w:r>
        <w:rPr>
          <w:rFonts w:ascii="Calibri" w:cs="Calibri" w:eastAsia="Calibri" w:hAnsi="Calibri"/>
          <w:i/>
          <w:iCs/>
          <w:color w:val="7F4F00"/>
          <w:sz w:val="18"/>
          <w:szCs w:val="18"/>
        </w:rPr>
        <w:t xml:space="preserve">💡 Nov 2025 utilization spikes to 70.4% — flag this with a reference line or annotation. Dec drops to 50.8%, likely due to year-end payoffs or data lag.</w:t>
      </w:r>
    </w:p>
    <w:p>
      <w:pPr>
        <w:pBdr>
          <w:bottom w:val="single" w:color="2E75B6" w:sz="8" w:space="1"/>
        </w:pBdr>
        <w:spacing w:after="28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Appendix A — Shared Infrastructure &amp; Best Practices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A1. Calendar / Date Table (Required for All Pages)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Add this as a new table in Power Query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StartDate = #date(2025, 6, 1),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EndDate   = #date(2026, 12, 31),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DayCount  = Duration.Days(EndDate - StartDate) + 1,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DateList  = List.Dates(StartDate, DayCount, #duration(1,0,0,0)),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DateTable = Table.FromList(DateList, Splitter.SplitByNothing(), {"Date"}),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TypedDate = Table.TransformColumnTypes(DateTable, {{"Date", type date}}),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AddYear   = Table.AddColumn(TypedDate, "Year",  each Date.Year([Date]),  Int64.Type),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AddMonth  = Table.AddColumn(AddYear,   "Month", each Date.Month([Date]), Int64.Type),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AddMonthName = Table.AddColumn(AddMonth, "MonthName",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Date.ToText([Date], "MMM YYYY"), type text),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AddYM  = Table.AddColumn(AddMonthName, "YearMonth",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each Date.Year([Date])*100 + Date.Month([Date]), Int64.Type)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 AddYM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 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Mark as Date Table in Power BI: Table Tools &gt; Mark as Date Table &gt; Date column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A2. Report-Level Slicers (Apply to 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Sync to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Calendar[MonthName]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 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Depends on page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versions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 3–6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UnitBadRate[Scorecard] / PesoBadRate[Scorecard]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 7–8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Page-specific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 3–6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A3. Theme &amp; Color Palette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Power BI JSON Theme — save as .json and import via View &gt; Themes &gt; Browse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"name": "Tendo Monitoring",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"dataColors": ["#1F3864","#2E75B6","#C55A11","#70AD47","#FF0000","#FFC000"],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"background": "#FFFFFF",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"foreground": "#1F3864",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"tableAccent": "#2E75B6",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"visualStyles": {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"card": { "*": { "labels": [{ "color": { "solid": { "color": "#1F3864" } } }] } 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}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A4. Row-Level Security (Optional)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In Power BI Desktop: Modeling &gt; Manage Roles &gt; Create Role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Example: Restrict by team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Table: OOP_ExistingUsers  |  Filter: [ModelVersion] = "OOP v2.0 BS"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 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DAX RLS filter expression: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[ModelVersion] = USERPRINCIPALNAME()</w:t>
      </w:r>
    </w:p>
    <w:p>
      <w:pPr>
        <w:shd w:fill="1E1E2E" w:val="clear"/>
        <w:spacing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-- Or use a separate security table mapped to email addresses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A5. Monthly Refresh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 hardcoded rows in Power Query with BigQuery / SQL Server connector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native BigQuery connector or ODBC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scheduled refresh in Power BI Service: Workspace &gt; Dataset &gt; Settings &gt; Refresh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frequency; first day of month recommended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Parameterize ReportMonth as a Power Query parameter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 users select month from slicer rather than editing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'Data as of' card showing MAX date from any 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Ensures stakeholders know data freshness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subscription: Power BI Service &gt; Subscribe to 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 monthly PDF snapshot to stakeholders automatically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Power BI Code Reference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2026-03-20T04:53:47.176Z</dcterms:created>
  <dcterms:modified xsi:type="dcterms:W3CDTF">2026-03-20T04:53:47.177Z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