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1A21" w14:textId="42F561DC" w:rsidR="002915EE" w:rsidRPr="002915EE" w:rsidRDefault="002915EE" w:rsidP="004900BA">
      <w:pPr>
        <w:ind w:left="708" w:hanging="708"/>
      </w:pPr>
      <w:r w:rsidRPr="002915EE">
        <w:rPr>
          <w:b/>
          <w:bCs/>
        </w:rPr>
        <w:t>Título:</w:t>
      </w:r>
      <w:r w:rsidRPr="002915EE">
        <w:t xml:space="preserve"> Documentación Técnica del Proyecto "</w:t>
      </w:r>
      <w:r w:rsidR="004900BA" w:rsidRPr="002915EE">
        <w:t xml:space="preserve"> </w:t>
      </w:r>
      <w:r w:rsidRPr="002915EE">
        <w:t>spring-boot-microservices"</w:t>
      </w:r>
    </w:p>
    <w:p w14:paraId="487F3E34" w14:textId="77777777" w:rsidR="002915EE" w:rsidRPr="002915EE" w:rsidRDefault="002915EE" w:rsidP="002915EE">
      <w:r w:rsidRPr="002915EE">
        <w:rPr>
          <w:b/>
          <w:bCs/>
        </w:rPr>
        <w:t>1. Introducción</w:t>
      </w:r>
    </w:p>
    <w:p w14:paraId="54821F0A" w14:textId="77777777" w:rsidR="002915EE" w:rsidRPr="002915EE" w:rsidRDefault="002915EE" w:rsidP="002915EE">
      <w:pPr>
        <w:numPr>
          <w:ilvl w:val="0"/>
          <w:numId w:val="1"/>
        </w:numPr>
      </w:pPr>
      <w:r w:rsidRPr="002915EE">
        <w:rPr>
          <w:b/>
          <w:bCs/>
        </w:rPr>
        <w:t>1.1. Descripción General:</w:t>
      </w:r>
      <w:r w:rsidRPr="002915EE">
        <w:t xml:space="preserve"> Breve descripción del proyecto y sus objetivos.</w:t>
      </w:r>
    </w:p>
    <w:p w14:paraId="1EEDADC8" w14:textId="77777777" w:rsidR="002915EE" w:rsidRPr="002915EE" w:rsidRDefault="002915EE" w:rsidP="002915EE">
      <w:pPr>
        <w:numPr>
          <w:ilvl w:val="0"/>
          <w:numId w:val="1"/>
        </w:numPr>
      </w:pPr>
      <w:r w:rsidRPr="002915EE">
        <w:rPr>
          <w:b/>
          <w:bCs/>
        </w:rPr>
        <w:t>1.2. Alcance:</w:t>
      </w:r>
      <w:r w:rsidRPr="002915EE">
        <w:t xml:space="preserve"> Definición de los límites y funcionalidades principales del proyecto.</w:t>
      </w:r>
    </w:p>
    <w:p w14:paraId="1F30A1C2" w14:textId="77777777" w:rsidR="002915EE" w:rsidRPr="002915EE" w:rsidRDefault="002915EE" w:rsidP="002915EE">
      <w:r w:rsidRPr="002915EE">
        <w:rPr>
          <w:b/>
          <w:bCs/>
        </w:rPr>
        <w:t>2. Arquitectura del Sistema</w:t>
      </w:r>
    </w:p>
    <w:p w14:paraId="27BA499F" w14:textId="77777777" w:rsidR="002915EE" w:rsidRPr="002915EE" w:rsidRDefault="002915EE" w:rsidP="002915EE">
      <w:pPr>
        <w:numPr>
          <w:ilvl w:val="0"/>
          <w:numId w:val="2"/>
        </w:numPr>
      </w:pPr>
      <w:r w:rsidRPr="002915EE">
        <w:rPr>
          <w:b/>
          <w:bCs/>
        </w:rPr>
        <w:t>2.1. Descripción de la Arquitectura:</w:t>
      </w:r>
      <w:r w:rsidRPr="002915EE">
        <w:t xml:space="preserve"> Explicación de la arquitectura de microservicios implementada.</w:t>
      </w:r>
    </w:p>
    <w:p w14:paraId="30A730CE" w14:textId="77777777" w:rsidR="002915EE" w:rsidRPr="002915EE" w:rsidRDefault="002915EE" w:rsidP="002915EE">
      <w:pPr>
        <w:numPr>
          <w:ilvl w:val="0"/>
          <w:numId w:val="2"/>
        </w:numPr>
      </w:pPr>
      <w:r w:rsidRPr="002915EE">
        <w:rPr>
          <w:b/>
          <w:bCs/>
        </w:rPr>
        <w:t>2.2. Diagrama de Arquitectura:</w:t>
      </w:r>
      <w:r w:rsidRPr="002915EE">
        <w:t xml:space="preserve"> Representación visual de los componentes y sus interacciones.</w:t>
      </w:r>
    </w:p>
    <w:p w14:paraId="190812B9" w14:textId="77777777" w:rsidR="002915EE" w:rsidRPr="002915EE" w:rsidRDefault="002915EE" w:rsidP="002915EE">
      <w:pPr>
        <w:numPr>
          <w:ilvl w:val="0"/>
          <w:numId w:val="2"/>
        </w:numPr>
      </w:pPr>
      <w:r w:rsidRPr="002915EE">
        <w:rPr>
          <w:b/>
          <w:bCs/>
        </w:rPr>
        <w:t>2.3. Tecnologías Utilizadas:</w:t>
      </w:r>
      <w:r w:rsidRPr="002915EE">
        <w:t xml:space="preserve"> Listado de frameworks, bibliotecas y herramientas empleadas, como Spring Boot, Spring Cloud, Eureka, etc.</w:t>
      </w:r>
    </w:p>
    <w:p w14:paraId="65C30C69" w14:textId="77777777" w:rsidR="002915EE" w:rsidRPr="002915EE" w:rsidRDefault="002915EE" w:rsidP="002915EE">
      <w:r w:rsidRPr="002915EE">
        <w:rPr>
          <w:b/>
          <w:bCs/>
        </w:rPr>
        <w:t>3. Descripción de Microservicios</w:t>
      </w:r>
    </w:p>
    <w:p w14:paraId="06C003BF" w14:textId="77777777" w:rsidR="002915EE" w:rsidRPr="002915EE" w:rsidRDefault="002915EE" w:rsidP="002915EE">
      <w:pPr>
        <w:numPr>
          <w:ilvl w:val="0"/>
          <w:numId w:val="3"/>
        </w:numPr>
      </w:pPr>
      <w:r w:rsidRPr="002915EE">
        <w:rPr>
          <w:b/>
          <w:bCs/>
        </w:rPr>
        <w:t>3.1. Servicio de Gestión de Cuentas</w:t>
      </w:r>
    </w:p>
    <w:p w14:paraId="0F5C6392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3.1.1. Funcionalidades:</w:t>
      </w:r>
      <w:r w:rsidRPr="002915EE">
        <w:t xml:space="preserve"> Descripción de las operaciones que maneja este servicio.</w:t>
      </w:r>
    </w:p>
    <w:p w14:paraId="66649FD1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3.1.2. Endpoints:</w:t>
      </w:r>
      <w:r w:rsidRPr="002915EE">
        <w:t xml:space="preserve"> Listado de endpoints expuestos con sus métodos HTTP correspondientes.</w:t>
      </w:r>
    </w:p>
    <w:p w14:paraId="3D541594" w14:textId="77777777" w:rsidR="002915EE" w:rsidRPr="002915EE" w:rsidRDefault="002915EE" w:rsidP="002915EE">
      <w:pPr>
        <w:numPr>
          <w:ilvl w:val="0"/>
          <w:numId w:val="3"/>
        </w:numPr>
      </w:pPr>
      <w:r w:rsidRPr="002915EE">
        <w:rPr>
          <w:b/>
          <w:bCs/>
        </w:rPr>
        <w:t>3.2. Servicio de Movimientos de Cuentas</w:t>
      </w:r>
    </w:p>
    <w:p w14:paraId="5DCCA3E2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3.2.1. Funcionalidades:</w:t>
      </w:r>
      <w:r w:rsidRPr="002915EE">
        <w:t xml:space="preserve"> Descripción de las operaciones que maneja este servicio.</w:t>
      </w:r>
    </w:p>
    <w:p w14:paraId="0EB7FC22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3.2.2. Endpoints:</w:t>
      </w:r>
      <w:r w:rsidRPr="002915EE">
        <w:t xml:space="preserve"> Listado de endpoints expuestos con sus métodos HTTP correspondientes.</w:t>
      </w:r>
    </w:p>
    <w:p w14:paraId="43504E76" w14:textId="77777777" w:rsidR="002915EE" w:rsidRPr="002915EE" w:rsidRDefault="002915EE" w:rsidP="002915EE">
      <w:pPr>
        <w:numPr>
          <w:ilvl w:val="0"/>
          <w:numId w:val="3"/>
        </w:numPr>
      </w:pPr>
      <w:r w:rsidRPr="002915EE">
        <w:rPr>
          <w:b/>
          <w:bCs/>
        </w:rPr>
        <w:t>3.3. Servicio de Notificaciones</w:t>
      </w:r>
    </w:p>
    <w:p w14:paraId="7ADEE1DA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3.3.1. Funcionalidades:</w:t>
      </w:r>
      <w:r w:rsidRPr="002915EE">
        <w:t xml:space="preserve"> Descripción de las operaciones que maneja este servicio, incluyendo el envío de correos electrónicos.</w:t>
      </w:r>
    </w:p>
    <w:p w14:paraId="538B51FE" w14:textId="77777777" w:rsidR="002915EE" w:rsidRPr="002915EE" w:rsidRDefault="002915EE" w:rsidP="002915EE">
      <w:pPr>
        <w:numPr>
          <w:ilvl w:val="1"/>
          <w:numId w:val="3"/>
        </w:numPr>
      </w:pPr>
      <w:r w:rsidRPr="002915EE">
        <w:rPr>
          <w:b/>
          <w:bCs/>
        </w:rPr>
        <w:t>3.3.2. Plantillas de Correo Electrónico:</w:t>
      </w:r>
      <w:r w:rsidRPr="002915EE">
        <w:t xml:space="preserve"> Descripción y ejemplos de las plantillas utilizadas para las notificaciones por correo.</w:t>
      </w:r>
    </w:p>
    <w:p w14:paraId="22D56966" w14:textId="77777777" w:rsidR="002915EE" w:rsidRPr="002915EE" w:rsidRDefault="002915EE" w:rsidP="002915EE">
      <w:r w:rsidRPr="002915EE">
        <w:rPr>
          <w:b/>
          <w:bCs/>
        </w:rPr>
        <w:t>4. Comunicación entre Microservicios</w:t>
      </w:r>
    </w:p>
    <w:p w14:paraId="703925A6" w14:textId="77777777" w:rsidR="002915EE" w:rsidRPr="002915EE" w:rsidRDefault="002915EE" w:rsidP="002915EE">
      <w:pPr>
        <w:numPr>
          <w:ilvl w:val="0"/>
          <w:numId w:val="4"/>
        </w:numPr>
      </w:pPr>
      <w:r w:rsidRPr="002915EE">
        <w:rPr>
          <w:b/>
          <w:bCs/>
        </w:rPr>
        <w:t>4.1. Registro y Descubrimiento de Servicios:</w:t>
      </w:r>
      <w:r w:rsidRPr="002915EE">
        <w:t xml:space="preserve"> Uso de Eureka para el registro y descubrimiento de servicios.</w:t>
      </w:r>
    </w:p>
    <w:p w14:paraId="5B6648F7" w14:textId="77777777" w:rsidR="002915EE" w:rsidRPr="002915EE" w:rsidRDefault="002915EE" w:rsidP="002915EE">
      <w:pPr>
        <w:numPr>
          <w:ilvl w:val="0"/>
          <w:numId w:val="4"/>
        </w:numPr>
      </w:pPr>
      <w:r w:rsidRPr="002915EE">
        <w:rPr>
          <w:b/>
          <w:bCs/>
        </w:rPr>
        <w:t>4.2. Balanceo de Carga:</w:t>
      </w:r>
      <w:r w:rsidRPr="002915EE">
        <w:t xml:space="preserve"> Implementación de balanceo de carga entre microservicios.</w:t>
      </w:r>
    </w:p>
    <w:p w14:paraId="7E0A08B7" w14:textId="77777777" w:rsidR="002915EE" w:rsidRPr="002915EE" w:rsidRDefault="002915EE" w:rsidP="002915EE">
      <w:pPr>
        <w:numPr>
          <w:ilvl w:val="0"/>
          <w:numId w:val="4"/>
        </w:numPr>
      </w:pPr>
      <w:r w:rsidRPr="002915EE">
        <w:rPr>
          <w:b/>
          <w:bCs/>
        </w:rPr>
        <w:t>4.3. Comunicación Síncrona y Asíncrona:</w:t>
      </w:r>
      <w:r w:rsidRPr="002915EE">
        <w:t xml:space="preserve"> Mecanismos utilizados para la comunicación entre servicios, como REST y mensajería.</w:t>
      </w:r>
    </w:p>
    <w:p w14:paraId="61FD3E47" w14:textId="77777777" w:rsidR="002915EE" w:rsidRPr="002915EE" w:rsidRDefault="002915EE" w:rsidP="002915EE">
      <w:r w:rsidRPr="002915EE">
        <w:rPr>
          <w:b/>
          <w:bCs/>
        </w:rPr>
        <w:t>5. Seguridad</w:t>
      </w:r>
    </w:p>
    <w:p w14:paraId="4B4B15EA" w14:textId="77777777" w:rsidR="002915EE" w:rsidRPr="002915EE" w:rsidRDefault="002915EE" w:rsidP="002915EE">
      <w:pPr>
        <w:numPr>
          <w:ilvl w:val="0"/>
          <w:numId w:val="5"/>
        </w:numPr>
      </w:pPr>
      <w:r w:rsidRPr="002915EE">
        <w:rPr>
          <w:b/>
          <w:bCs/>
        </w:rPr>
        <w:lastRenderedPageBreak/>
        <w:t>5.1. Autenticación y Autorización:</w:t>
      </w:r>
      <w:r w:rsidRPr="002915EE">
        <w:t xml:space="preserve"> Métodos implementados para asegurar los microservicios.</w:t>
      </w:r>
    </w:p>
    <w:p w14:paraId="1A948FF8" w14:textId="77777777" w:rsidR="002915EE" w:rsidRPr="002915EE" w:rsidRDefault="002915EE" w:rsidP="002915EE">
      <w:pPr>
        <w:numPr>
          <w:ilvl w:val="0"/>
          <w:numId w:val="5"/>
        </w:numPr>
      </w:pPr>
      <w:r w:rsidRPr="002915EE">
        <w:rPr>
          <w:b/>
          <w:bCs/>
        </w:rPr>
        <w:t>5.2. Manejo de Roles y Permisos:</w:t>
      </w:r>
      <w:r w:rsidRPr="002915EE">
        <w:t xml:space="preserve"> Gestión de accesos y privilegios dentro del sistema.</w:t>
      </w:r>
    </w:p>
    <w:p w14:paraId="5063EE64" w14:textId="77777777" w:rsidR="002915EE" w:rsidRPr="002915EE" w:rsidRDefault="002915EE" w:rsidP="002915EE">
      <w:r w:rsidRPr="002915EE">
        <w:rPr>
          <w:b/>
          <w:bCs/>
        </w:rPr>
        <w:t>6. Despliegue</w:t>
      </w:r>
    </w:p>
    <w:p w14:paraId="24BD4F3E" w14:textId="77777777" w:rsidR="002915EE" w:rsidRPr="002915EE" w:rsidRDefault="002915EE" w:rsidP="002915EE">
      <w:pPr>
        <w:numPr>
          <w:ilvl w:val="0"/>
          <w:numId w:val="6"/>
        </w:numPr>
      </w:pPr>
      <w:r w:rsidRPr="002915EE">
        <w:rPr>
          <w:b/>
          <w:bCs/>
        </w:rPr>
        <w:t>6.1. Entorno de Desarrollo:</w:t>
      </w:r>
      <w:r w:rsidRPr="002915EE">
        <w:t xml:space="preserve"> Configuración del entorno local para desarrolladores.</w:t>
      </w:r>
    </w:p>
    <w:p w14:paraId="0D95B9FE" w14:textId="77777777" w:rsidR="002915EE" w:rsidRPr="002915EE" w:rsidRDefault="002915EE" w:rsidP="002915EE">
      <w:pPr>
        <w:numPr>
          <w:ilvl w:val="0"/>
          <w:numId w:val="6"/>
        </w:numPr>
      </w:pPr>
      <w:r w:rsidRPr="002915EE">
        <w:rPr>
          <w:b/>
          <w:bCs/>
        </w:rPr>
        <w:t>6.2. Entorno de Producción:</w:t>
      </w:r>
      <w:r w:rsidRPr="002915EE">
        <w:t xml:space="preserve"> Procedimientos y herramientas para el despliegue en producción.</w:t>
      </w:r>
    </w:p>
    <w:p w14:paraId="440D0F27" w14:textId="77777777" w:rsidR="002915EE" w:rsidRPr="002915EE" w:rsidRDefault="002915EE" w:rsidP="002915EE">
      <w:pPr>
        <w:numPr>
          <w:ilvl w:val="0"/>
          <w:numId w:val="6"/>
        </w:numPr>
      </w:pPr>
      <w:r w:rsidRPr="002915EE">
        <w:rPr>
          <w:b/>
          <w:bCs/>
        </w:rPr>
        <w:t>6.3. Contenedorización:</w:t>
      </w:r>
      <w:r w:rsidRPr="002915EE">
        <w:t xml:space="preserve"> Uso de Docker para la creación de contenedores de los microservicios.</w:t>
      </w:r>
    </w:p>
    <w:p w14:paraId="440B28C1" w14:textId="77777777" w:rsidR="002915EE" w:rsidRPr="002915EE" w:rsidRDefault="002915EE" w:rsidP="002915EE">
      <w:r w:rsidRPr="002915EE">
        <w:rPr>
          <w:b/>
          <w:bCs/>
        </w:rPr>
        <w:t>7. Pruebas</w:t>
      </w:r>
    </w:p>
    <w:p w14:paraId="7B2748EE" w14:textId="77777777" w:rsidR="002915EE" w:rsidRPr="002915EE" w:rsidRDefault="002915EE" w:rsidP="002915EE">
      <w:pPr>
        <w:numPr>
          <w:ilvl w:val="0"/>
          <w:numId w:val="7"/>
        </w:numPr>
      </w:pPr>
      <w:r w:rsidRPr="002915EE">
        <w:rPr>
          <w:b/>
          <w:bCs/>
        </w:rPr>
        <w:t>7.1. Pruebas Unitarias:</w:t>
      </w:r>
      <w:r w:rsidRPr="002915EE">
        <w:t xml:space="preserve"> Estrategias y herramientas utilizadas para las pruebas unitarias.</w:t>
      </w:r>
    </w:p>
    <w:p w14:paraId="2D25C3FB" w14:textId="77777777" w:rsidR="002915EE" w:rsidRPr="002915EE" w:rsidRDefault="002915EE" w:rsidP="002915EE">
      <w:pPr>
        <w:numPr>
          <w:ilvl w:val="0"/>
          <w:numId w:val="7"/>
        </w:numPr>
      </w:pPr>
      <w:r w:rsidRPr="002915EE">
        <w:rPr>
          <w:b/>
          <w:bCs/>
        </w:rPr>
        <w:t>7.2. Pruebas de Integración:</w:t>
      </w:r>
      <w:r w:rsidRPr="002915EE">
        <w:t xml:space="preserve"> Métodos para asegurar la correcta interacción entre microservicios.</w:t>
      </w:r>
    </w:p>
    <w:p w14:paraId="1CDC2EDB" w14:textId="77777777" w:rsidR="002915EE" w:rsidRPr="002915EE" w:rsidRDefault="002915EE" w:rsidP="002915EE">
      <w:pPr>
        <w:numPr>
          <w:ilvl w:val="0"/>
          <w:numId w:val="7"/>
        </w:numPr>
      </w:pPr>
      <w:r w:rsidRPr="002915EE">
        <w:rPr>
          <w:b/>
          <w:bCs/>
        </w:rPr>
        <w:t>7.3. Pruebas de Aceptación:</w:t>
      </w:r>
      <w:r w:rsidRPr="002915EE">
        <w:t xml:space="preserve"> Criterios y procedimientos para la validación de funcionalidades completas.</w:t>
      </w:r>
    </w:p>
    <w:p w14:paraId="45FE43A7" w14:textId="77777777" w:rsidR="002915EE" w:rsidRPr="002915EE" w:rsidRDefault="002915EE" w:rsidP="002915EE">
      <w:r w:rsidRPr="002915EE">
        <w:rPr>
          <w:b/>
          <w:bCs/>
        </w:rPr>
        <w:t>8. Monitoreo y Registro</w:t>
      </w:r>
    </w:p>
    <w:p w14:paraId="46762B12" w14:textId="77777777" w:rsidR="002915EE" w:rsidRPr="002915EE" w:rsidRDefault="002915EE" w:rsidP="002915EE">
      <w:pPr>
        <w:numPr>
          <w:ilvl w:val="0"/>
          <w:numId w:val="8"/>
        </w:numPr>
      </w:pPr>
      <w:r w:rsidRPr="002915EE">
        <w:rPr>
          <w:b/>
          <w:bCs/>
        </w:rPr>
        <w:t>8.1. Monitoreo de Servicios:</w:t>
      </w:r>
      <w:r w:rsidRPr="002915EE">
        <w:t xml:space="preserve"> Herramientas y técnicas para el monitoreo en tiempo real.</w:t>
      </w:r>
    </w:p>
    <w:p w14:paraId="3E5F1D5E" w14:textId="77777777" w:rsidR="002915EE" w:rsidRPr="002915EE" w:rsidRDefault="002915EE" w:rsidP="002915EE">
      <w:pPr>
        <w:numPr>
          <w:ilvl w:val="0"/>
          <w:numId w:val="8"/>
        </w:numPr>
      </w:pPr>
      <w:r w:rsidRPr="002915EE">
        <w:rPr>
          <w:b/>
          <w:bCs/>
        </w:rPr>
        <w:t>8.2. Registro de Logs:</w:t>
      </w:r>
      <w:r w:rsidRPr="002915EE">
        <w:t xml:space="preserve"> Manejo y almacenamiento de logs para auditoría y resolución de problemas.</w:t>
      </w:r>
    </w:p>
    <w:p w14:paraId="61F67218" w14:textId="77777777" w:rsidR="002915EE" w:rsidRPr="002915EE" w:rsidRDefault="002915EE" w:rsidP="002915EE">
      <w:r w:rsidRPr="002915EE">
        <w:rPr>
          <w:b/>
          <w:bCs/>
        </w:rPr>
        <w:t>9. Anexos</w:t>
      </w:r>
    </w:p>
    <w:p w14:paraId="4683DF7B" w14:textId="77777777" w:rsidR="002915EE" w:rsidRPr="002915EE" w:rsidRDefault="002915EE" w:rsidP="002915EE">
      <w:pPr>
        <w:numPr>
          <w:ilvl w:val="0"/>
          <w:numId w:val="9"/>
        </w:numPr>
      </w:pPr>
      <w:r w:rsidRPr="002915EE">
        <w:rPr>
          <w:b/>
          <w:bCs/>
        </w:rPr>
        <w:t>9.1. Configuraciones de Ejemplo:</w:t>
      </w:r>
      <w:r w:rsidRPr="002915EE">
        <w:t xml:space="preserve"> Archivos de configuración utilizados en diferentes entornos.</w:t>
      </w:r>
    </w:p>
    <w:p w14:paraId="4C214694" w14:textId="77777777" w:rsidR="002915EE" w:rsidRPr="002915EE" w:rsidRDefault="002915EE" w:rsidP="002915EE">
      <w:pPr>
        <w:numPr>
          <w:ilvl w:val="0"/>
          <w:numId w:val="9"/>
        </w:numPr>
      </w:pPr>
      <w:r w:rsidRPr="002915EE">
        <w:rPr>
          <w:b/>
          <w:bCs/>
        </w:rPr>
        <w:t>9.2. Referencias:</w:t>
      </w:r>
      <w:r w:rsidRPr="002915EE">
        <w:t xml:space="preserve"> Enlaces y recursos adicionales relacionados con el proyecto.</w:t>
      </w:r>
    </w:p>
    <w:p w14:paraId="339D6DE3" w14:textId="77777777" w:rsidR="002915EE" w:rsidRPr="002915EE" w:rsidRDefault="002915EE" w:rsidP="002915EE">
      <w:r w:rsidRPr="002915EE">
        <w:rPr>
          <w:b/>
          <w:bCs/>
        </w:rPr>
        <w:t>2. Obtención del Contenido de los Correos Electrónicos:</w:t>
      </w:r>
    </w:p>
    <w:p w14:paraId="398D7A4D" w14:textId="77777777" w:rsidR="002915EE" w:rsidRPr="002915EE" w:rsidRDefault="002915EE" w:rsidP="002915EE">
      <w:r w:rsidRPr="002915EE">
        <w:t>Para acceder al cuerpo del texto utilizado en los correos electrónicos dentro del proyecto, sigue estos pasos:</w:t>
      </w:r>
    </w:p>
    <w:p w14:paraId="0399B7D7" w14:textId="77777777" w:rsidR="002915EE" w:rsidRPr="002915EE" w:rsidRDefault="002915EE" w:rsidP="002915EE">
      <w:pPr>
        <w:numPr>
          <w:ilvl w:val="0"/>
          <w:numId w:val="10"/>
        </w:numPr>
      </w:pPr>
      <w:r w:rsidRPr="002915EE">
        <w:rPr>
          <w:b/>
          <w:bCs/>
        </w:rPr>
        <w:t>Clonar el Repositorio:</w:t>
      </w:r>
    </w:p>
    <w:p w14:paraId="3B2E5ABE" w14:textId="77777777" w:rsidR="002915EE" w:rsidRPr="002915EE" w:rsidRDefault="002915EE" w:rsidP="002915EE">
      <w:pPr>
        <w:numPr>
          <w:ilvl w:val="1"/>
          <w:numId w:val="10"/>
        </w:numPr>
      </w:pPr>
      <w:r w:rsidRPr="002915EE">
        <w:t>Abre una terminal y ejecuta:</w:t>
      </w:r>
    </w:p>
    <w:p w14:paraId="7A712AA1" w14:textId="78BC0BFE" w:rsidR="004900BA" w:rsidRPr="004900BA" w:rsidRDefault="002915EE" w:rsidP="004900BA">
      <w:pPr>
        <w:ind w:left="708" w:firstLine="708"/>
      </w:pPr>
      <w:r w:rsidRPr="002915EE">
        <w:rPr>
          <w:lang w:val="en-US"/>
        </w:rPr>
        <w:t xml:space="preserve">git clone </w:t>
      </w:r>
    </w:p>
    <w:p w14:paraId="676D7A71" w14:textId="052411B4" w:rsidR="004900BA" w:rsidRDefault="004900BA" w:rsidP="004900BA">
      <w:pPr>
        <w:ind w:left="708" w:firstLine="708"/>
      </w:pPr>
      <w:hyperlink r:id="rId5" w:history="1">
        <w:r w:rsidRPr="00893A04">
          <w:rPr>
            <w:rStyle w:val="Hipervnculo"/>
          </w:rPr>
          <w:t>https://github.com/dchalops/DevsuBackend.git</w:t>
        </w:r>
      </w:hyperlink>
    </w:p>
    <w:p w14:paraId="1A59F4FD" w14:textId="61251A44" w:rsidR="002915EE" w:rsidRPr="002915EE" w:rsidRDefault="002915EE" w:rsidP="004900BA">
      <w:pPr>
        <w:ind w:left="708" w:firstLine="708"/>
      </w:pPr>
      <w:r w:rsidRPr="002915EE">
        <w:t>Esto descargará una copia local del proyecto en tu máquina.</w:t>
      </w:r>
    </w:p>
    <w:p w14:paraId="0818577E" w14:textId="77777777" w:rsidR="002915EE" w:rsidRPr="002915EE" w:rsidRDefault="002915EE" w:rsidP="002915EE">
      <w:pPr>
        <w:numPr>
          <w:ilvl w:val="0"/>
          <w:numId w:val="10"/>
        </w:numPr>
      </w:pPr>
      <w:r w:rsidRPr="002915EE">
        <w:rPr>
          <w:b/>
          <w:bCs/>
        </w:rPr>
        <w:t>Explorar el Código Fuente:</w:t>
      </w:r>
    </w:p>
    <w:p w14:paraId="28E13E7D" w14:textId="77777777" w:rsidR="002915EE" w:rsidRPr="002915EE" w:rsidRDefault="002915EE" w:rsidP="002915EE">
      <w:pPr>
        <w:numPr>
          <w:ilvl w:val="1"/>
          <w:numId w:val="10"/>
        </w:numPr>
      </w:pPr>
      <w:r w:rsidRPr="002915EE">
        <w:t>Navega al directorio del proyecto clonado:</w:t>
      </w:r>
    </w:p>
    <w:p w14:paraId="47A8B360" w14:textId="2CD18533" w:rsidR="002915EE" w:rsidRPr="00146BC4" w:rsidRDefault="002915EE" w:rsidP="002915EE">
      <w:pPr>
        <w:ind w:left="708" w:firstLine="708"/>
      </w:pPr>
      <w:r w:rsidRPr="002915EE">
        <w:lastRenderedPageBreak/>
        <w:t xml:space="preserve">cd </w:t>
      </w:r>
      <w:r w:rsidR="00146BC4" w:rsidRPr="00146BC4">
        <w:t>DevsuBackend</w:t>
      </w:r>
    </w:p>
    <w:p w14:paraId="2DF64B0F" w14:textId="77777777" w:rsidR="002915EE" w:rsidRPr="002915EE" w:rsidRDefault="002915EE" w:rsidP="002915EE">
      <w:pPr>
        <w:numPr>
          <w:ilvl w:val="1"/>
          <w:numId w:val="10"/>
        </w:numPr>
      </w:pPr>
      <w:r w:rsidRPr="002915EE">
        <w:t>Utiliza una herramienta de búsqueda o un editor de código para localizar las plantillas de correo electrónico. Comúnmente, estas se encuentran en directorios como src/main/resources/templates o similares.</w:t>
      </w:r>
    </w:p>
    <w:p w14:paraId="5CAA487A" w14:textId="77777777" w:rsidR="002915EE" w:rsidRPr="002915EE" w:rsidRDefault="002915EE" w:rsidP="002915EE">
      <w:pPr>
        <w:numPr>
          <w:ilvl w:val="0"/>
          <w:numId w:val="10"/>
        </w:numPr>
      </w:pPr>
      <w:r w:rsidRPr="002915EE">
        <w:rPr>
          <w:b/>
          <w:bCs/>
        </w:rPr>
        <w:t>Revisar las Plantillas:</w:t>
      </w:r>
    </w:p>
    <w:p w14:paraId="0BAB5BD9" w14:textId="77777777" w:rsidR="002915EE" w:rsidRPr="002915EE" w:rsidRDefault="002915EE" w:rsidP="002915EE">
      <w:pPr>
        <w:numPr>
          <w:ilvl w:val="1"/>
          <w:numId w:val="10"/>
        </w:numPr>
      </w:pPr>
      <w:r w:rsidRPr="002915EE">
        <w:t>Abre los archivos de las plantillas para ver el contenido y estructura de los correos electrónicos. Estos archivos suelen estar en formato HTML o texto plano y contienen el diseño y texto de los correos.</w:t>
      </w:r>
    </w:p>
    <w:p w14:paraId="44FD58A7" w14:textId="77777777" w:rsidR="00E05353" w:rsidRDefault="00E05353"/>
    <w:sectPr w:rsidR="00E0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1409"/>
    <w:multiLevelType w:val="multilevel"/>
    <w:tmpl w:val="89A2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50EAC"/>
    <w:multiLevelType w:val="multilevel"/>
    <w:tmpl w:val="2A9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F70AA"/>
    <w:multiLevelType w:val="multilevel"/>
    <w:tmpl w:val="D86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B0A8E"/>
    <w:multiLevelType w:val="multilevel"/>
    <w:tmpl w:val="241E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1262D"/>
    <w:multiLevelType w:val="multilevel"/>
    <w:tmpl w:val="6EB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4F55"/>
    <w:multiLevelType w:val="multilevel"/>
    <w:tmpl w:val="67B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B260C"/>
    <w:multiLevelType w:val="multilevel"/>
    <w:tmpl w:val="B0F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D6B38"/>
    <w:multiLevelType w:val="multilevel"/>
    <w:tmpl w:val="368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82A8F"/>
    <w:multiLevelType w:val="multilevel"/>
    <w:tmpl w:val="F70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06A8C"/>
    <w:multiLevelType w:val="multilevel"/>
    <w:tmpl w:val="9D3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05809">
    <w:abstractNumId w:val="6"/>
  </w:num>
  <w:num w:numId="2" w16cid:durableId="1229917475">
    <w:abstractNumId w:val="9"/>
  </w:num>
  <w:num w:numId="3" w16cid:durableId="2076581064">
    <w:abstractNumId w:val="2"/>
  </w:num>
  <w:num w:numId="4" w16cid:durableId="1911848684">
    <w:abstractNumId w:val="4"/>
  </w:num>
  <w:num w:numId="5" w16cid:durableId="2028633764">
    <w:abstractNumId w:val="8"/>
  </w:num>
  <w:num w:numId="6" w16cid:durableId="1983382717">
    <w:abstractNumId w:val="3"/>
  </w:num>
  <w:num w:numId="7" w16cid:durableId="866522767">
    <w:abstractNumId w:val="7"/>
  </w:num>
  <w:num w:numId="8" w16cid:durableId="82843204">
    <w:abstractNumId w:val="1"/>
  </w:num>
  <w:num w:numId="9" w16cid:durableId="478502361">
    <w:abstractNumId w:val="5"/>
  </w:num>
  <w:num w:numId="10" w16cid:durableId="67615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EE"/>
    <w:rsid w:val="001308BA"/>
    <w:rsid w:val="00146BC4"/>
    <w:rsid w:val="002915EE"/>
    <w:rsid w:val="002A5ABE"/>
    <w:rsid w:val="003A0810"/>
    <w:rsid w:val="004900BA"/>
    <w:rsid w:val="00562F27"/>
    <w:rsid w:val="00A534CA"/>
    <w:rsid w:val="00E05353"/>
    <w:rsid w:val="00F4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1B44"/>
  <w15:chartTrackingRefBased/>
  <w15:docId w15:val="{58975664-9D69-4EF8-B0F0-1A4D60CC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5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5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5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5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5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5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5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5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5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5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5E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900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0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chalops/Devsu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579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Pozo</dc:creator>
  <cp:keywords/>
  <dc:description/>
  <cp:lastModifiedBy>Diego Pozo</cp:lastModifiedBy>
  <cp:revision>3</cp:revision>
  <dcterms:created xsi:type="dcterms:W3CDTF">2025-02-18T05:47:00Z</dcterms:created>
  <dcterms:modified xsi:type="dcterms:W3CDTF">2025-03-02T16:21:00Z</dcterms:modified>
</cp:coreProperties>
</file>