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5563D1">
        <w:rPr>
          <w:i/>
          <w:iCs/>
        </w:rPr>
        <w:t>[data compression]</w:t>
      </w:r>
      <w:r>
        <w:t xml:space="preserve"> looks more reasonable, maybe because your description of Project 1 </w:t>
      </w:r>
      <w:r w:rsidRPr="005563D1">
        <w:rPr>
          <w:i/>
          <w:iCs/>
        </w:rPr>
        <w:t>[secure communication</w:t>
      </w:r>
      <w:r w:rsidR="000C7EC0" w:rsidRPr="005563D1">
        <w:rPr>
          <w:i/>
          <w:iCs/>
        </w:rPr>
        <w:t>s</w:t>
      </w:r>
      <w:r w:rsidRPr="005563D1">
        <w:rPr>
          <w:i/>
          <w:iCs/>
        </w:rPr>
        <w:t>]</w:t>
      </w:r>
      <w:r>
        <w:t xml:space="preserve"> is muddled terribly.”</w:t>
      </w:r>
    </w:p>
    <w:p w14:paraId="154267D4" w14:textId="19182F97"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1A58C05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of one number by another</w:t>
      </w:r>
      <w:r w:rsidR="00F20ADF">
        <w:t xml:space="preserve">. For example, if you take 25 modulo 7, you divide 25 by 7, which gives you a quotient of 3 with a remainder of 4. The remainder is the answer; so, </w:t>
      </w:r>
      <w:r w:rsidR="00F20ADF" w:rsidRPr="00CB561A">
        <w:rPr>
          <w:i/>
          <w:iCs/>
        </w:rPr>
        <w:t>25 mod 7 = 4</w:t>
      </w:r>
      <w:r w:rsidR="00F20ADF">
        <w:t>.</w:t>
      </w:r>
      <w:r w:rsidR="001310F1">
        <w:rPr>
          <w:rStyle w:val="FootnoteReference"/>
        </w:rPr>
        <w:footnoteReference w:id="18"/>
      </w:r>
    </w:p>
    <w:p w14:paraId="2E0242E7" w14:textId="265CDE71" w:rsidR="00FA1123" w:rsidRDefault="00084AEF" w:rsidP="00836CA5">
      <w:r>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lastRenderedPageBreak/>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86C56A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2E34E517"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lastRenderedPageBreak/>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1633823E"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37B4CC0B"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to </w:t>
      </w:r>
      <w:r w:rsidR="00A32787" w:rsidRPr="00902C3D">
        <w:rPr>
          <w:i/>
          <w:iCs/>
        </w:rPr>
        <w:t>p</w:t>
      </w:r>
      <w:r w:rsidR="00A32787">
        <w:t>.</w:t>
      </w:r>
    </w:p>
    <w:p w14:paraId="16228A8E" w14:textId="67AFB499" w:rsidR="00A32787" w:rsidRDefault="00A32787" w:rsidP="00A32787">
      <w:r>
        <w:t>But</w:t>
      </w:r>
      <w:r w:rsidR="00113664">
        <w:t xml:space="preserve"> </w:t>
      </w:r>
      <w:r>
        <w:t xml:space="preserve">Alice </w:t>
      </w:r>
      <w:r w:rsidR="00113664">
        <w:t xml:space="preserve">must </w:t>
      </w:r>
      <w:r>
        <w:t>appl</w:t>
      </w:r>
      <w:r w:rsidR="00113664">
        <w:t>y</w:t>
      </w:r>
      <w:r>
        <w:t xml:space="preserve"> </w:t>
      </w:r>
      <w:r w:rsidR="00CE25F4">
        <w:t xml:space="preserve">the </w:t>
      </w:r>
      <w:r w:rsidR="00733A6E">
        <w:t xml:space="preserve">Euler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r w:rsidR="008C76EC">
        <w:t xml:space="preserve"> Therefore, 60 is the totient of 77. </w:t>
      </w:r>
    </w:p>
    <w:p w14:paraId="4F21BAF8" w14:textId="463E8881" w:rsidR="005A106A" w:rsidRDefault="00101328">
      <w:r>
        <w:t xml:space="preserve">That is, </w:t>
      </w:r>
      <w:r w:rsidR="00EB5F9D">
        <w:t xml:space="preserve">the </w:t>
      </w:r>
      <w:r w:rsidR="00A32787">
        <w:t xml:space="preserve">Euler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gcd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2BF149AB" w:rsidR="00A32787" w:rsidRPr="00DD3835" w:rsidRDefault="00A32787" w:rsidP="00B8616D">
            <w:pPr>
              <w:jc w:val="center"/>
            </w:pPr>
            <w:r w:rsidRPr="00DD3835">
              <w:lastRenderedPageBreak/>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20C57974"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3AD85A2D"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05B2E3C3"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06E120C5"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3DF8A510"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6C52C266"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56112F5C"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3B44B644"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 * 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38A01DF3"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7F2B3BBF"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45D45E1C"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 * 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48110355"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 * 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07B2956C"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 * 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8800A65"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r w:rsidR="004C49DF" w:rsidRPr="0011079F">
        <w:rPr>
          <w:i/>
          <w:iCs/>
        </w:rPr>
        <w:t>d</w:t>
      </w:r>
      <w:r w:rsidR="004C49DF">
        <w:t xml:space="preserve"> </w:t>
      </w:r>
      <w:r w:rsidR="00485437">
        <w:t xml:space="preserve">are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 * 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xml:space="preserve">, because 7 * 43 = 1 </w:t>
      </w:r>
      <w:r w:rsidR="001C590D">
        <w:t>(</w:t>
      </w:r>
      <w:r w:rsidR="00A02A5F">
        <w:t>mod 60</w:t>
      </w:r>
      <w:r w:rsidR="001C590D">
        <w:t>)</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r>
        <w:t xml:space="preserve"> This is known as the </w:t>
      </w:r>
      <w:r w:rsidRPr="00722EDB">
        <w:rPr>
          <w:i/>
          <w:iCs/>
        </w:rPr>
        <w:t>integer factorization problem</w:t>
      </w:r>
      <w:r>
        <w:t>.</w:t>
      </w:r>
    </w:p>
    <w:p w14:paraId="117D7645" w14:textId="414EF245" w:rsidR="00B84BA4" w:rsidRDefault="002404C5" w:rsidP="001A7122">
      <w:pPr>
        <w:pStyle w:val="Heading1"/>
      </w:pPr>
      <w:r>
        <w:lastRenderedPageBreak/>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3750D36F"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for any integer </w:t>
      </w:r>
      <w:r w:rsidR="00F10BD9" w:rsidRPr="00F10BD9">
        <w:rPr>
          <w:i/>
          <w:iCs/>
        </w:rPr>
        <w:t>M</w:t>
      </w:r>
      <w:r w:rsidR="00F10BD9">
        <w:t xml:space="preserve"> that is relatively prime to </w:t>
      </w:r>
      <w:r w:rsidR="00F10BD9" w:rsidRPr="00F10BD9">
        <w:rPr>
          <w:i/>
          <w:iCs/>
        </w:rPr>
        <w:t>n</w:t>
      </w:r>
      <w:r w:rsidR="00854238">
        <w:t>.</w:t>
      </w:r>
    </w:p>
    <w:p w14:paraId="5EEECC9E" w14:textId="2B20C658"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686278C0"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3D0E4B4A"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7304970"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2C120C">
        <w:t>presented</w:t>
      </w:r>
      <w:r w:rsidR="002B052E">
        <w:t xml:space="preserve"> in equation (1)</w:t>
      </w:r>
      <w:r w:rsidR="002E29DA">
        <w:t>.</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32EEE5D4" w14:textId="40888B89" w:rsidR="002C120C"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9E1F7A">
        <w:t xml:space="preserve">. </w:t>
      </w:r>
      <w:r w:rsidR="007C435A">
        <w:t>Indeed, where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encoding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9E1B45">
        <w:t>the rule</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E55B9B">
        <w:t>becomes</w:t>
      </w:r>
      <w:r w:rsidR="00C259EC">
        <w:t xml:space="preserve"> infinitesimally small </w:t>
      </w:r>
      <w:r w:rsidR="006A3687">
        <w:t>(</w:t>
      </w:r>
      <w:r w:rsidR="008F52C0">
        <w:t xml:space="preserve">it is </w:t>
      </w:r>
      <w:r w:rsidR="00C51A1C">
        <w:lastRenderedPageBreak/>
        <w:t xml:space="preserve">in </w:t>
      </w:r>
      <w:r w:rsidR="00055EE5">
        <w:t xml:space="preserve">the </w:t>
      </w:r>
      <w:r w:rsidR="008F52C0">
        <w:t>proportion</w:t>
      </w:r>
      <w:r w:rsidR="00C259EC">
        <w:t xml:space="preserve"> </w:t>
      </w:r>
      <w:r w:rsidR="008F52C0" w:rsidRPr="008344DF">
        <w:rPr>
          <w:i/>
          <w:iCs/>
        </w:rPr>
        <w:t>p + q / p * q</w:t>
      </w:r>
      <w:r w:rsidR="006A3687">
        <w:t>).</w:t>
      </w:r>
      <w:r w:rsidR="008F52C0">
        <w:t xml:space="preserve"> </w:t>
      </w:r>
      <w:r w:rsidR="001657D6">
        <w:t>Indeed, f</w:t>
      </w:r>
      <w:r w:rsidR="001A7ECE">
        <w:t xml:space="preserve">or large 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7BC19320" w14:textId="7502F81E" w:rsidR="00475764" w:rsidRDefault="00083396" w:rsidP="008F4457">
      <w:r>
        <w:t>H</w:t>
      </w:r>
      <w:r w:rsidR="009E2756">
        <w:t>owever small</w:t>
      </w:r>
      <w:r w:rsidR="008E5E1C">
        <w:t xml:space="preserve"> the odds may be</w:t>
      </w:r>
      <w:r w:rsidR="00014CC4">
        <w:t xml:space="preserve">, </w:t>
      </w:r>
      <w:r w:rsidR="00074B3B">
        <w:t>however</w:t>
      </w:r>
      <w:r w:rsidR="00014CC4">
        <w:t xml:space="preserve">, </w:t>
      </w:r>
      <w:r w:rsidR="009E2756">
        <w:t xml:space="preserve">Rivest, Shamir and Aleman were forced to consider </w:t>
      </w:r>
      <w:r w:rsidR="00691E36">
        <w:t>the possibility</w:t>
      </w:r>
      <w:r w:rsidR="00074B3B">
        <w:t xml:space="preserve"> lest their method be </w:t>
      </w:r>
      <w:r w:rsidR="0095501E">
        <w:t>deficient</w:t>
      </w:r>
      <w:r w:rsidR="009E2756">
        <w:t>.</w:t>
      </w:r>
      <w:r w:rsidR="000E19CA">
        <w:t xml:space="preserve"> Ironically, </w:t>
      </w:r>
      <w:r w:rsidR="00730674">
        <w:t xml:space="preserve">their ability to neutralize </w:t>
      </w:r>
      <w:r w:rsidR="008A0DD1">
        <w:t xml:space="preserve">this exception </w:t>
      </w:r>
      <w:r w:rsidR="002260B6">
        <w:t>was perhaps their most serendipitous</w:t>
      </w:r>
      <w:r w:rsidR="00346A07">
        <w:t xml:space="preserve"> </w:t>
      </w:r>
      <w:r w:rsidR="002260B6">
        <w:t>contribution</w:t>
      </w:r>
      <w:r w:rsidR="00FB265C">
        <w:t xml:space="preserve"> (</w:t>
      </w:r>
      <w:r w:rsidR="00FB4B8E">
        <w:t xml:space="preserve">it was </w:t>
      </w:r>
      <w:r w:rsidR="0073059A">
        <w:t>c</w:t>
      </w:r>
      <w:r w:rsidR="00346A07">
        <w:t>ertainly their most fortuitous</w:t>
      </w:r>
      <w:r w:rsidR="00FB265C">
        <w:t>).</w:t>
      </w:r>
    </w:p>
    <w:p w14:paraId="08C1745D" w14:textId="155C5DEA" w:rsidR="002F3CC2" w:rsidRDefault="002F3CC2" w:rsidP="008F4457">
      <w:r>
        <w:t xml:space="preserve">A full treatment of it requires a firm grasp of the concepts underlying </w:t>
      </w:r>
      <w:r w:rsidRPr="002F3CC2">
        <w:rPr>
          <w:i/>
          <w:iCs/>
        </w:rPr>
        <w:t>Fermat’s little theorem</w:t>
      </w:r>
      <w:r w:rsidR="006A3538">
        <w:rPr>
          <w:rStyle w:val="FootnoteReference"/>
        </w:rPr>
        <w:footnoteReference w:id="41"/>
      </w:r>
      <w:r w:rsidR="006A3538">
        <w:rPr>
          <w:i/>
          <w:iCs/>
        </w:rPr>
        <w:t xml:space="preserve"> </w:t>
      </w:r>
      <w:r>
        <w:t xml:space="preserve">and </w:t>
      </w:r>
      <w:r w:rsidR="00AB59C4">
        <w:t xml:space="preserve">the </w:t>
      </w:r>
      <w:r w:rsidRPr="002F3CC2">
        <w:rPr>
          <w:i/>
          <w:iCs/>
        </w:rPr>
        <w:t>Chinese remainder theorem</w:t>
      </w:r>
      <w:r w:rsidR="00524D10" w:rsidRPr="00524D10">
        <w:t>.</w:t>
      </w:r>
      <w:r w:rsidR="003771CA">
        <w:rPr>
          <w:rStyle w:val="FootnoteReference"/>
          <w:i/>
          <w:iCs/>
        </w:rPr>
        <w:footnoteReference w:id="42"/>
      </w:r>
      <w:r w:rsidR="0071034D">
        <w:t xml:space="preserve"> </w:t>
      </w:r>
      <w:r w:rsidR="00524D10">
        <w:t>T</w:t>
      </w:r>
      <w:r>
        <w:t xml:space="preserve">he latter of </w:t>
      </w:r>
      <w:r w:rsidR="00524D10">
        <w:t>these</w:t>
      </w:r>
      <w:r>
        <w:t>, in particular, is a conceptually heavy lift</w:t>
      </w:r>
      <w:r w:rsidR="005245FF">
        <w:t>.</w:t>
      </w:r>
      <w:r>
        <w:t xml:space="preserve"> I will leave it to the reader to explore </w:t>
      </w:r>
      <w:r w:rsidR="005245FF">
        <w:t xml:space="preserve">this rabbit hole if </w:t>
      </w:r>
      <w:r w:rsidR="00F91F18">
        <w:t>so inclined</w:t>
      </w:r>
      <w:r w:rsidR="005245FF">
        <w:t>, but for the purposes of this survey-level treatment</w:t>
      </w:r>
      <w:r>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1A0A812D"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 + 1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9CF0E9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AC6F11">
        <w:t>write</w:t>
      </w:r>
      <w:r w:rsidR="007E0664">
        <w:t xml:space="preserve"> the following</w:t>
      </w:r>
      <w:r w:rsidR="00AC6F11">
        <w:t xml:space="preserve"> equation</w:t>
      </w:r>
      <w:r w:rsidR="00DF5A1D">
        <w:t xml:space="preserve"> that combines the two</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0BE9CBE3"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 xml:space="preserve">But </w:t>
      </w:r>
      <w:r w:rsidR="00F60D5E">
        <w:lastRenderedPageBreak/>
        <w:t>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308626E" w:rsidR="00197465" w:rsidRDefault="00197465" w:rsidP="00197465">
      <w:pPr>
        <w:pStyle w:val="ListParagraph"/>
        <w:numPr>
          <w:ilvl w:val="0"/>
          <w:numId w:val="14"/>
        </w:numPr>
        <w:rPr>
          <w:i/>
          <w:iCs/>
        </w:rPr>
      </w:pPr>
      <w:r w:rsidRPr="00197465">
        <w:rPr>
          <w:i/>
          <w:iCs/>
        </w:rPr>
        <w:t xml:space="preserve">e * 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09616235" w:rsidR="00EC7812" w:rsidRDefault="00D64BA7" w:rsidP="00EC7812">
      <w:pPr>
        <w:pStyle w:val="ListParagraph"/>
        <w:numPr>
          <w:ilvl w:val="0"/>
          <w:numId w:val="14"/>
        </w:numPr>
        <w:rPr>
          <w:i/>
          <w:iCs/>
        </w:rPr>
      </w:pPr>
      <w:r w:rsidRPr="00542360">
        <w:rPr>
          <w:i/>
          <w:iCs/>
        </w:rPr>
        <w:t xml:space="preserve">3 * 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3C435A39"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Pr>
          <w:i/>
          <w:iCs/>
        </w:rPr>
        <w:t xml:space="preserve"> - 1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lastRenderedPageBreak/>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lastRenderedPageBreak/>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lastRenderedPageBreak/>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lastRenderedPageBreak/>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w:t>
      </w:r>
      <w:r w:rsidR="00943E6D">
        <w:lastRenderedPageBreak/>
        <w:t xml:space="preserve">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6ACFF" w14:textId="77777777" w:rsidR="00290725" w:rsidRDefault="00290725" w:rsidP="0090426E">
      <w:pPr>
        <w:spacing w:after="0" w:line="240" w:lineRule="auto"/>
      </w:pPr>
      <w:r>
        <w:separator/>
      </w:r>
    </w:p>
  </w:endnote>
  <w:endnote w:type="continuationSeparator" w:id="0">
    <w:p w14:paraId="6FB2DF1D" w14:textId="77777777" w:rsidR="00290725" w:rsidRDefault="0029072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A3A4C" w14:textId="77777777" w:rsidR="00290725" w:rsidRDefault="00290725" w:rsidP="0090426E">
      <w:pPr>
        <w:spacing w:after="0" w:line="240" w:lineRule="auto"/>
      </w:pPr>
      <w:r>
        <w:separator/>
      </w:r>
    </w:p>
  </w:footnote>
  <w:footnote w:type="continuationSeparator" w:id="0">
    <w:p w14:paraId="3FAD22E8" w14:textId="77777777" w:rsidR="00290725" w:rsidRDefault="00290725"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8D392A6" w:rsidR="00E677AC" w:rsidRDefault="00E677AC">
      <w:pPr>
        <w:pStyle w:val="FootnoteText"/>
      </w:pPr>
      <w:r>
        <w:rPr>
          <w:rStyle w:val="FootnoteReference"/>
        </w:rPr>
        <w:footnoteRef/>
      </w:r>
      <w:r>
        <w:t xml:space="preserve"> A word about notation: the term </w:t>
      </w:r>
      <w:r w:rsidRPr="001310F1">
        <w:rPr>
          <w:i/>
          <w:iCs/>
        </w:rPr>
        <w:t>mod</w:t>
      </w:r>
      <w:r>
        <w:t xml:space="preserve">—as shown above, for example, in the equation </w:t>
      </w:r>
      <w:r w:rsidRPr="001310F1">
        <w:rPr>
          <w:i/>
          <w:iCs/>
        </w:rPr>
        <w:t>25 mod 7 = 4</w:t>
      </w:r>
      <w:r>
        <w:t xml:space="preserve">—denotes the modulo operator, which is to be applied to the operands 25 and 7 (on the lefthand side of the equation), produces a remainder 4 (on the righthand side of the equation). When enclosed in parentheses, however, the term is understood 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 which is 4</w:t>
      </w:r>
      <w:r w:rsidRPr="006D540A">
        <w:t xml:space="preserve"> </w:t>
      </w:r>
      <w:r>
        <w:t xml:space="preserve">in this case. In effect, the notation using parentheses is shorthand for </w:t>
      </w:r>
      <w:r w:rsidRPr="00C124B9">
        <w:rPr>
          <w:i/>
          <w:iCs/>
        </w:rPr>
        <w:t>25 mod 7 = 11 mod 7</w:t>
      </w:r>
      <w:r>
        <w:t>.</w:t>
      </w:r>
    </w:p>
  </w:footnote>
  <w:footnote w:id="19">
    <w:p w14:paraId="7853F8E3" w14:textId="4DFEB1A3"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1AD12E6"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E677AC" w:rsidRDefault="00E677AC">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3A4E469E"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neither does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—have any effect on the results of the first three forms.</w:t>
      </w:r>
    </w:p>
  </w:footnote>
  <w:footnote w:id="31">
    <w:p w14:paraId="449B4D1F" w14:textId="6303932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7AF5EA4F" w:rsidR="00E677AC" w:rsidRDefault="00E677AC">
      <w:pPr>
        <w:pStyle w:val="FootnoteText"/>
      </w:pPr>
      <w:r>
        <w:rPr>
          <w:rStyle w:val="FootnoteReference"/>
        </w:rPr>
        <w:footnoteRef/>
      </w:r>
      <w:r>
        <w:t xml:space="preserve"> The Euler totient function, and other details concerning the derivation of keys and a modulus, will be covered in much greater detail in the next section.</w:t>
      </w:r>
    </w:p>
  </w:footnote>
  <w:footnote w:id="34">
    <w:p w14:paraId="610AB68F" w14:textId="1E40E375"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they are </w:t>
      </w:r>
      <w:r w:rsidRPr="00061DA9">
        <w:rPr>
          <w:i/>
          <w:iCs/>
        </w:rPr>
        <w:t>relatively</w:t>
      </w:r>
      <w:r>
        <w:t xml:space="preserve"> prime</w:t>
      </w:r>
      <w:r w:rsidRPr="00DB3BA7">
        <w:t xml:space="preserve"> </w:t>
      </w:r>
      <w:r>
        <w:t>to each other because their gcd is 1.</w:t>
      </w:r>
    </w:p>
  </w:footnote>
  <w:footnote w:id="35">
    <w:p w14:paraId="33C89EE8" w14:textId="7AFDC4B7"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4376383"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076BB315"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which denotes the identity of values on either side of the symbol,</w:t>
      </w:r>
      <w:r>
        <w:t xml:space="preserve"> instead of the familiar equal sign ‘=’, which denotes their equality). The difference between congruential identity and equality is a subtle, but important, one. To minimize conceptual overhead we’ll stick to the equal sign ‘=’ for the remainder of this proof</w:t>
      </w:r>
      <w:r w:rsidRPr="00AD33E8">
        <w:t>.</w:t>
      </w:r>
    </w:p>
  </w:footnote>
  <w:footnote w:id="40">
    <w:p w14:paraId="03B007C8" w14:textId="55543FA0"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 * q</w:t>
      </w:r>
      <w:r>
        <w:t xml:space="preserve">, </w:t>
      </w:r>
      <w:r w:rsidRPr="007A32BC">
        <w:rPr>
          <w:i/>
          <w:iCs/>
        </w:rPr>
        <w:t>t(n) = t(p) * t(q)</w:t>
      </w:r>
      <w:r>
        <w:t xml:space="preserve">, or </w:t>
      </w:r>
      <w:r w:rsidRPr="007A32BC">
        <w:rPr>
          <w:i/>
          <w:iCs/>
        </w:rPr>
        <w:t>(p-1) * (q-1)</w:t>
      </w:r>
      <w:r>
        <w:t xml:space="preserve">. In the present example, for </w:t>
      </w:r>
      <w:r w:rsidRPr="007A32BC">
        <w:rPr>
          <w:i/>
          <w:iCs/>
        </w:rPr>
        <w:t>n</w:t>
      </w:r>
      <w:r>
        <w:t xml:space="preserve"> = 3 * 5, (3-1) * (5-1) = 2 * 4 = 8.</w:t>
      </w:r>
    </w:p>
  </w:footnote>
  <w:footnote w:id="41">
    <w:p w14:paraId="2419ED46" w14:textId="6DA580A3" w:rsidR="006A3538" w:rsidRDefault="006A3538" w:rsidP="006A3538">
      <w:pPr>
        <w:pStyle w:val="FootnoteText"/>
      </w:pPr>
      <w:r>
        <w:rPr>
          <w:rStyle w:val="FootnoteReference"/>
        </w:rPr>
        <w:footnoteRef/>
      </w:r>
      <w:r>
        <w:t xml:space="preserve"> </w:t>
      </w:r>
      <w:r w:rsidRPr="006A3538">
        <w:rPr>
          <w:i/>
          <w:iCs/>
        </w:rPr>
        <w:t>Fermat’s little theorem</w:t>
      </w:r>
      <w:r>
        <w:t xml:space="preserve"> asserts that </w:t>
      </w:r>
      <w:r w:rsidR="0069465F">
        <w:t xml:space="preserve">for any integer </w:t>
      </w:r>
      <w:r w:rsidR="0069465F" w:rsidRPr="0069465F">
        <w:rPr>
          <w:i/>
          <w:iCs/>
        </w:rPr>
        <w:t>a</w:t>
      </w:r>
      <w:r w:rsidR="0069465F">
        <w:t xml:space="preserve"> that is relatively prime to </w:t>
      </w:r>
      <w:r w:rsidR="0069465F" w:rsidRPr="0069465F">
        <w:rPr>
          <w:i/>
          <w:iCs/>
        </w:rPr>
        <w:t>p</w:t>
      </w:r>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214E94">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04F8F160"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 * q</w:t>
      </w:r>
      <w:r w:rsidR="00B5204D">
        <w:t xml:space="preserve">, then </w:t>
      </w:r>
      <w:r w:rsidR="003A3261">
        <w:t xml:space="preserve">one can </w:t>
      </w:r>
      <w:r w:rsidR="00117CDD">
        <w:t>compute</w:t>
      </w:r>
      <w:r w:rsidR="003A3261">
        <w:t xml:space="preserve"> </w:t>
      </w:r>
      <w:r w:rsidR="003A3261" w:rsidRPr="003A3261">
        <w:rPr>
          <w:i/>
          <w:iCs/>
        </w:rPr>
        <w:t>a</w:t>
      </w:r>
      <w:r w:rsidR="003A3261" w:rsidRPr="003A3261">
        <w:t>.</w:t>
      </w:r>
    </w:p>
  </w:footnote>
  <w:footnote w:id="43">
    <w:p w14:paraId="51CE1600" w14:textId="3A23E8D9"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 * t(n) + 1</w:t>
      </w:r>
      <w:r>
        <w:t xml:space="preserve"> for some integer </w:t>
      </w:r>
      <w:r w:rsidRPr="00FF7519">
        <w:rPr>
          <w:i/>
          <w:iCs/>
        </w:rPr>
        <w:t>k</w:t>
      </w:r>
      <w:r>
        <w:t xml:space="preserve">. In the current example, in which we use very small values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 * d = k * t(n) + 1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15913CB1"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D7D"/>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0CC"/>
    <w:rsid w:val="000D6A49"/>
    <w:rsid w:val="000D6B4D"/>
    <w:rsid w:val="000D6DEA"/>
    <w:rsid w:val="000D745C"/>
    <w:rsid w:val="000D7F76"/>
    <w:rsid w:val="000D7FA6"/>
    <w:rsid w:val="000E0014"/>
    <w:rsid w:val="000E07E2"/>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25"/>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62E"/>
    <w:rsid w:val="0034269F"/>
    <w:rsid w:val="0034274E"/>
    <w:rsid w:val="003427F3"/>
    <w:rsid w:val="00343539"/>
    <w:rsid w:val="00343A0B"/>
    <w:rsid w:val="00343EF6"/>
    <w:rsid w:val="00344403"/>
    <w:rsid w:val="00344A89"/>
    <w:rsid w:val="00344E57"/>
    <w:rsid w:val="00344F6D"/>
    <w:rsid w:val="00344F83"/>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BAF"/>
    <w:rsid w:val="00501CC8"/>
    <w:rsid w:val="005020B2"/>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E"/>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2AC"/>
    <w:rsid w:val="006024EA"/>
    <w:rsid w:val="0060266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288"/>
    <w:rsid w:val="0067162B"/>
    <w:rsid w:val="0067171F"/>
    <w:rsid w:val="00671798"/>
    <w:rsid w:val="00671E28"/>
    <w:rsid w:val="006721FD"/>
    <w:rsid w:val="0067265B"/>
    <w:rsid w:val="00672BE0"/>
    <w:rsid w:val="0067303B"/>
    <w:rsid w:val="00673734"/>
    <w:rsid w:val="006738CA"/>
    <w:rsid w:val="00674221"/>
    <w:rsid w:val="00674E3A"/>
    <w:rsid w:val="00675370"/>
    <w:rsid w:val="006753B2"/>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05"/>
    <w:rsid w:val="007F23A3"/>
    <w:rsid w:val="007F23EF"/>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58F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D48"/>
    <w:rsid w:val="009C109F"/>
    <w:rsid w:val="009C14E6"/>
    <w:rsid w:val="009C1537"/>
    <w:rsid w:val="009C1DC9"/>
    <w:rsid w:val="009C2139"/>
    <w:rsid w:val="009C2B87"/>
    <w:rsid w:val="009C2C09"/>
    <w:rsid w:val="009C3143"/>
    <w:rsid w:val="009C3362"/>
    <w:rsid w:val="009C3363"/>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41D"/>
    <w:rsid w:val="009E4754"/>
    <w:rsid w:val="009E4EE0"/>
    <w:rsid w:val="009E4EF7"/>
    <w:rsid w:val="009E4FED"/>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1B65"/>
    <w:rsid w:val="00A4234B"/>
    <w:rsid w:val="00A42428"/>
    <w:rsid w:val="00A4247F"/>
    <w:rsid w:val="00A42BC4"/>
    <w:rsid w:val="00A4375E"/>
    <w:rsid w:val="00A43AE1"/>
    <w:rsid w:val="00A4427E"/>
    <w:rsid w:val="00A453B3"/>
    <w:rsid w:val="00A4551D"/>
    <w:rsid w:val="00A4557F"/>
    <w:rsid w:val="00A455D7"/>
    <w:rsid w:val="00A456DC"/>
    <w:rsid w:val="00A463CD"/>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68A"/>
    <w:rsid w:val="00AE7729"/>
    <w:rsid w:val="00AE7E25"/>
    <w:rsid w:val="00AF01D6"/>
    <w:rsid w:val="00AF1422"/>
    <w:rsid w:val="00AF1701"/>
    <w:rsid w:val="00AF19DE"/>
    <w:rsid w:val="00AF1A67"/>
    <w:rsid w:val="00AF1DA6"/>
    <w:rsid w:val="00AF2509"/>
    <w:rsid w:val="00AF2C0E"/>
    <w:rsid w:val="00AF2DBE"/>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3D8C"/>
    <w:rsid w:val="00BD4115"/>
    <w:rsid w:val="00BD444D"/>
    <w:rsid w:val="00BD444F"/>
    <w:rsid w:val="00BD4652"/>
    <w:rsid w:val="00BD466D"/>
    <w:rsid w:val="00BD47AB"/>
    <w:rsid w:val="00BD4B20"/>
    <w:rsid w:val="00BD4D4F"/>
    <w:rsid w:val="00BD5285"/>
    <w:rsid w:val="00BD577D"/>
    <w:rsid w:val="00BD5828"/>
    <w:rsid w:val="00BD594B"/>
    <w:rsid w:val="00BD628C"/>
    <w:rsid w:val="00BD65C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5CCA"/>
    <w:rsid w:val="00C561BD"/>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BA7"/>
    <w:rsid w:val="00DF6D7F"/>
    <w:rsid w:val="00DF6ECB"/>
    <w:rsid w:val="00DF7226"/>
    <w:rsid w:val="00DF72F6"/>
    <w:rsid w:val="00DF78B3"/>
    <w:rsid w:val="00DF7B4C"/>
    <w:rsid w:val="00E001D3"/>
    <w:rsid w:val="00E00371"/>
    <w:rsid w:val="00E00564"/>
    <w:rsid w:val="00E0073B"/>
    <w:rsid w:val="00E00FA5"/>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855"/>
    <w:rsid w:val="00EE3C78"/>
    <w:rsid w:val="00EE4162"/>
    <w:rsid w:val="00EE43F9"/>
    <w:rsid w:val="00EE4872"/>
    <w:rsid w:val="00EE48DC"/>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ADF"/>
    <w:rsid w:val="00F20F8E"/>
    <w:rsid w:val="00F210F6"/>
    <w:rsid w:val="00F21534"/>
    <w:rsid w:val="00F217EA"/>
    <w:rsid w:val="00F21973"/>
    <w:rsid w:val="00F21E18"/>
    <w:rsid w:val="00F22044"/>
    <w:rsid w:val="00F22646"/>
    <w:rsid w:val="00F22E55"/>
    <w:rsid w:val="00F23653"/>
    <w:rsid w:val="00F238B6"/>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4748"/>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2CD"/>
    <w:rsid w:val="00FC3697"/>
    <w:rsid w:val="00FC3A8E"/>
    <w:rsid w:val="00FC40B3"/>
    <w:rsid w:val="00FC4298"/>
    <w:rsid w:val="00FC4B27"/>
    <w:rsid w:val="00FC4DC0"/>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48848</TotalTime>
  <Pages>26</Pages>
  <Words>7948</Words>
  <Characters>45304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2997</cp:revision>
  <cp:lastPrinted>2021-03-27T14:56:00Z</cp:lastPrinted>
  <dcterms:created xsi:type="dcterms:W3CDTF">2021-01-28T00:16:00Z</dcterms:created>
  <dcterms:modified xsi:type="dcterms:W3CDTF">2021-03-30T21:25:00Z</dcterms:modified>
</cp:coreProperties>
</file>