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FD66FC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19692B">
        <w:t>given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9"/>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20"/>
      </w:r>
    </w:p>
    <w:p w14:paraId="5660C111" w14:textId="6DFF0D69" w:rsidR="00867B75" w:rsidRDefault="00C70E02" w:rsidP="00753C2A">
      <w:r>
        <w:lastRenderedPageBreak/>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1"/>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2"/>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3"/>
      </w:r>
    </w:p>
    <w:p w14:paraId="4F0C70B3" w14:textId="18F2D61A" w:rsidR="00F65CEC" w:rsidRDefault="00510E14" w:rsidP="00F65CEC">
      <w:r>
        <w:lastRenderedPageBreak/>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4"/>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5"/>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7"/>
      </w:r>
      <w:r>
        <w:t xml:space="preserve"> In it, they picked up where Diffie and Hellman left off, introducing public-key implementations for encryption and digital signatures.</w:t>
      </w:r>
      <w:r>
        <w:rPr>
          <w:rStyle w:val="FootnoteReference"/>
        </w:rPr>
        <w:footnoteReference w:id="2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w:t>
      </w:r>
      <w:r>
        <w:lastRenderedPageBreak/>
        <w:t xml:space="preserve">represents a transition from one state—or </w:t>
      </w:r>
      <w:r w:rsidRPr="00533A5F">
        <w:rPr>
          <w:i/>
          <w:iCs/>
        </w:rPr>
        <w:t>form</w:t>
      </w:r>
      <w:r>
        <w:t>, if you prefer—to another. The state transitions should be read from left to right.</w:t>
      </w:r>
      <w:r>
        <w:rPr>
          <w:rStyle w:val="FootnoteReference"/>
        </w:rPr>
        <w:footnoteReference w:id="29"/>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30"/>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1"/>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2EA14FD7" w:rsidR="00A32787"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3"/>
      </w:r>
    </w:p>
    <w:p w14:paraId="2E0496A1" w14:textId="09ED8FDB"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5"/>
      </w:r>
    </w:p>
    <w:p w14:paraId="04499695" w14:textId="1BE3B219"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6"/>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60BA8AF6"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47A6221B" w14:textId="77777777" w:rsidR="003A5793" w:rsidRDefault="003A5793">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279C58A3"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A753E4">
        <w:rPr>
          <w:i/>
          <w:iCs/>
        </w:rPr>
        <w:t>GCD</w:t>
      </w:r>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357"/>
        <w:gridCol w:w="1890"/>
        <w:gridCol w:w="2070"/>
      </w:tblGrid>
      <w:tr w:rsidR="00A32787" w14:paraId="668BE7BD" w14:textId="77777777" w:rsidTr="00070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35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357" w:type="dxa"/>
            <w:shd w:val="clear" w:color="auto" w:fill="auto"/>
          </w:tcPr>
          <w:p w14:paraId="0F95337C" w14:textId="32D20B7E"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t(n))</w:t>
            </w:r>
          </w:p>
        </w:tc>
        <w:tc>
          <w:tcPr>
            <w:tcW w:w="1890" w:type="dxa"/>
            <w:shd w:val="clear" w:color="auto" w:fill="auto"/>
          </w:tcPr>
          <w:p w14:paraId="69E4DCEF" w14:textId="4826299A"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35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35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35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624252F3"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8"/>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9"/>
      </w:r>
    </w:p>
    <w:p w14:paraId="117D7645" w14:textId="420FCB4B" w:rsidR="00B84BA4" w:rsidRDefault="002404C5" w:rsidP="001A7122">
      <w:pPr>
        <w:pStyle w:val="Heading1"/>
      </w:pPr>
      <w:r>
        <w:t>A</w:t>
      </w:r>
      <w:r w:rsidR="003A5793">
        <w:t>n Informal Proof</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40"/>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1"/>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2"/>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6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A03F" w14:textId="77777777" w:rsidR="003122EC" w:rsidRDefault="003122EC" w:rsidP="0090426E">
      <w:pPr>
        <w:spacing w:after="0" w:line="240" w:lineRule="auto"/>
      </w:pPr>
      <w:r>
        <w:separator/>
      </w:r>
    </w:p>
  </w:endnote>
  <w:endnote w:type="continuationSeparator" w:id="0">
    <w:p w14:paraId="5EDF5066" w14:textId="77777777" w:rsidR="003122EC" w:rsidRDefault="003122E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5A72" w14:textId="77777777" w:rsidR="003122EC" w:rsidRDefault="003122EC" w:rsidP="0090426E">
      <w:pPr>
        <w:spacing w:after="0" w:line="240" w:lineRule="auto"/>
      </w:pPr>
      <w:r>
        <w:separator/>
      </w:r>
    </w:p>
  </w:footnote>
  <w:footnote w:type="continuationSeparator" w:id="0">
    <w:p w14:paraId="1DD89532" w14:textId="77777777" w:rsidR="003122EC" w:rsidRDefault="003122EC"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20">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1">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2">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3">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4">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5">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9">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30">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1">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3">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5">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6">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7">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8">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9">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40">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1">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2">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3">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B6"/>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57167</TotalTime>
  <Pages>24</Pages>
  <Words>7820</Words>
  <Characters>44575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3465</cp:revision>
  <cp:lastPrinted>2021-10-15T14:20:00Z</cp:lastPrinted>
  <dcterms:created xsi:type="dcterms:W3CDTF">2021-01-28T00:16:00Z</dcterms:created>
  <dcterms:modified xsi:type="dcterms:W3CDTF">2021-10-15T19:08:00Z</dcterms:modified>
</cp:coreProperties>
</file>