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r>
              <w:t>gcd</w:t>
            </w:r>
            <w:proofErr w:type="spellEnd"/>
            <w:r>
              <w:t>(</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r w:rsidRPr="00D4751B">
              <w:t>gcd</w:t>
            </w:r>
            <w:proofErr w:type="spellEnd"/>
            <w:r w:rsidRPr="00D4751B">
              <w:t>(</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1D8ACDA2"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r w:rsidR="007E04FA" w:rsidRPr="007E04FA">
        <w:rPr>
          <w:i/>
          <w:iCs/>
        </w:rPr>
        <w:t>gcd</w:t>
      </w:r>
      <w:proofErr w:type="spellEnd"/>
      <w:r w:rsidR="007E04FA" w:rsidRPr="007E04FA">
        <w:rPr>
          <w:i/>
          <w:iCs/>
        </w:rPr>
        <w:t>(e,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DD3835">
              <w:rPr>
                <w:b/>
                <w:bCs/>
              </w:rPr>
              <w:t>gcd</w:t>
            </w:r>
            <w:proofErr w:type="spellEnd"/>
            <w:r w:rsidRPr="00DD3835">
              <w:rPr>
                <w:b/>
                <w:bCs/>
              </w:rPr>
              <w:t>(</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22E7E42" w:rsidR="00EB7930" w:rsidRPr="006E3301" w:rsidRDefault="009B109D" w:rsidP="00803CE9">
      <w:r>
        <w:lastRenderedPageBreak/>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meets these criteria</w:t>
      </w:r>
      <w:r w:rsidR="00C00EC3">
        <w:t xml:space="preserve"> (again, the table has been truncated to </w:t>
      </w:r>
      <w:r w:rsidR="00017DE6">
        <w:t>conserve</w:t>
      </w:r>
      <w:r w:rsidR="00C00EC3">
        <w:t xml:space="preserve"> space)</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0002A100"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77777777"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39"/>
      </w:r>
    </w:p>
    <w:p w14:paraId="183E42F7" w14:textId="080FD6EE" w:rsidR="00C21291" w:rsidRPr="009156E5" w:rsidRDefault="00290C9A" w:rsidP="00C21291">
      <w:r>
        <w:t xml:space="preserve">The </w:t>
      </w:r>
      <w:r w:rsidR="00C328E5">
        <w:t xml:space="preserve">encryption </w:t>
      </w:r>
      <w:r w:rsidR="00B748D6">
        <w:t xml:space="preserve">standard </w:t>
      </w:r>
      <w:r>
        <w:t xml:space="preserve">that has thus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7EF73854"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proved in concept</w:t>
      </w:r>
      <w:r>
        <w:t xml:space="preserve"> by RSA. </w:t>
      </w:r>
      <w:r w:rsidR="00857C5C">
        <w:t>A d</w:t>
      </w:r>
      <w:r>
        <w:t>igital signature serve</w:t>
      </w:r>
      <w:r w:rsidR="00857C5C">
        <w:t>s</w:t>
      </w:r>
      <w:r>
        <w:t xml:space="preserve"> </w:t>
      </w:r>
      <w:r w:rsidR="00B23C38">
        <w:t xml:space="preserve">three </w:t>
      </w:r>
      <w:r w:rsidR="00323564">
        <w:t xml:space="preserve">main </w:t>
      </w:r>
      <w:r>
        <w:t xml:space="preserve">purposes in digital communication: </w:t>
      </w:r>
      <w:r w:rsidR="00C44287" w:rsidRPr="00C12721">
        <w:rPr>
          <w:i/>
          <w:iCs/>
        </w:rPr>
        <w:t>message</w:t>
      </w:r>
      <w:r w:rsidR="00C44287">
        <w:t xml:space="preserve"> </w:t>
      </w:r>
      <w:r w:rsidR="00C44287" w:rsidRPr="00A22552">
        <w:rPr>
          <w:i/>
          <w:iCs/>
        </w:rPr>
        <w:t>integrity</w:t>
      </w:r>
      <w:r w:rsidR="00C44287">
        <w:t>,</w:t>
      </w:r>
      <w:r w:rsidR="00C44287" w:rsidRPr="00E4630C">
        <w:rPr>
          <w:i/>
          <w:iCs/>
        </w:rPr>
        <w:t xml:space="preserve"> </w:t>
      </w:r>
      <w:r w:rsidR="00BA4FB9" w:rsidRPr="00E4630C">
        <w:rPr>
          <w:i/>
          <w:iCs/>
        </w:rPr>
        <w:t>authentication</w:t>
      </w:r>
      <w:r w:rsidR="00BA4FB9">
        <w:rPr>
          <w:i/>
          <w:iCs/>
        </w:rPr>
        <w:t xml:space="preserve"> of origin</w:t>
      </w:r>
      <w:r w:rsidR="00C44287">
        <w:t xml:space="preserve"> and</w:t>
      </w:r>
      <w:r w:rsidR="00BA4FB9">
        <w:t xml:space="preserve"> </w:t>
      </w:r>
      <w:r w:rsidR="00C44287" w:rsidRPr="00E4630C">
        <w:rPr>
          <w:i/>
          <w:iCs/>
        </w:rPr>
        <w:t>non-repudiation</w:t>
      </w:r>
      <w:r w:rsidR="00C44287">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originated from its purported sender</w:t>
      </w:r>
      <w:r w:rsidR="007631D4">
        <w:t xml:space="preserve"> </w:t>
      </w:r>
      <w:r w:rsidR="00BF0A7A">
        <w:t xml:space="preserve">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363CA20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7AAC5BD9"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2"/>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4A8D5B1C"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rsidRPr="009F2AB7">
        <w:rPr>
          <w:i/>
          <w:iCs/>
          <w:vertAlign w:val="subscript"/>
        </w:rPr>
        <w:t>m</w:t>
      </w:r>
      <w:r w:rsidR="009F2AB7">
        <w:t>.</w:t>
      </w:r>
      <w:r w:rsidR="00284B31">
        <w:t xml:space="preserve"> Bob </w:t>
      </w:r>
      <w:r w:rsidR="005F18F1">
        <w:t xml:space="preserve">then </w:t>
      </w:r>
      <w:r w:rsidR="00284B31">
        <w:t xml:space="preserve">encrypts the signature </w:t>
      </w:r>
      <w:proofErr w:type="spellStart"/>
      <w:r w:rsidR="00284B31" w:rsidRPr="00284B31">
        <w:rPr>
          <w:i/>
          <w:iCs/>
        </w:rPr>
        <w:t>S</w:t>
      </w:r>
      <w:r w:rsidR="00284B31" w:rsidRPr="00284B31">
        <w:rPr>
          <w:i/>
          <w:iCs/>
          <w:vertAlign w:val="subscript"/>
        </w:rPr>
        <w:t>m</w:t>
      </w:r>
      <w:proofErr w:type="spellEnd"/>
      <w:r w:rsidR="005F18F1">
        <w:t xml:space="preserve"> with Alice’s public key </w:t>
      </w:r>
      <w:r w:rsidR="00284B31">
        <w:t xml:space="preserve">and transmits the </w:t>
      </w:r>
      <w:r w:rsidR="00F632B2">
        <w:t xml:space="preserve">resulting </w:t>
      </w:r>
      <w:r w:rsidR="00284B31">
        <w:t>ciphertext to Alice.</w:t>
      </w:r>
    </w:p>
    <w:p w14:paraId="537BA429" w14:textId="77777777"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rPr>
          <w:i/>
          <w:iCs/>
          <w:vertAlign w:val="subscript"/>
        </w:rPr>
        <w:t>m</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6C6F5F" w:rsidRPr="00164176">
        <w:rPr>
          <w:i/>
          <w:iCs/>
          <w:vertAlign w:val="subscript"/>
        </w:rPr>
        <w:t>m</w:t>
      </w:r>
      <w:r w:rsidR="00B64235">
        <w:t>.</w:t>
      </w:r>
    </w:p>
    <w:p w14:paraId="2E302820" w14:textId="70273962" w:rsidR="00BE5A79" w:rsidRDefault="00BE5A79" w:rsidP="008332B2">
      <w:r>
        <w:t>The following state transition diagrams 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3"/>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w:t>
      </w:r>
      <w:proofErr w:type="spellStart"/>
      <w:r w:rsidRPr="0096731A">
        <w:rPr>
          <w:i/>
          <w:iCs/>
          <w:vertAlign w:val="superscript"/>
        </w:rPr>
        <w:t>dA</w:t>
      </w:r>
      <w:proofErr w:type="spellEnd"/>
      <w:r w:rsidRPr="0096731A">
        <w:rPr>
          <w:i/>
          <w:iCs/>
        </w:rPr>
        <w:t xml:space="preserve"> -&gt; </w:t>
      </w:r>
      <w:bookmarkStart w:id="1" w:name="_Hlk62927692"/>
      <w:proofErr w:type="spellStart"/>
      <w:r w:rsidRPr="0096731A">
        <w:rPr>
          <w:i/>
          <w:iCs/>
        </w:rPr>
        <w:t>M</w:t>
      </w:r>
      <w:r w:rsidRPr="0096731A">
        <w:rPr>
          <w:i/>
          <w:iCs/>
          <w:vertAlign w:val="superscript"/>
        </w:rPr>
        <w:t>dB</w:t>
      </w:r>
      <w:bookmarkEnd w:id="1"/>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24A1D7E3" w:rsidR="00192A9B" w:rsidRDefault="00EC33AB" w:rsidP="00192A9B">
      <w:pPr>
        <w:pStyle w:val="Heading1"/>
      </w:pPr>
      <w:r>
        <w:t xml:space="preserve">Digital Signature </w:t>
      </w:r>
      <w:r w:rsidR="00192A9B">
        <w:t>Caveat</w:t>
      </w:r>
      <w:r w:rsidR="00A119DE">
        <w:t>s</w:t>
      </w:r>
    </w:p>
    <w:p w14:paraId="1AF590EE" w14:textId="561918A8" w:rsidR="007D6E21" w:rsidRDefault="007D6E21" w:rsidP="004E494A">
      <w:r>
        <w:t xml:space="preserve">The digital signature </w:t>
      </w:r>
      <w:r w:rsidR="00692264">
        <w:t xml:space="preserve">of RSA </w:t>
      </w:r>
      <w:r>
        <w:t xml:space="preserve">described </w:t>
      </w:r>
      <w:r w:rsidR="00C00A93">
        <w:t xml:space="preserve">here </w:t>
      </w:r>
      <w:r>
        <w:t xml:space="preserve">is </w:t>
      </w:r>
      <w:r w:rsidR="00C16562">
        <w:t>mainly</w:t>
      </w:r>
      <w:r>
        <w:t xml:space="preserve"> theoretical</w:t>
      </w:r>
      <w:r w:rsidR="00072260">
        <w:t>,</w:t>
      </w:r>
      <w:r w:rsidR="004B1A69">
        <w:t xml:space="preserve"> and not </w:t>
      </w:r>
      <w:r w:rsidR="009E0C7D">
        <w:t xml:space="preserve">at all </w:t>
      </w:r>
      <w:r w:rsidR="004B1A69">
        <w:t>secure</w:t>
      </w:r>
      <w:r w:rsidR="008D2306">
        <w:t xml:space="preserve"> in the real world</w:t>
      </w:r>
      <w:r w:rsidR="004B1A69">
        <w:t xml:space="preserve">. It </w:t>
      </w:r>
      <w:r>
        <w:t xml:space="preserve">proves only in concept </w:t>
      </w:r>
      <w:r w:rsidR="003C354F">
        <w:t xml:space="preserve">the possibility of </w:t>
      </w:r>
      <w:r w:rsidR="00110E2E">
        <w:t xml:space="preserve">digital signature </w:t>
      </w:r>
      <w:r w:rsidR="00990B20">
        <w:t>schemes</w:t>
      </w:r>
      <w:r w:rsidR="00450F8E">
        <w:t xml:space="preserve"> </w:t>
      </w:r>
      <w:r w:rsidR="00072260">
        <w:t>suitable</w:t>
      </w:r>
      <w:r w:rsidR="00C6304A">
        <w:t xml:space="preserve"> </w:t>
      </w:r>
      <w:r w:rsidR="00450F8E">
        <w:t>for real-world applications</w:t>
      </w:r>
      <w:r w:rsidR="003C354F">
        <w:t>.</w:t>
      </w:r>
    </w:p>
    <w:p w14:paraId="637730EA" w14:textId="4BA15711" w:rsidR="006F1427" w:rsidRDefault="006F1427" w:rsidP="006F1427">
      <w:r>
        <w:t>For example</w:t>
      </w:r>
      <w:r>
        <w:t xml:space="preserve">, that a signature </w:t>
      </w:r>
      <w:r w:rsidR="00B96A77">
        <w:t>can be</w:t>
      </w:r>
      <w:r>
        <w:t xml:space="preserve"> </w:t>
      </w:r>
      <w:r w:rsidRPr="00192A9B">
        <w:rPr>
          <w:i/>
          <w:iCs/>
        </w:rPr>
        <w:t>verified</w:t>
      </w:r>
      <w:r>
        <w:t xml:space="preserve"> in the aforementioned scheme is a dubious assertion. Imagine that Alice selects a message at random, claiming </w:t>
      </w:r>
      <w:r w:rsidR="00AB4535">
        <w:t xml:space="preserve">to some third party </w:t>
      </w:r>
      <w:r>
        <w:t xml:space="preserve">it is a signed message from Bob. Alice </w:t>
      </w:r>
      <w:r w:rsidR="000E303E">
        <w:t xml:space="preserve">can </w:t>
      </w:r>
      <w:r w:rsidR="00B219B3">
        <w:t xml:space="preserve">then </w:t>
      </w:r>
      <w:r w:rsidR="00985E71">
        <w:t>use</w:t>
      </w:r>
      <w:r>
        <w:t xml:space="preserve"> Bob’s public key to </w:t>
      </w:r>
      <w:r w:rsidR="00985E71">
        <w:t xml:space="preserve">recover a </w:t>
      </w:r>
      <w:r>
        <w:t>completely valid</w:t>
      </w:r>
      <w:r w:rsidR="00985E71">
        <w:t xml:space="preserve">, </w:t>
      </w:r>
      <w:r>
        <w:t>albeit nonsensical</w:t>
      </w:r>
      <w:r w:rsidR="00985E71">
        <w:t>,</w:t>
      </w:r>
      <w:r>
        <w:t xml:space="preserve"> message</w:t>
      </w:r>
      <w:r w:rsidR="00B96A77">
        <w:t xml:space="preserve"> from her manufactured signature</w:t>
      </w:r>
      <w:r w:rsidR="00CC6C33">
        <w:t xml:space="preserve">. But how is </w:t>
      </w:r>
      <w:r w:rsidR="00AB4535">
        <w:t>the</w:t>
      </w:r>
      <w:r w:rsidR="00CC6C33">
        <w:t xml:space="preserve"> third party to know if the signature is real or bogus? </w:t>
      </w:r>
      <w:r w:rsidR="000A3E5F">
        <w:t xml:space="preserve">The </w:t>
      </w:r>
      <w:r>
        <w:t xml:space="preserve">legibility </w:t>
      </w:r>
      <w:r w:rsidR="000A3E5F">
        <w:t xml:space="preserve">of a message </w:t>
      </w:r>
      <w:r>
        <w:t xml:space="preserve">alone is not proof that it was signed </w:t>
      </w:r>
      <w:r w:rsidR="00430D4F">
        <w:t>with</w:t>
      </w:r>
      <w:r>
        <w:t xml:space="preserve"> a </w:t>
      </w:r>
      <w:r w:rsidR="00E21581">
        <w:t xml:space="preserve">particular </w:t>
      </w:r>
      <w:r>
        <w:t>private key.</w:t>
      </w:r>
    </w:p>
    <w:p w14:paraId="09FC822B" w14:textId="4759EEF3" w:rsidR="00804D55" w:rsidRDefault="00804D55" w:rsidP="006F1427">
      <w:r>
        <w:t xml:space="preserve">This </w:t>
      </w:r>
      <w:r w:rsidR="001F756C">
        <w:t xml:space="preserve">is </w:t>
      </w:r>
      <w:r>
        <w:t>what is known as an existential forgery attack</w:t>
      </w:r>
      <w:r w:rsidR="00B96A77">
        <w:t xml:space="preserve">. </w:t>
      </w:r>
      <w:r w:rsidR="00DE1C44">
        <w:t xml:space="preserve">In practice it is </w:t>
      </w:r>
      <w:r w:rsidR="001F756C">
        <w:t xml:space="preserve">thwarted </w:t>
      </w:r>
      <w:r w:rsidR="008C48E0">
        <w:t xml:space="preserve">if the </w:t>
      </w:r>
      <w:r w:rsidR="00755C33">
        <w:t xml:space="preserve">message </w:t>
      </w:r>
      <w:r w:rsidR="000B29AF">
        <w:t>signer hash</w:t>
      </w:r>
      <w:r w:rsidR="001F756C">
        <w:t>es</w:t>
      </w:r>
      <w:r w:rsidR="000B29AF">
        <w:t xml:space="preserve"> </w:t>
      </w:r>
      <w:r w:rsidR="00755C33">
        <w:t xml:space="preserve">the message </w:t>
      </w:r>
      <w:r w:rsidR="001F756C">
        <w:t xml:space="preserve">before signing it, </w:t>
      </w:r>
      <w:r w:rsidR="00E43EDC">
        <w:t>and includes the message hash with the message itself.</w:t>
      </w:r>
      <w:r w:rsidR="000406C4">
        <w:rPr>
          <w:rStyle w:val="FootnoteReference"/>
        </w:rPr>
        <w:footnoteReference w:id="44"/>
      </w:r>
      <w:r w:rsidR="00E43EDC">
        <w:t xml:space="preserve"> </w:t>
      </w:r>
      <w:r w:rsidR="00E11B52">
        <w:t xml:space="preserve">Signature verification is performed </w:t>
      </w:r>
      <w:r w:rsidR="00E43EDC">
        <w:t xml:space="preserve">by recovering </w:t>
      </w:r>
      <w:r w:rsidR="009A68C1">
        <w:t xml:space="preserve">the </w:t>
      </w:r>
      <w:r w:rsidR="00E43EDC">
        <w:t xml:space="preserve">hash from the signature, </w:t>
      </w:r>
      <w:r w:rsidR="00DC0696">
        <w:t xml:space="preserve">hashing the </w:t>
      </w:r>
      <w:r w:rsidR="00E11B52">
        <w:t xml:space="preserve">included </w:t>
      </w:r>
      <w:r w:rsidR="00DC0696">
        <w:t>message</w:t>
      </w:r>
      <w:r w:rsidR="003E4EEB">
        <w:t xml:space="preserve"> using the same procedure as the signer</w:t>
      </w:r>
      <w:r w:rsidR="00DC0696">
        <w:t xml:space="preserve">, </w:t>
      </w:r>
      <w:r w:rsidR="00E43EDC">
        <w:t xml:space="preserve">and comparing </w:t>
      </w:r>
      <w:r w:rsidR="00DC0696">
        <w:t xml:space="preserve">the results; if they </w:t>
      </w:r>
      <w:r w:rsidR="007746D2">
        <w:t>agree</w:t>
      </w:r>
      <w:r w:rsidR="00DC0696">
        <w:t>, the signature is</w:t>
      </w:r>
      <w:r w:rsidR="009A68C1">
        <w:t xml:space="preserve"> provably valid</w:t>
      </w:r>
      <w:r w:rsidR="00E43EDC">
        <w:t>.</w:t>
      </w:r>
      <w:r w:rsidR="00E43EDC">
        <w:rPr>
          <w:rStyle w:val="FootnoteReference"/>
        </w:rPr>
        <w:footnoteReference w:id="45"/>
      </w:r>
    </w:p>
    <w:p w14:paraId="0631D018" w14:textId="51098097" w:rsidR="004E494A" w:rsidRDefault="00ED1A01" w:rsidP="004E494A">
      <w:r>
        <w:t xml:space="preserve">Even </w:t>
      </w:r>
      <w:r w:rsidR="00FA468E">
        <w:t xml:space="preserve">with protection from </w:t>
      </w:r>
      <w:r>
        <w:t>existential</w:t>
      </w:r>
      <w:r w:rsidR="00FA468E">
        <w:t xml:space="preserve"> </w:t>
      </w:r>
      <w:r>
        <w:t xml:space="preserve">forgery, digital signatures </w:t>
      </w:r>
      <w:r w:rsidR="00FA468E">
        <w:t>are</w:t>
      </w:r>
      <w:r>
        <w:t xml:space="preserve"> useless </w:t>
      </w:r>
      <w:r w:rsidR="00A87BE1">
        <w:t>once</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Because of this, it is virtually impossible to prove—in a court of law, for example—that just because a message was signed with an owner’s private key, the message </w:t>
      </w:r>
      <w:r w:rsidR="00A10367">
        <w:t>belongs to</w:t>
      </w:r>
      <w:r w:rsidR="004E494A">
        <w:t xml:space="preserve"> the owner.</w:t>
      </w:r>
    </w:p>
    <w:p w14:paraId="32FF6898" w14:textId="1CF357F9" w:rsidR="00447DA3" w:rsidRDefault="00A37BE4" w:rsidP="00447DA3">
      <w:pPr>
        <w:pStyle w:val="Heading1"/>
      </w:pPr>
      <w:r>
        <w:lastRenderedPageBreak/>
        <w:t xml:space="preserve">The Ugly </w:t>
      </w:r>
      <w:r w:rsidR="00FE7B7F">
        <w:t>Truth</w:t>
      </w:r>
      <w:r>
        <w:t xml:space="preserve"> </w:t>
      </w:r>
      <w:r w:rsidR="005150DF">
        <w:t xml:space="preserve">about </w:t>
      </w:r>
      <w:r>
        <w:t xml:space="preserve">Public-Key </w:t>
      </w:r>
      <w:r w:rsidR="00FE7B7F">
        <w:t>Cryptography</w:t>
      </w:r>
    </w:p>
    <w:p w14:paraId="69A2F3CE" w14:textId="76B86CC9"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3755AE">
        <w:t xml:space="preserve">modern 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w:t>
      </w:r>
      <w:r w:rsidR="00CB52EF">
        <w:lastRenderedPageBreak/>
        <w:t xml:space="preserve">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6C40" w14:textId="77777777" w:rsidR="0082731E" w:rsidRDefault="0082731E" w:rsidP="0090426E">
      <w:pPr>
        <w:spacing w:after="0" w:line="240" w:lineRule="auto"/>
      </w:pPr>
      <w:r>
        <w:separator/>
      </w:r>
    </w:p>
  </w:endnote>
  <w:endnote w:type="continuationSeparator" w:id="0">
    <w:p w14:paraId="18EAC2CB" w14:textId="77777777" w:rsidR="0082731E" w:rsidRDefault="0082731E"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01386" w14:textId="77777777" w:rsidR="0082731E" w:rsidRDefault="0082731E" w:rsidP="0090426E">
      <w:pPr>
        <w:spacing w:after="0" w:line="240" w:lineRule="auto"/>
      </w:pPr>
      <w:r>
        <w:separator/>
      </w:r>
    </w:p>
  </w:footnote>
  <w:footnote w:type="continuationSeparator" w:id="0">
    <w:p w14:paraId="2F06601A" w14:textId="77777777" w:rsidR="0082731E" w:rsidRDefault="0082731E" w:rsidP="0090426E">
      <w:pPr>
        <w:spacing w:after="0" w:line="240" w:lineRule="auto"/>
      </w:pPr>
      <w:r>
        <w:continuationSeparator/>
      </w:r>
    </w:p>
  </w:footnote>
  <w:footnote w:id="1">
    <w:p w14:paraId="33ECF1E0" w14:textId="735F5D38" w:rsidR="00F52CCA" w:rsidRDefault="00F52CCA">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F52CCA" w:rsidRDefault="00F52CCA"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F52CCA" w:rsidRDefault="00F52CCA">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F52CCA" w:rsidRDefault="00F52CCA">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F52CCA" w:rsidRDefault="00F52CCA"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F52CCA" w:rsidRDefault="00F52CCA">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F52CCA" w:rsidRDefault="00F52CCA"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F52CCA" w:rsidRDefault="00F52CCA">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F52CCA" w:rsidRDefault="00F52CCA"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F52CCA" w:rsidRDefault="00F52CCA">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F52CCA" w:rsidRDefault="00F52CCA">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F52CCA" w:rsidRDefault="00F52CCA"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F52CCA" w:rsidRDefault="00F52CCA">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F52CCA" w:rsidRDefault="00F52CCA">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F52CCA" w:rsidRDefault="00F52CCA">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F52CCA" w:rsidRDefault="00F52CCA">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F52CCA" w:rsidRDefault="00F52CCA">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F52CCA" w:rsidRDefault="00F52CCA">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F52CCA" w:rsidRDefault="00F52CCA">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225AEF4D" w:rsidR="00F52CCA" w:rsidRDefault="00F52CCA"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F52CCA" w:rsidRDefault="00F52CCA">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F52CCA" w:rsidRDefault="00F52CCA">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F52CCA" w:rsidRDefault="00F52CCA"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F52CCA" w:rsidRDefault="00F52CCA"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F52CCA" w:rsidRDefault="00F52CCA"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F52CCA" w:rsidRDefault="00F52CCA"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F52CCA" w:rsidRDefault="00F52CCA"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F52CCA" w:rsidRDefault="00F52CCA"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F52CCA" w:rsidRDefault="00F52CCA">
      <w:pPr>
        <w:pStyle w:val="FootnoteText"/>
      </w:pPr>
      <w:r>
        <w:rPr>
          <w:rStyle w:val="FootnoteReference"/>
        </w:rPr>
        <w:footnoteRef/>
      </w:r>
      <w:r>
        <w:t xml:space="preserve"> </w:t>
      </w:r>
      <w:r w:rsidR="00D25AE1">
        <w:t xml:space="preserve">The </w:t>
      </w:r>
      <w:r w:rsidR="00D25AE1" w:rsidRPr="00D25AE1">
        <w:rPr>
          <w:i/>
          <w:iCs/>
        </w:rPr>
        <w:t>textbook</w:t>
      </w:r>
      <w:r w:rsidR="00D25AE1">
        <w:t xml:space="preserve"> model </w:t>
      </w:r>
      <w:r>
        <w:t xml:space="preserve">provides a good </w:t>
      </w:r>
      <w:r w:rsidR="00151E84">
        <w:t>theoretical</w:t>
      </w:r>
      <w:r>
        <w:t xml:space="preserve"> </w:t>
      </w:r>
      <w:r w:rsidR="00D25AE1">
        <w:t xml:space="preserve">basis for </w:t>
      </w:r>
      <w:r w:rsidR="00C359AB">
        <w:t>understanding</w:t>
      </w:r>
      <w:r>
        <w:t xml:space="preserve"> </w:t>
      </w:r>
      <w:r w:rsidR="00D25AE1">
        <w:t xml:space="preserve">RSA </w:t>
      </w:r>
      <w:r w:rsidR="00C359AB">
        <w:t>encryption</w:t>
      </w:r>
      <w:r>
        <w:t>.</w:t>
      </w:r>
    </w:p>
  </w:footnote>
  <w:footnote w:id="30">
    <w:p w14:paraId="2BF6D29A" w14:textId="26C46B5F" w:rsidR="00F52CCA" w:rsidRDefault="00F52CCA"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w:t>
      </w:r>
      <w:r w:rsidR="00653F29">
        <w:t xml:space="preserve"> are </w:t>
      </w:r>
      <w:r w:rsidR="006B63C1">
        <w:t>similar</w:t>
      </w:r>
      <w:r w:rsidR="00653F29">
        <w:t xml:space="preserve"> </w:t>
      </w:r>
      <w:r>
        <w:t>in magnitude</w:t>
      </w:r>
      <w:r w:rsidR="006B63C1">
        <w:t xml:space="preserve"> but </w:t>
      </w:r>
      <w:r w:rsidR="00653F29">
        <w:t>not equal.</w:t>
      </w:r>
    </w:p>
  </w:footnote>
  <w:footnote w:id="31">
    <w:p w14:paraId="36FA1A1D" w14:textId="77777777" w:rsidR="00F52CCA" w:rsidRDefault="00F52CCA"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5812B04D" w:rsidR="00F52CCA" w:rsidRDefault="00F52CCA"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686B164B" w:rsidR="00F52CCA" w:rsidRDefault="00F52CCA">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F52CCA" w:rsidRDefault="00F52CCA"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F52CCA" w:rsidRDefault="00F52CCA"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F52CCA" w:rsidRDefault="00F52CCA">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F52CCA" w:rsidRDefault="00F52CCA">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F52CCA" w:rsidRDefault="00F52CCA">
      <w:pPr>
        <w:pStyle w:val="FootnoteText"/>
      </w:pPr>
      <w:r>
        <w:rPr>
          <w:rStyle w:val="FootnoteReference"/>
        </w:rPr>
        <w:footnoteRef/>
      </w:r>
      <w:r>
        <w:t xml:space="preserve"> Schemes that combine DH with symmetric-key encryption are also called hybrid schemes.</w:t>
      </w:r>
    </w:p>
  </w:footnote>
  <w:footnote w:id="39">
    <w:p w14:paraId="33601A3B" w14:textId="5EBA25E4" w:rsidR="00F52CCA" w:rsidRDefault="00F52CCA">
      <w:pPr>
        <w:pStyle w:val="FootnoteText"/>
      </w:pPr>
      <w:r>
        <w:rPr>
          <w:rStyle w:val="FootnoteReference"/>
        </w:rPr>
        <w:footnoteRef/>
      </w:r>
      <w:r>
        <w:t xml:space="preserve"> RSA is still relevant in the digital signature realm, however; mainly as an identity authentication mechanism on the worldwide web (this is the subject of the next section).</w:t>
      </w:r>
    </w:p>
  </w:footnote>
  <w:footnote w:id="40">
    <w:p w14:paraId="56D71827" w14:textId="5C8448EA" w:rsidR="00F52CCA" w:rsidRDefault="00F52CCA">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1CD5A611" w:rsidR="00F52CCA" w:rsidRDefault="00F52CCA">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2">
    <w:p w14:paraId="0FDC277B" w14:textId="24A5DEC9" w:rsidR="00F52CCA" w:rsidRDefault="00F52CCA">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3">
    <w:p w14:paraId="39E36FAC" w14:textId="6F34794B" w:rsidR="00F52CCA" w:rsidRDefault="00F52CCA">
      <w:pPr>
        <w:pStyle w:val="FootnoteText"/>
      </w:pPr>
      <w:r>
        <w:rPr>
          <w:rStyle w:val="FootnoteReference"/>
        </w:rPr>
        <w:footnoteRef/>
      </w:r>
      <w:r>
        <w:t xml:space="preserve"> Note that Alice and Bob will each have computed their own </w:t>
      </w:r>
      <w:r w:rsidRPr="00A11CF0">
        <w:rPr>
          <w:i/>
          <w:iCs/>
        </w:rPr>
        <w:t>n</w:t>
      </w:r>
      <w:r>
        <w:t>, as well.</w:t>
      </w:r>
    </w:p>
  </w:footnote>
  <w:footnote w:id="44">
    <w:p w14:paraId="758EF3EA" w14:textId="338DB065" w:rsidR="000406C4" w:rsidRDefault="000406C4">
      <w:pPr>
        <w:pStyle w:val="FootnoteText"/>
      </w:pPr>
      <w:r>
        <w:rPr>
          <w:rStyle w:val="FootnoteReference"/>
        </w:rPr>
        <w:footnoteRef/>
      </w:r>
      <w:r>
        <w:t xml:space="preserve"> A hash is a one-way function without a trap-door; that is, it can be computed in one direction but not the other.</w:t>
      </w:r>
    </w:p>
  </w:footnote>
  <w:footnote w:id="45">
    <w:p w14:paraId="03368C18" w14:textId="0588B07C" w:rsidR="00E43EDC" w:rsidRDefault="00E43EDC">
      <w:pPr>
        <w:pStyle w:val="FootnoteText"/>
      </w:pPr>
      <w:r>
        <w:rPr>
          <w:rStyle w:val="FootnoteReference"/>
        </w:rPr>
        <w:footnoteRef/>
      </w:r>
      <w:r>
        <w:t xml:space="preserve"> The hashes are usually padded for additional security (see </w:t>
      </w:r>
      <w:hyperlink r:id="rId7" w:history="1">
        <w:r w:rsidRPr="00E43EDC">
          <w:rPr>
            <w:rStyle w:val="Hyperlink"/>
            <w:i/>
            <w:iCs/>
          </w:rPr>
          <w:t>Full Domain Hash</w:t>
        </w:r>
      </w:hyperlink>
      <w:r>
        <w:t>, or RSA-FDH).</w:t>
      </w:r>
    </w:p>
  </w:footnote>
  <w:footnote w:id="46">
    <w:p w14:paraId="196C2483" w14:textId="647A5DFC" w:rsidR="00F52CCA" w:rsidRDefault="00F52CCA">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F52CCA" w:rsidRDefault="00F52CCA">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F52CCA" w:rsidRDefault="00F52CCA">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F52CCA" w:rsidRDefault="00F52CCA">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50">
    <w:p w14:paraId="7A14BD78" w14:textId="08D64172" w:rsidR="00F52CCA" w:rsidRDefault="00F52CCA">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F52CCA" w:rsidRDefault="00F52CCA">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918"/>
    <w:rsid w:val="00036DFC"/>
    <w:rsid w:val="0003702D"/>
    <w:rsid w:val="00037941"/>
    <w:rsid w:val="00037AEB"/>
    <w:rsid w:val="00037BBE"/>
    <w:rsid w:val="00040046"/>
    <w:rsid w:val="000406C4"/>
    <w:rsid w:val="000408C1"/>
    <w:rsid w:val="00041597"/>
    <w:rsid w:val="00042214"/>
    <w:rsid w:val="000427B9"/>
    <w:rsid w:val="0004285F"/>
    <w:rsid w:val="000429DF"/>
    <w:rsid w:val="00042DED"/>
    <w:rsid w:val="00043191"/>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3A38"/>
    <w:rsid w:val="000842E0"/>
    <w:rsid w:val="00084431"/>
    <w:rsid w:val="00084551"/>
    <w:rsid w:val="00084AEF"/>
    <w:rsid w:val="000853DA"/>
    <w:rsid w:val="00086805"/>
    <w:rsid w:val="00087B0C"/>
    <w:rsid w:val="00090842"/>
    <w:rsid w:val="00091380"/>
    <w:rsid w:val="00092490"/>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909"/>
    <w:rsid w:val="000A67CE"/>
    <w:rsid w:val="000A67DB"/>
    <w:rsid w:val="000A6824"/>
    <w:rsid w:val="000A6834"/>
    <w:rsid w:val="000A6D9F"/>
    <w:rsid w:val="000A6DE6"/>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E98"/>
    <w:rsid w:val="000B62F3"/>
    <w:rsid w:val="000B6700"/>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C9A"/>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D8D"/>
    <w:rsid w:val="002B6DB5"/>
    <w:rsid w:val="002B73BE"/>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5EA"/>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166"/>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22D"/>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54F"/>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2A3"/>
    <w:rsid w:val="0058034A"/>
    <w:rsid w:val="005808F5"/>
    <w:rsid w:val="00580E29"/>
    <w:rsid w:val="00580F0E"/>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000"/>
    <w:rsid w:val="0059434B"/>
    <w:rsid w:val="00594621"/>
    <w:rsid w:val="00596198"/>
    <w:rsid w:val="0059740B"/>
    <w:rsid w:val="005976D5"/>
    <w:rsid w:val="005A0666"/>
    <w:rsid w:val="005A0BCD"/>
    <w:rsid w:val="005A0F2E"/>
    <w:rsid w:val="005A106A"/>
    <w:rsid w:val="005A1A4D"/>
    <w:rsid w:val="005A1A8C"/>
    <w:rsid w:val="005A1D76"/>
    <w:rsid w:val="005A1D87"/>
    <w:rsid w:val="005A2575"/>
    <w:rsid w:val="005A3360"/>
    <w:rsid w:val="005A36F6"/>
    <w:rsid w:val="005A37BB"/>
    <w:rsid w:val="005A3987"/>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5CD"/>
    <w:rsid w:val="005D0659"/>
    <w:rsid w:val="005D08E7"/>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29"/>
    <w:rsid w:val="00653F84"/>
    <w:rsid w:val="00654F1E"/>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2071"/>
    <w:rsid w:val="00692264"/>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F5"/>
    <w:rsid w:val="006D5D0D"/>
    <w:rsid w:val="006D6357"/>
    <w:rsid w:val="006D67C8"/>
    <w:rsid w:val="006D6A89"/>
    <w:rsid w:val="006D6D60"/>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4ED"/>
    <w:rsid w:val="00732B49"/>
    <w:rsid w:val="00732F7D"/>
    <w:rsid w:val="00733B5F"/>
    <w:rsid w:val="00733F8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6700"/>
    <w:rsid w:val="00766CB5"/>
    <w:rsid w:val="00766E66"/>
    <w:rsid w:val="00766F64"/>
    <w:rsid w:val="007671ED"/>
    <w:rsid w:val="00767513"/>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2BFB"/>
    <w:rsid w:val="007F31CF"/>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869"/>
    <w:rsid w:val="008248FD"/>
    <w:rsid w:val="00824A8D"/>
    <w:rsid w:val="00825099"/>
    <w:rsid w:val="0082532E"/>
    <w:rsid w:val="0082542F"/>
    <w:rsid w:val="00825452"/>
    <w:rsid w:val="0082552E"/>
    <w:rsid w:val="00825A38"/>
    <w:rsid w:val="00826164"/>
    <w:rsid w:val="00826FB0"/>
    <w:rsid w:val="0082703D"/>
    <w:rsid w:val="008271C3"/>
    <w:rsid w:val="0082731E"/>
    <w:rsid w:val="00827AAA"/>
    <w:rsid w:val="00827BE8"/>
    <w:rsid w:val="0083052F"/>
    <w:rsid w:val="0083063D"/>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16A7"/>
    <w:rsid w:val="00872A3C"/>
    <w:rsid w:val="0087359A"/>
    <w:rsid w:val="0087391A"/>
    <w:rsid w:val="008742CE"/>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B7A8D"/>
    <w:rsid w:val="008C0088"/>
    <w:rsid w:val="008C082B"/>
    <w:rsid w:val="008C10BC"/>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717"/>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5C8"/>
    <w:rsid w:val="00AE5D46"/>
    <w:rsid w:val="00AE5DD4"/>
    <w:rsid w:val="00AE5DF8"/>
    <w:rsid w:val="00AE609C"/>
    <w:rsid w:val="00AE7729"/>
    <w:rsid w:val="00AF1701"/>
    <w:rsid w:val="00AF19DE"/>
    <w:rsid w:val="00AF1A67"/>
    <w:rsid w:val="00AF1DA6"/>
    <w:rsid w:val="00AF2509"/>
    <w:rsid w:val="00AF2C0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905"/>
    <w:rsid w:val="00C43CF7"/>
    <w:rsid w:val="00C4428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A5"/>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2AB"/>
    <w:rsid w:val="00DC3025"/>
    <w:rsid w:val="00DC3344"/>
    <w:rsid w:val="00DC33D1"/>
    <w:rsid w:val="00DC3F33"/>
    <w:rsid w:val="00DC4711"/>
    <w:rsid w:val="00DC4B43"/>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DE"/>
    <w:rsid w:val="00DE1897"/>
    <w:rsid w:val="00DE1C0E"/>
    <w:rsid w:val="00DE1C44"/>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9F0"/>
    <w:rsid w:val="00EC4A18"/>
    <w:rsid w:val="00EC54A5"/>
    <w:rsid w:val="00EC5EFC"/>
    <w:rsid w:val="00EC63FE"/>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868"/>
    <w:rsid w:val="00EF1A5B"/>
    <w:rsid w:val="00EF1A70"/>
    <w:rsid w:val="00EF225B"/>
    <w:rsid w:val="00EF2426"/>
    <w:rsid w:val="00EF27EB"/>
    <w:rsid w:val="00EF36F2"/>
    <w:rsid w:val="00EF37C3"/>
    <w:rsid w:val="00EF3EE8"/>
    <w:rsid w:val="00EF4333"/>
    <w:rsid w:val="00EF4837"/>
    <w:rsid w:val="00EF4ED3"/>
    <w:rsid w:val="00EF51FB"/>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CCA"/>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5166"/>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75D"/>
    <w:rsid w:val="00FB0A0C"/>
    <w:rsid w:val="00FB2111"/>
    <w:rsid w:val="00FB2906"/>
    <w:rsid w:val="00FB2E43"/>
    <w:rsid w:val="00FB3EAD"/>
    <w:rsid w:val="00FB4180"/>
    <w:rsid w:val="00FB4243"/>
    <w:rsid w:val="00FB4590"/>
    <w:rsid w:val="00FB5275"/>
    <w:rsid w:val="00FB5385"/>
    <w:rsid w:val="00FB5DBA"/>
    <w:rsid w:val="00FB6729"/>
    <w:rsid w:val="00FB745A"/>
    <w:rsid w:val="00FB77E1"/>
    <w:rsid w:val="00FB7E71"/>
    <w:rsid w:val="00FC0682"/>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7" Type="http://schemas.openxmlformats.org/officeDocument/2006/relationships/hyperlink" Target="https://en.wikipedia.org/wiki/Full_Domain_Hash"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11455</TotalTime>
  <Pages>19</Pages>
  <Words>6149</Words>
  <Characters>35055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966</cp:revision>
  <cp:lastPrinted>2021-02-05T21:57:00Z</cp:lastPrinted>
  <dcterms:created xsi:type="dcterms:W3CDTF">2021-01-28T00:16:00Z</dcterms:created>
  <dcterms:modified xsi:type="dcterms:W3CDTF">2021-02-06T00:07:00Z</dcterms:modified>
</cp:coreProperties>
</file>