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2BB3B1" w14:textId="77777777" w:rsidR="00F770ED" w:rsidRPr="004244D5" w:rsidRDefault="00E13561" w:rsidP="00B145BF">
      <w:pPr>
        <w:spacing w:line="480" w:lineRule="auto"/>
        <w:jc w:val="center"/>
        <w:rPr>
          <w:b/>
          <w:color w:val="000000"/>
        </w:rPr>
      </w:pPr>
      <w:bookmarkStart w:id="0" w:name="_GoBack"/>
      <w:bookmarkEnd w:id="0"/>
      <w:r>
        <w:rPr>
          <w:b/>
          <w:color w:val="000000"/>
        </w:rPr>
        <w:t>E</w:t>
      </w:r>
      <w:r w:rsidR="00AA65B7">
        <w:rPr>
          <w:b/>
          <w:color w:val="000000"/>
        </w:rPr>
        <w:t>xtraction and Purification of Viral Nucleic A</w:t>
      </w:r>
      <w:r w:rsidR="00F770ED">
        <w:rPr>
          <w:b/>
          <w:color w:val="000000"/>
        </w:rPr>
        <w:t>c</w:t>
      </w:r>
      <w:r w:rsidR="00AA65B7">
        <w:rPr>
          <w:b/>
          <w:color w:val="000000"/>
        </w:rPr>
        <w:t>ids from E</w:t>
      </w:r>
      <w:r>
        <w:rPr>
          <w:b/>
          <w:color w:val="000000"/>
        </w:rPr>
        <w:t xml:space="preserve">nvironmental </w:t>
      </w:r>
      <w:r w:rsidR="00AA65B7">
        <w:rPr>
          <w:b/>
          <w:color w:val="000000"/>
        </w:rPr>
        <w:t>S</w:t>
      </w:r>
      <w:r w:rsidR="00F770ED">
        <w:rPr>
          <w:b/>
          <w:color w:val="000000"/>
        </w:rPr>
        <w:t>amples</w:t>
      </w:r>
    </w:p>
    <w:p w14:paraId="14997348" w14:textId="77777777" w:rsidR="00F770ED" w:rsidRPr="006F6D37" w:rsidRDefault="00F770ED" w:rsidP="00B145BF">
      <w:pPr>
        <w:spacing w:line="480" w:lineRule="auto"/>
        <w:jc w:val="center"/>
        <w:rPr>
          <w:bCs/>
          <w:color w:val="000000"/>
        </w:rPr>
      </w:pPr>
      <w:r>
        <w:rPr>
          <w:bCs/>
          <w:color w:val="000000"/>
        </w:rPr>
        <w:t>Brandon C. Iker</w:t>
      </w:r>
      <w:r w:rsidR="000A6A81">
        <w:rPr>
          <w:bCs/>
          <w:color w:val="000000"/>
        </w:rPr>
        <w:t xml:space="preserve"> </w:t>
      </w:r>
      <w:r w:rsidR="006F6D37">
        <w:rPr>
          <w:bCs/>
          <w:color w:val="000000"/>
          <w:vertAlign w:val="superscript"/>
        </w:rPr>
        <w:t>a</w:t>
      </w:r>
      <w:r>
        <w:rPr>
          <w:bCs/>
          <w:color w:val="000000"/>
        </w:rPr>
        <w:t>,</w:t>
      </w:r>
      <w:r w:rsidRPr="004244D5">
        <w:rPr>
          <w:bCs/>
          <w:color w:val="000000"/>
        </w:rPr>
        <w:t xml:space="preserve"> </w:t>
      </w:r>
      <w:r w:rsidR="00AA65B7" w:rsidRPr="004244D5">
        <w:rPr>
          <w:bCs/>
          <w:color w:val="000000"/>
        </w:rPr>
        <w:t>Masaaki Kitajima</w:t>
      </w:r>
      <w:r w:rsidR="00AA65B7">
        <w:rPr>
          <w:bCs/>
          <w:color w:val="000000"/>
        </w:rPr>
        <w:t xml:space="preserve"> </w:t>
      </w:r>
      <w:r w:rsidR="00AA65B7" w:rsidRPr="006F6D37">
        <w:rPr>
          <w:bCs/>
          <w:color w:val="000000"/>
          <w:vertAlign w:val="superscript"/>
        </w:rPr>
        <w:t xml:space="preserve">a, </w:t>
      </w:r>
      <w:r w:rsidR="00AA65B7">
        <w:rPr>
          <w:bCs/>
          <w:color w:val="000000"/>
          <w:vertAlign w:val="superscript"/>
        </w:rPr>
        <w:t>b</w:t>
      </w:r>
      <w:r w:rsidR="00AA65B7">
        <w:rPr>
          <w:bCs/>
          <w:color w:val="000000"/>
        </w:rPr>
        <w:t xml:space="preserve">, </w:t>
      </w:r>
      <w:r>
        <w:rPr>
          <w:bCs/>
          <w:color w:val="000000"/>
        </w:rPr>
        <w:t>Charles P. Gerba</w:t>
      </w:r>
      <w:r w:rsidR="000A6A81">
        <w:rPr>
          <w:bCs/>
          <w:color w:val="000000"/>
        </w:rPr>
        <w:t xml:space="preserve"> </w:t>
      </w:r>
      <w:r w:rsidR="006F6D37">
        <w:rPr>
          <w:bCs/>
          <w:color w:val="000000"/>
          <w:vertAlign w:val="superscript"/>
        </w:rPr>
        <w:t>a</w:t>
      </w:r>
    </w:p>
    <w:p w14:paraId="5DE84CCC" w14:textId="77777777" w:rsidR="002F4B80" w:rsidRDefault="002F4B80" w:rsidP="00B145BF">
      <w:pPr>
        <w:spacing w:line="480" w:lineRule="auto"/>
        <w:jc w:val="center"/>
        <w:rPr>
          <w:bCs/>
          <w:color w:val="000000"/>
        </w:rPr>
      </w:pPr>
    </w:p>
    <w:p w14:paraId="33D71E6E" w14:textId="77777777" w:rsidR="00E6253C" w:rsidRDefault="006F6D37" w:rsidP="00B145BF">
      <w:pPr>
        <w:spacing w:line="600" w:lineRule="exact"/>
        <w:jc w:val="center"/>
        <w:rPr>
          <w:i/>
          <w:color w:val="000000"/>
        </w:rPr>
      </w:pPr>
      <w:r>
        <w:rPr>
          <w:color w:val="000000"/>
          <w:vertAlign w:val="superscript"/>
        </w:rPr>
        <w:t>a</w:t>
      </w:r>
      <w:r w:rsidR="00E6253C">
        <w:rPr>
          <w:color w:val="000000"/>
        </w:rPr>
        <w:t xml:space="preserve"> </w:t>
      </w:r>
      <w:r w:rsidR="00E6253C" w:rsidRPr="00B04747">
        <w:rPr>
          <w:i/>
          <w:color w:val="000000"/>
        </w:rPr>
        <w:t xml:space="preserve">Department of Soil, Water and Environmental Science, </w:t>
      </w:r>
      <w:r w:rsidR="00E6253C" w:rsidRPr="00B04747">
        <w:rPr>
          <w:rFonts w:hint="eastAsia"/>
          <w:i/>
          <w:color w:val="000000"/>
        </w:rPr>
        <w:t xml:space="preserve">The </w:t>
      </w:r>
      <w:r w:rsidR="00E6253C" w:rsidRPr="00B04747">
        <w:rPr>
          <w:i/>
          <w:color w:val="000000"/>
        </w:rPr>
        <w:t>University of Arizona, 1117 E. Lowell St., Tucson, Arizona 85721, USA</w:t>
      </w:r>
    </w:p>
    <w:p w14:paraId="5EB72026" w14:textId="77777777" w:rsidR="006F6D37" w:rsidRDefault="006F6D37" w:rsidP="00B145BF">
      <w:pPr>
        <w:spacing w:line="480" w:lineRule="auto"/>
        <w:jc w:val="center"/>
        <w:rPr>
          <w:b/>
          <w:bCs/>
          <w:color w:val="000000"/>
        </w:rPr>
      </w:pPr>
      <w:r>
        <w:rPr>
          <w:bCs/>
          <w:color w:val="000000"/>
          <w:vertAlign w:val="superscript"/>
        </w:rPr>
        <w:t>b</w:t>
      </w:r>
      <w:r>
        <w:rPr>
          <w:bCs/>
          <w:color w:val="000000"/>
        </w:rPr>
        <w:t xml:space="preserve"> </w:t>
      </w:r>
      <w:r w:rsidRPr="00E13561">
        <w:rPr>
          <w:i/>
          <w:color w:val="000000"/>
        </w:rPr>
        <w:t>Center for Environmental Sensing and Modeling, Singapore-MIT Alliance for Research and Technology</w:t>
      </w:r>
      <w:r>
        <w:rPr>
          <w:i/>
          <w:color w:val="000000"/>
        </w:rPr>
        <w:t>, 1 CREATE Way, Singapore 138602, Singapore</w:t>
      </w:r>
    </w:p>
    <w:p w14:paraId="325948DE" w14:textId="77777777" w:rsidR="0083546B" w:rsidRDefault="0083546B" w:rsidP="00B145BF">
      <w:pPr>
        <w:widowControl/>
        <w:spacing w:line="480" w:lineRule="auto"/>
        <w:jc w:val="left"/>
        <w:rPr>
          <w:bCs/>
          <w:color w:val="000000"/>
        </w:rPr>
      </w:pPr>
      <w:r>
        <w:rPr>
          <w:bCs/>
          <w:color w:val="000000"/>
        </w:rPr>
        <w:br w:type="page"/>
      </w:r>
    </w:p>
    <w:p w14:paraId="264D382E" w14:textId="77777777" w:rsidR="00687DD3" w:rsidRPr="00343675" w:rsidRDefault="00343675" w:rsidP="00B145BF">
      <w:pPr>
        <w:autoSpaceDE w:val="0"/>
        <w:autoSpaceDN w:val="0"/>
        <w:adjustRightInd w:val="0"/>
        <w:spacing w:line="480" w:lineRule="auto"/>
        <w:jc w:val="left"/>
        <w:rPr>
          <w:b/>
          <w:kern w:val="0"/>
          <w:lang w:eastAsia="en-US"/>
        </w:rPr>
      </w:pPr>
      <w:r>
        <w:rPr>
          <w:b/>
          <w:kern w:val="0"/>
          <w:lang w:eastAsia="en-US"/>
        </w:rPr>
        <w:lastRenderedPageBreak/>
        <w:t xml:space="preserve">I. </w:t>
      </w:r>
      <w:r w:rsidR="00687DD3" w:rsidRPr="00343675">
        <w:rPr>
          <w:b/>
          <w:kern w:val="0"/>
          <w:lang w:eastAsia="en-US"/>
        </w:rPr>
        <w:t>Introduction</w:t>
      </w:r>
    </w:p>
    <w:p w14:paraId="7B70F3C8" w14:textId="77777777" w:rsidR="005E47D3" w:rsidRPr="005E47D3" w:rsidRDefault="00FC5EFD" w:rsidP="00B145BF">
      <w:pPr>
        <w:spacing w:line="480" w:lineRule="auto"/>
        <w:jc w:val="left"/>
        <w:rPr>
          <w:bCs/>
          <w:color w:val="000000"/>
        </w:rPr>
      </w:pPr>
      <w:r>
        <w:rPr>
          <w:bCs/>
          <w:color w:val="000000"/>
        </w:rPr>
        <w:t>Virus particles (or</w:t>
      </w:r>
      <w:r w:rsidR="005E47D3" w:rsidRPr="005E47D3">
        <w:rPr>
          <w:bCs/>
          <w:color w:val="000000"/>
        </w:rPr>
        <w:t xml:space="preserve"> </w:t>
      </w:r>
      <w:r w:rsidR="005E47D3" w:rsidRPr="00FC5EFD">
        <w:rPr>
          <w:bCs/>
          <w:color w:val="000000"/>
        </w:rPr>
        <w:t>virions</w:t>
      </w:r>
      <w:r w:rsidR="005E47D3" w:rsidRPr="005E47D3">
        <w:rPr>
          <w:bCs/>
          <w:color w:val="000000"/>
        </w:rPr>
        <w:t xml:space="preserve">) consist of two or three </w:t>
      </w:r>
      <w:r>
        <w:rPr>
          <w:bCs/>
          <w:color w:val="000000"/>
        </w:rPr>
        <w:t>major components</w:t>
      </w:r>
      <w:r w:rsidR="005E47D3" w:rsidRPr="005E47D3">
        <w:rPr>
          <w:bCs/>
          <w:color w:val="000000"/>
        </w:rPr>
        <w:t xml:space="preserve">: i) the </w:t>
      </w:r>
      <w:r w:rsidR="005E47D3" w:rsidRPr="00FC5EFD">
        <w:rPr>
          <w:bCs/>
          <w:color w:val="000000"/>
        </w:rPr>
        <w:t>genetic material</w:t>
      </w:r>
      <w:r w:rsidR="005E47D3" w:rsidRPr="005E47D3">
        <w:rPr>
          <w:bCs/>
          <w:color w:val="000000"/>
        </w:rPr>
        <w:t xml:space="preserve"> made from </w:t>
      </w:r>
      <w:r>
        <w:rPr>
          <w:bCs/>
          <w:color w:val="000000"/>
        </w:rPr>
        <w:t>nucleic acids</w:t>
      </w:r>
      <w:r w:rsidR="00BC2AC8">
        <w:rPr>
          <w:bCs/>
          <w:color w:val="000000"/>
        </w:rPr>
        <w:t xml:space="preserve"> (i.e., DNA or RNA)</w:t>
      </w:r>
      <w:r>
        <w:rPr>
          <w:bCs/>
          <w:color w:val="000000"/>
        </w:rPr>
        <w:t xml:space="preserve"> arranged in a variety of configurations</w:t>
      </w:r>
      <w:r w:rsidR="005E47D3" w:rsidRPr="005E47D3">
        <w:rPr>
          <w:bCs/>
          <w:color w:val="000000"/>
        </w:rPr>
        <w:t xml:space="preserve">, that carry </w:t>
      </w:r>
      <w:r>
        <w:rPr>
          <w:bCs/>
          <w:color w:val="000000"/>
        </w:rPr>
        <w:t xml:space="preserve">the necessary </w:t>
      </w:r>
      <w:r w:rsidR="005E47D3" w:rsidRPr="005E47D3">
        <w:rPr>
          <w:bCs/>
          <w:color w:val="000000"/>
        </w:rPr>
        <w:t>genetic information</w:t>
      </w:r>
      <w:r>
        <w:rPr>
          <w:bCs/>
          <w:color w:val="000000"/>
        </w:rPr>
        <w:t xml:space="preserve"> to </w:t>
      </w:r>
      <w:r w:rsidR="00311779">
        <w:rPr>
          <w:bCs/>
          <w:color w:val="000000"/>
        </w:rPr>
        <w:t>“</w:t>
      </w:r>
      <w:r>
        <w:rPr>
          <w:bCs/>
          <w:color w:val="000000"/>
        </w:rPr>
        <w:t>hijack</w:t>
      </w:r>
      <w:r w:rsidR="00311779">
        <w:rPr>
          <w:bCs/>
          <w:color w:val="000000"/>
        </w:rPr>
        <w:t>”</w:t>
      </w:r>
      <w:r>
        <w:rPr>
          <w:bCs/>
          <w:color w:val="000000"/>
        </w:rPr>
        <w:t xml:space="preserve"> its host cell for their own replication</w:t>
      </w:r>
      <w:r w:rsidR="005E47D3" w:rsidRPr="005E47D3">
        <w:rPr>
          <w:bCs/>
          <w:color w:val="000000"/>
        </w:rPr>
        <w:t xml:space="preserve">; ii) a </w:t>
      </w:r>
      <w:r w:rsidR="005E47D3" w:rsidRPr="00FC5EFD">
        <w:rPr>
          <w:bCs/>
          <w:color w:val="000000"/>
        </w:rPr>
        <w:t>protein</w:t>
      </w:r>
      <w:r>
        <w:rPr>
          <w:bCs/>
          <w:color w:val="000000"/>
        </w:rPr>
        <w:t xml:space="preserve"> coat that protects the more delicate genetic material</w:t>
      </w:r>
      <w:r w:rsidR="005E47D3" w:rsidRPr="005E47D3">
        <w:rPr>
          <w:bCs/>
          <w:color w:val="000000"/>
        </w:rPr>
        <w:t xml:space="preserve">; and </w:t>
      </w:r>
      <w:r w:rsidR="00E6253C" w:rsidRPr="005E47D3">
        <w:rPr>
          <w:bCs/>
          <w:color w:val="000000"/>
        </w:rPr>
        <w:t xml:space="preserve">iii) </w:t>
      </w:r>
      <w:r w:rsidR="005E47D3" w:rsidRPr="005E47D3">
        <w:rPr>
          <w:bCs/>
          <w:color w:val="000000"/>
        </w:rPr>
        <w:t>in some cases</w:t>
      </w:r>
      <w:r w:rsidR="00A57C19">
        <w:rPr>
          <w:bCs/>
          <w:color w:val="000000"/>
        </w:rPr>
        <w:t xml:space="preserve"> </w:t>
      </w:r>
      <w:r w:rsidR="005E47D3" w:rsidRPr="005E47D3">
        <w:rPr>
          <w:bCs/>
          <w:color w:val="000000"/>
        </w:rPr>
        <w:t>a</w:t>
      </w:r>
      <w:r w:rsidR="00910AEB">
        <w:rPr>
          <w:bCs/>
          <w:color w:val="000000"/>
        </w:rPr>
        <w:t xml:space="preserve"> virus</w:t>
      </w:r>
      <w:r>
        <w:rPr>
          <w:bCs/>
          <w:color w:val="000000"/>
        </w:rPr>
        <w:t xml:space="preserve"> envelope</w:t>
      </w:r>
      <w:r w:rsidR="005E47D3" w:rsidRPr="005E47D3">
        <w:rPr>
          <w:bCs/>
          <w:color w:val="000000"/>
        </w:rPr>
        <w:t xml:space="preserve"> that surrounds the protein coat</w:t>
      </w:r>
      <w:r>
        <w:rPr>
          <w:bCs/>
          <w:color w:val="000000"/>
        </w:rPr>
        <w:t xml:space="preserve"> made of </w:t>
      </w:r>
      <w:r w:rsidR="0082374D">
        <w:rPr>
          <w:bCs/>
          <w:color w:val="000000"/>
        </w:rPr>
        <w:t>phospho</w:t>
      </w:r>
      <w:r>
        <w:rPr>
          <w:bCs/>
          <w:color w:val="000000"/>
        </w:rPr>
        <w:t>lipids</w:t>
      </w:r>
      <w:r w:rsidR="00B524CB">
        <w:rPr>
          <w:bCs/>
          <w:color w:val="000000"/>
        </w:rPr>
        <w:t xml:space="preserve"> (Fig 1)</w:t>
      </w:r>
      <w:r w:rsidR="005E47D3" w:rsidRPr="005E47D3">
        <w:rPr>
          <w:bCs/>
          <w:color w:val="000000"/>
        </w:rPr>
        <w:t xml:space="preserve">. The shapes of viruses range from simple </w:t>
      </w:r>
      <w:r w:rsidR="005E47D3" w:rsidRPr="00FC5EFD">
        <w:rPr>
          <w:bCs/>
          <w:color w:val="000000"/>
        </w:rPr>
        <w:t>helical</w:t>
      </w:r>
      <w:r w:rsidR="005E47D3" w:rsidRPr="005E47D3">
        <w:rPr>
          <w:bCs/>
          <w:color w:val="000000"/>
        </w:rPr>
        <w:t xml:space="preserve"> and </w:t>
      </w:r>
      <w:r w:rsidR="005E47D3" w:rsidRPr="00FC5EFD">
        <w:rPr>
          <w:bCs/>
          <w:color w:val="000000"/>
        </w:rPr>
        <w:t>icosahedral</w:t>
      </w:r>
      <w:r w:rsidR="005E47D3" w:rsidRPr="005E47D3">
        <w:rPr>
          <w:bCs/>
          <w:color w:val="000000"/>
        </w:rPr>
        <w:t xml:space="preserve"> forms to more complex structures.</w:t>
      </w:r>
      <w:r>
        <w:rPr>
          <w:bCs/>
          <w:color w:val="000000"/>
        </w:rPr>
        <w:t xml:space="preserve"> Their </w:t>
      </w:r>
      <w:r w:rsidR="00BC2AC8">
        <w:rPr>
          <w:bCs/>
          <w:color w:val="000000"/>
        </w:rPr>
        <w:t>capsid structure</w:t>
      </w:r>
      <w:r>
        <w:rPr>
          <w:bCs/>
          <w:color w:val="000000"/>
        </w:rPr>
        <w:t xml:space="preserve"> </w:t>
      </w:r>
      <w:r w:rsidR="00BC2AC8">
        <w:rPr>
          <w:bCs/>
          <w:color w:val="000000"/>
        </w:rPr>
        <w:t>and arrangement</w:t>
      </w:r>
      <w:r w:rsidR="00BC2AC8" w:rsidRPr="00BC2AC8">
        <w:rPr>
          <w:bCs/>
          <w:color w:val="000000"/>
        </w:rPr>
        <w:t xml:space="preserve"> </w:t>
      </w:r>
      <w:r w:rsidR="00BC2AC8">
        <w:rPr>
          <w:bCs/>
          <w:color w:val="000000"/>
        </w:rPr>
        <w:t xml:space="preserve">of the genetic material </w:t>
      </w:r>
      <w:r>
        <w:rPr>
          <w:bCs/>
          <w:color w:val="000000"/>
        </w:rPr>
        <w:t>can greatly affect their environmental persistence</w:t>
      </w:r>
      <w:r w:rsidR="00AC081D">
        <w:rPr>
          <w:bCs/>
          <w:color w:val="000000"/>
        </w:rPr>
        <w:t>,</w:t>
      </w:r>
      <w:r>
        <w:rPr>
          <w:bCs/>
          <w:color w:val="000000"/>
        </w:rPr>
        <w:t xml:space="preserve"> </w:t>
      </w:r>
      <w:r w:rsidR="005A7876">
        <w:rPr>
          <w:bCs/>
          <w:color w:val="000000"/>
        </w:rPr>
        <w:t>extraction efficiency</w:t>
      </w:r>
      <w:r w:rsidR="00AC081D">
        <w:rPr>
          <w:bCs/>
          <w:color w:val="000000"/>
        </w:rPr>
        <w:t>, and detection efficiency</w:t>
      </w:r>
      <w:r w:rsidR="005A7876">
        <w:rPr>
          <w:bCs/>
          <w:color w:val="000000"/>
        </w:rPr>
        <w:t xml:space="preserve"> of virus particles from </w:t>
      </w:r>
      <w:r w:rsidR="00AC081D">
        <w:rPr>
          <w:bCs/>
          <w:color w:val="000000"/>
        </w:rPr>
        <w:t xml:space="preserve">the </w:t>
      </w:r>
      <w:r w:rsidR="005A7876">
        <w:rPr>
          <w:bCs/>
          <w:color w:val="000000"/>
        </w:rPr>
        <w:t>sample matri</w:t>
      </w:r>
      <w:r w:rsidR="00AC081D">
        <w:rPr>
          <w:bCs/>
          <w:color w:val="000000"/>
        </w:rPr>
        <w:t>x.</w:t>
      </w:r>
    </w:p>
    <w:p w14:paraId="37452CE7" w14:textId="77777777" w:rsidR="00E41ADA" w:rsidRPr="00E41ADA" w:rsidRDefault="00910AEB" w:rsidP="00B145BF">
      <w:pPr>
        <w:spacing w:line="480" w:lineRule="auto"/>
        <w:jc w:val="left"/>
        <w:rPr>
          <w:bCs/>
          <w:color w:val="000000"/>
        </w:rPr>
      </w:pPr>
      <w:r w:rsidRPr="00E41ADA">
        <w:rPr>
          <w:bCs/>
          <w:color w:val="000000"/>
        </w:rPr>
        <w:t xml:space="preserve">In the past </w:t>
      </w:r>
      <w:r w:rsidR="00311779">
        <w:rPr>
          <w:bCs/>
          <w:color w:val="000000"/>
        </w:rPr>
        <w:t xml:space="preserve">century, </w:t>
      </w:r>
      <w:r w:rsidR="005A7876">
        <w:rPr>
          <w:bCs/>
          <w:color w:val="000000"/>
        </w:rPr>
        <w:t>virus detection and identification</w:t>
      </w:r>
      <w:r w:rsidRPr="00E41ADA">
        <w:rPr>
          <w:bCs/>
          <w:color w:val="000000"/>
        </w:rPr>
        <w:t xml:space="preserve"> mainly relied on </w:t>
      </w:r>
      <w:r w:rsidR="00311779">
        <w:rPr>
          <w:bCs/>
          <w:color w:val="000000"/>
        </w:rPr>
        <w:t xml:space="preserve">virus isolation using </w:t>
      </w:r>
      <w:r w:rsidRPr="00E41ADA">
        <w:rPr>
          <w:bCs/>
          <w:color w:val="000000"/>
        </w:rPr>
        <w:t>culture</w:t>
      </w:r>
      <w:r w:rsidR="00BF7209">
        <w:rPr>
          <w:bCs/>
          <w:color w:val="000000"/>
        </w:rPr>
        <w:t>-based methods</w:t>
      </w:r>
      <w:r w:rsidR="0082374D">
        <w:rPr>
          <w:bCs/>
          <w:color w:val="000000"/>
        </w:rPr>
        <w:t>,</w:t>
      </w:r>
      <w:r w:rsidR="005A7876">
        <w:rPr>
          <w:bCs/>
          <w:color w:val="000000"/>
        </w:rPr>
        <w:t xml:space="preserve"> </w:t>
      </w:r>
      <w:r w:rsidRPr="00E41ADA">
        <w:rPr>
          <w:bCs/>
          <w:color w:val="000000"/>
        </w:rPr>
        <w:t xml:space="preserve">through direct observation </w:t>
      </w:r>
      <w:r w:rsidR="00311779">
        <w:rPr>
          <w:bCs/>
          <w:color w:val="000000"/>
        </w:rPr>
        <w:t xml:space="preserve">of virus particles/physical structure </w:t>
      </w:r>
      <w:r w:rsidRPr="00E41ADA">
        <w:rPr>
          <w:bCs/>
          <w:color w:val="000000"/>
        </w:rPr>
        <w:t xml:space="preserve">using </w:t>
      </w:r>
      <w:r w:rsidR="007D3610">
        <w:rPr>
          <w:bCs/>
          <w:color w:val="000000"/>
        </w:rPr>
        <w:t>electron microscopy (</w:t>
      </w:r>
      <w:r w:rsidRPr="00E41ADA">
        <w:rPr>
          <w:bCs/>
          <w:color w:val="000000"/>
        </w:rPr>
        <w:t>EM</w:t>
      </w:r>
      <w:r w:rsidR="007D3610">
        <w:rPr>
          <w:bCs/>
          <w:color w:val="000000"/>
        </w:rPr>
        <w:t>)</w:t>
      </w:r>
      <w:r w:rsidR="005A7876">
        <w:rPr>
          <w:bCs/>
          <w:color w:val="000000"/>
        </w:rPr>
        <w:t>-based techniques, and/or immunological assays using antibodies</w:t>
      </w:r>
      <w:r w:rsidRPr="00E41ADA">
        <w:rPr>
          <w:bCs/>
          <w:color w:val="000000"/>
        </w:rPr>
        <w:t>. However, without a detailed knowledge of the virus’s genetic material</w:t>
      </w:r>
      <w:r w:rsidR="005A7876">
        <w:rPr>
          <w:bCs/>
          <w:color w:val="000000"/>
        </w:rPr>
        <w:t>,</w:t>
      </w:r>
      <w:r w:rsidRPr="00E41ADA">
        <w:rPr>
          <w:bCs/>
          <w:color w:val="000000"/>
        </w:rPr>
        <w:t xml:space="preserve"> few inferences could be made about their origin, their infectivity, or occurrence in the environment, especially considerin</w:t>
      </w:r>
      <w:r w:rsidR="0082374D">
        <w:rPr>
          <w:bCs/>
          <w:color w:val="000000"/>
        </w:rPr>
        <w:t xml:space="preserve">g that </w:t>
      </w:r>
      <w:r w:rsidR="00A2478F">
        <w:rPr>
          <w:bCs/>
          <w:color w:val="000000"/>
        </w:rPr>
        <w:t xml:space="preserve">a routine </w:t>
      </w:r>
      <w:r w:rsidR="00A2478F" w:rsidRPr="00A2478F">
        <w:rPr>
          <w:bCs/>
          <w:i/>
          <w:color w:val="000000"/>
        </w:rPr>
        <w:t>in vitro</w:t>
      </w:r>
      <w:r w:rsidR="00A2478F">
        <w:rPr>
          <w:bCs/>
          <w:color w:val="000000"/>
        </w:rPr>
        <w:t xml:space="preserve"> cell culture method has not been established for </w:t>
      </w:r>
      <w:r w:rsidR="005A7876">
        <w:rPr>
          <w:bCs/>
          <w:color w:val="000000"/>
        </w:rPr>
        <w:t xml:space="preserve">some important </w:t>
      </w:r>
      <w:r w:rsidR="00A2478F">
        <w:rPr>
          <w:bCs/>
          <w:color w:val="000000"/>
        </w:rPr>
        <w:t xml:space="preserve">pathogenic </w:t>
      </w:r>
      <w:r w:rsidR="0082374D">
        <w:rPr>
          <w:bCs/>
          <w:color w:val="000000"/>
        </w:rPr>
        <w:t>viruses</w:t>
      </w:r>
      <w:r w:rsidR="00A2478F">
        <w:rPr>
          <w:bCs/>
          <w:color w:val="000000"/>
        </w:rPr>
        <w:t>, such as human norovirus</w:t>
      </w:r>
      <w:r w:rsidRPr="00E41ADA">
        <w:rPr>
          <w:bCs/>
          <w:color w:val="000000"/>
        </w:rPr>
        <w:t>. Therefor</w:t>
      </w:r>
      <w:r w:rsidR="007D3610">
        <w:rPr>
          <w:bCs/>
          <w:color w:val="000000"/>
        </w:rPr>
        <w:t>e</w:t>
      </w:r>
      <w:r w:rsidRPr="00E41ADA">
        <w:rPr>
          <w:bCs/>
          <w:color w:val="000000"/>
        </w:rPr>
        <w:t>, m</w:t>
      </w:r>
      <w:r w:rsidR="005E47D3" w:rsidRPr="00E41ADA">
        <w:rPr>
          <w:bCs/>
          <w:color w:val="000000"/>
        </w:rPr>
        <w:t>olecular</w:t>
      </w:r>
      <w:r w:rsidR="00AC081D">
        <w:rPr>
          <w:bCs/>
          <w:color w:val="000000"/>
        </w:rPr>
        <w:t xml:space="preserve"> </w:t>
      </w:r>
      <w:r w:rsidR="005E47D3" w:rsidRPr="00E41ADA">
        <w:rPr>
          <w:bCs/>
          <w:color w:val="000000"/>
        </w:rPr>
        <w:t xml:space="preserve">methods </w:t>
      </w:r>
      <w:r w:rsidR="00A3231E">
        <w:rPr>
          <w:bCs/>
          <w:color w:val="000000"/>
        </w:rPr>
        <w:t xml:space="preserve">are </w:t>
      </w:r>
      <w:r w:rsidR="005A7876">
        <w:rPr>
          <w:bCs/>
          <w:color w:val="000000"/>
        </w:rPr>
        <w:t xml:space="preserve">currently </w:t>
      </w:r>
      <w:r w:rsidR="005E47D3" w:rsidRPr="00E41ADA">
        <w:rPr>
          <w:bCs/>
          <w:color w:val="000000"/>
        </w:rPr>
        <w:t xml:space="preserve">widely used </w:t>
      </w:r>
      <w:r w:rsidR="00AC081D">
        <w:rPr>
          <w:bCs/>
          <w:color w:val="000000"/>
        </w:rPr>
        <w:t>for</w:t>
      </w:r>
      <w:r w:rsidR="005E47D3" w:rsidRPr="00E41ADA">
        <w:rPr>
          <w:bCs/>
          <w:color w:val="000000"/>
        </w:rPr>
        <w:t xml:space="preserve"> virus detect</w:t>
      </w:r>
      <w:r w:rsidR="005A7876">
        <w:rPr>
          <w:bCs/>
          <w:color w:val="000000"/>
        </w:rPr>
        <w:t xml:space="preserve">ion and characterization in </w:t>
      </w:r>
      <w:r w:rsidR="005E47D3" w:rsidRPr="00E41ADA">
        <w:rPr>
          <w:bCs/>
          <w:color w:val="000000"/>
        </w:rPr>
        <w:t>clinical, food, environmental</w:t>
      </w:r>
      <w:r w:rsidR="005A7876">
        <w:rPr>
          <w:bCs/>
          <w:color w:val="000000"/>
        </w:rPr>
        <w:t xml:space="preserve"> samples, etc.</w:t>
      </w:r>
    </w:p>
    <w:p w14:paraId="73D86D76" w14:textId="77777777" w:rsidR="00687DD3" w:rsidRPr="00687DD3" w:rsidRDefault="00910AEB" w:rsidP="00B145BF">
      <w:pPr>
        <w:autoSpaceDE w:val="0"/>
        <w:autoSpaceDN w:val="0"/>
        <w:adjustRightInd w:val="0"/>
        <w:spacing w:line="480" w:lineRule="auto"/>
        <w:jc w:val="left"/>
        <w:rPr>
          <w:kern w:val="0"/>
          <w:lang w:eastAsia="en-US"/>
        </w:rPr>
      </w:pPr>
      <w:r>
        <w:rPr>
          <w:kern w:val="0"/>
          <w:lang w:eastAsia="en-US"/>
        </w:rPr>
        <w:t xml:space="preserve">However, virus detection </w:t>
      </w:r>
      <w:r w:rsidR="00A3231E">
        <w:rPr>
          <w:kern w:val="0"/>
          <w:lang w:eastAsia="en-US"/>
        </w:rPr>
        <w:t xml:space="preserve">in environmental samples </w:t>
      </w:r>
      <w:r>
        <w:rPr>
          <w:kern w:val="0"/>
          <w:lang w:eastAsia="en-US"/>
        </w:rPr>
        <w:t>com</w:t>
      </w:r>
      <w:r w:rsidR="00A2478F">
        <w:rPr>
          <w:kern w:val="0"/>
          <w:lang w:eastAsia="en-US"/>
        </w:rPr>
        <w:t>es with some major challenges –</w:t>
      </w:r>
      <w:r w:rsidR="0007673F">
        <w:rPr>
          <w:kern w:val="0"/>
          <w:lang w:eastAsia="en-US"/>
        </w:rPr>
        <w:t xml:space="preserve"> </w:t>
      </w:r>
      <w:r w:rsidR="00A2478F">
        <w:rPr>
          <w:kern w:val="0"/>
          <w:lang w:eastAsia="en-US"/>
        </w:rPr>
        <w:t>n</w:t>
      </w:r>
      <w:r>
        <w:rPr>
          <w:kern w:val="0"/>
          <w:lang w:eastAsia="en-US"/>
        </w:rPr>
        <w:t xml:space="preserve">ot </w:t>
      </w:r>
      <w:r>
        <w:rPr>
          <w:kern w:val="0"/>
          <w:lang w:eastAsia="en-US"/>
        </w:rPr>
        <w:lastRenderedPageBreak/>
        <w:t>only</w:t>
      </w:r>
      <w:r w:rsidR="00A2478F">
        <w:rPr>
          <w:kern w:val="0"/>
          <w:lang w:eastAsia="en-US"/>
        </w:rPr>
        <w:t xml:space="preserve"> because</w:t>
      </w:r>
      <w:r>
        <w:rPr>
          <w:kern w:val="0"/>
          <w:lang w:eastAsia="en-US"/>
        </w:rPr>
        <w:t xml:space="preserve"> </w:t>
      </w:r>
      <w:r w:rsidR="00A2478F">
        <w:rPr>
          <w:kern w:val="0"/>
          <w:lang w:eastAsia="en-US"/>
        </w:rPr>
        <w:t xml:space="preserve">viruses </w:t>
      </w:r>
      <w:r>
        <w:rPr>
          <w:kern w:val="0"/>
          <w:lang w:eastAsia="en-US"/>
        </w:rPr>
        <w:t xml:space="preserve">are exceedingly small </w:t>
      </w:r>
      <w:r w:rsidR="00A2478F">
        <w:rPr>
          <w:kern w:val="0"/>
          <w:lang w:eastAsia="en-US"/>
        </w:rPr>
        <w:t>but because</w:t>
      </w:r>
      <w:r>
        <w:rPr>
          <w:kern w:val="0"/>
          <w:lang w:eastAsia="en-US"/>
        </w:rPr>
        <w:t xml:space="preserve"> </w:t>
      </w:r>
      <w:r w:rsidR="00A2478F">
        <w:rPr>
          <w:kern w:val="0"/>
          <w:lang w:eastAsia="en-US"/>
        </w:rPr>
        <w:t xml:space="preserve">they </w:t>
      </w:r>
      <w:r>
        <w:rPr>
          <w:kern w:val="0"/>
          <w:lang w:eastAsia="en-US"/>
        </w:rPr>
        <w:t xml:space="preserve">behave </w:t>
      </w:r>
      <w:r w:rsidR="00A2478F">
        <w:rPr>
          <w:kern w:val="0"/>
          <w:lang w:eastAsia="en-US"/>
        </w:rPr>
        <w:t xml:space="preserve">as </w:t>
      </w:r>
      <w:r w:rsidR="00BF28F2">
        <w:rPr>
          <w:kern w:val="0"/>
          <w:lang w:eastAsia="en-US"/>
        </w:rPr>
        <w:t>colloid</w:t>
      </w:r>
      <w:r w:rsidR="007D3610">
        <w:rPr>
          <w:kern w:val="0"/>
          <w:lang w:eastAsia="en-US"/>
        </w:rPr>
        <w:t xml:space="preserve">s </w:t>
      </w:r>
      <w:r w:rsidR="00A2478F">
        <w:rPr>
          <w:kern w:val="0"/>
          <w:lang w:eastAsia="en-US"/>
        </w:rPr>
        <w:t xml:space="preserve">rather </w:t>
      </w:r>
      <w:r w:rsidR="007D3610">
        <w:rPr>
          <w:kern w:val="0"/>
          <w:lang w:eastAsia="en-US"/>
        </w:rPr>
        <w:t xml:space="preserve">than </w:t>
      </w:r>
      <w:r w:rsidR="00A2478F">
        <w:rPr>
          <w:kern w:val="0"/>
          <w:lang w:eastAsia="en-US"/>
        </w:rPr>
        <w:t xml:space="preserve">suspended </w:t>
      </w:r>
      <w:r w:rsidR="007D3610">
        <w:rPr>
          <w:kern w:val="0"/>
          <w:lang w:eastAsia="en-US"/>
        </w:rPr>
        <w:t>biological particles</w:t>
      </w:r>
      <w:r w:rsidR="00A2478F">
        <w:rPr>
          <w:kern w:val="0"/>
          <w:lang w:eastAsia="en-US"/>
        </w:rPr>
        <w:t xml:space="preserve"> in water, which makes them more mobile and transmissible in the environments</w:t>
      </w:r>
      <w:r>
        <w:rPr>
          <w:kern w:val="0"/>
          <w:lang w:eastAsia="en-US"/>
        </w:rPr>
        <w:t>. For</w:t>
      </w:r>
      <w:r w:rsidR="00E41ADA">
        <w:rPr>
          <w:kern w:val="0"/>
          <w:lang w:eastAsia="en-US"/>
        </w:rPr>
        <w:t xml:space="preserve"> what amounts to small charged</w:t>
      </w:r>
      <w:r>
        <w:rPr>
          <w:kern w:val="0"/>
          <w:lang w:eastAsia="en-US"/>
        </w:rPr>
        <w:t xml:space="preserve"> protein and lipid packets of genetic material the act of isolating them from the environment </w:t>
      </w:r>
      <w:r w:rsidR="00E41ADA">
        <w:rPr>
          <w:kern w:val="0"/>
          <w:lang w:eastAsia="en-US"/>
        </w:rPr>
        <w:t>is seemingly a daunting task.</w:t>
      </w:r>
      <w:r w:rsidR="00687DD3" w:rsidRPr="00687DD3">
        <w:rPr>
          <w:kern w:val="0"/>
          <w:lang w:eastAsia="en-US"/>
        </w:rPr>
        <w:t xml:space="preserve"> Contemporary methods typically involve several steps in which each subsequent step is</w:t>
      </w:r>
      <w:r w:rsidR="00687DD3">
        <w:rPr>
          <w:kern w:val="0"/>
          <w:lang w:eastAsia="en-US"/>
        </w:rPr>
        <w:t xml:space="preserve"> </w:t>
      </w:r>
      <w:r w:rsidR="00687DD3" w:rsidRPr="00687DD3">
        <w:rPr>
          <w:kern w:val="0"/>
          <w:lang w:eastAsia="en-US"/>
        </w:rPr>
        <w:t>dependent on the performance and quality of the preceding step</w:t>
      </w:r>
      <w:r w:rsidR="0082374D">
        <w:rPr>
          <w:kern w:val="0"/>
          <w:lang w:eastAsia="en-US"/>
        </w:rPr>
        <w:t xml:space="preserve"> resulting in </w:t>
      </w:r>
      <w:r w:rsidR="00A3231E">
        <w:rPr>
          <w:kern w:val="0"/>
          <w:lang w:eastAsia="en-US"/>
        </w:rPr>
        <w:t>often variable</w:t>
      </w:r>
      <w:r w:rsidR="0082374D">
        <w:rPr>
          <w:kern w:val="0"/>
          <w:lang w:eastAsia="en-US"/>
        </w:rPr>
        <w:t xml:space="preserve"> results</w:t>
      </w:r>
      <w:r w:rsidR="00687DD3" w:rsidRPr="00687DD3">
        <w:rPr>
          <w:kern w:val="0"/>
          <w:lang w:eastAsia="en-US"/>
        </w:rPr>
        <w:t>.</w:t>
      </w:r>
      <w:r w:rsidR="00AC081D">
        <w:rPr>
          <w:kern w:val="0"/>
          <w:lang w:eastAsia="en-US"/>
        </w:rPr>
        <w:t xml:space="preserve"> Figure 2 provides a basic schematic of the various virus extraction and detection steps and control measures.</w:t>
      </w:r>
      <w:r w:rsidR="00687DD3" w:rsidRPr="00687DD3">
        <w:rPr>
          <w:kern w:val="0"/>
          <w:lang w:eastAsia="en-US"/>
        </w:rPr>
        <w:t xml:space="preserve"> The goal of this</w:t>
      </w:r>
      <w:r w:rsidR="00687DD3">
        <w:rPr>
          <w:kern w:val="0"/>
          <w:lang w:eastAsia="en-US"/>
        </w:rPr>
        <w:t xml:space="preserve"> </w:t>
      </w:r>
      <w:r w:rsidR="00E41ADA">
        <w:rPr>
          <w:kern w:val="0"/>
          <w:lang w:eastAsia="en-US"/>
        </w:rPr>
        <w:t>chapter</w:t>
      </w:r>
      <w:r w:rsidR="00687DD3" w:rsidRPr="00687DD3">
        <w:rPr>
          <w:kern w:val="0"/>
          <w:lang w:eastAsia="en-US"/>
        </w:rPr>
        <w:t xml:space="preserve"> is to provide </w:t>
      </w:r>
      <w:r w:rsidR="00A3231E">
        <w:rPr>
          <w:kern w:val="0"/>
          <w:lang w:eastAsia="en-US"/>
        </w:rPr>
        <w:t>a background</w:t>
      </w:r>
      <w:r w:rsidR="00E41ADA">
        <w:rPr>
          <w:kern w:val="0"/>
          <w:lang w:eastAsia="en-US"/>
        </w:rPr>
        <w:t xml:space="preserve"> </w:t>
      </w:r>
      <w:r w:rsidR="00A3231E">
        <w:rPr>
          <w:kern w:val="0"/>
          <w:lang w:eastAsia="en-US"/>
        </w:rPr>
        <w:t xml:space="preserve">on </w:t>
      </w:r>
      <w:r w:rsidR="00E41ADA">
        <w:rPr>
          <w:kern w:val="0"/>
          <w:lang w:eastAsia="en-US"/>
        </w:rPr>
        <w:t>the intricacies of viral nucleic acid extraction from various environmental matrices for use in molecular detection assays</w:t>
      </w:r>
      <w:r w:rsidR="0082374D">
        <w:rPr>
          <w:kern w:val="0"/>
          <w:lang w:eastAsia="en-US"/>
        </w:rPr>
        <w:t xml:space="preserve"> such as polymerase chain reaction (PCR)</w:t>
      </w:r>
      <w:r w:rsidR="00203263">
        <w:rPr>
          <w:kern w:val="0"/>
          <w:lang w:eastAsia="en-US"/>
        </w:rPr>
        <w:t>.</w:t>
      </w:r>
      <w:r w:rsidR="00E41ADA">
        <w:rPr>
          <w:kern w:val="0"/>
          <w:lang w:eastAsia="en-US"/>
        </w:rPr>
        <w:t xml:space="preserve"> </w:t>
      </w:r>
    </w:p>
    <w:p w14:paraId="50EC3603" w14:textId="77777777" w:rsidR="00687DD3" w:rsidRDefault="00687DD3" w:rsidP="00B145BF">
      <w:pPr>
        <w:spacing w:line="480" w:lineRule="auto"/>
        <w:jc w:val="left"/>
        <w:rPr>
          <w:kern w:val="0"/>
          <w:lang w:eastAsia="en-US"/>
        </w:rPr>
      </w:pPr>
    </w:p>
    <w:p w14:paraId="10E0EB88" w14:textId="77777777" w:rsidR="00687DD3" w:rsidRPr="00E41ADA" w:rsidRDefault="00343675" w:rsidP="00B145BF">
      <w:pPr>
        <w:spacing w:line="480" w:lineRule="auto"/>
        <w:jc w:val="left"/>
        <w:rPr>
          <w:b/>
          <w:kern w:val="0"/>
          <w:lang w:eastAsia="en-US"/>
        </w:rPr>
      </w:pPr>
      <w:r>
        <w:rPr>
          <w:b/>
          <w:kern w:val="0"/>
          <w:lang w:eastAsia="en-US"/>
        </w:rPr>
        <w:t xml:space="preserve">II. </w:t>
      </w:r>
      <w:r w:rsidR="00AA65B7">
        <w:rPr>
          <w:b/>
          <w:kern w:val="0"/>
          <w:lang w:eastAsia="en-US"/>
        </w:rPr>
        <w:t>The Sample M</w:t>
      </w:r>
      <w:r w:rsidR="00E41ADA" w:rsidRPr="00E41ADA">
        <w:rPr>
          <w:b/>
          <w:kern w:val="0"/>
          <w:lang w:eastAsia="en-US"/>
        </w:rPr>
        <w:t>atrix</w:t>
      </w:r>
    </w:p>
    <w:p w14:paraId="1FB87D1A" w14:textId="77777777" w:rsidR="00343675" w:rsidRDefault="00343675" w:rsidP="00B145BF">
      <w:pPr>
        <w:spacing w:line="480" w:lineRule="auto"/>
        <w:jc w:val="left"/>
        <w:rPr>
          <w:kern w:val="0"/>
          <w:lang w:eastAsia="en-US"/>
        </w:rPr>
      </w:pPr>
      <w:r>
        <w:rPr>
          <w:kern w:val="0"/>
          <w:lang w:eastAsia="en-US"/>
        </w:rPr>
        <w:t xml:space="preserve">One of the first considerations to take into account when trying to isolate viral nucleic acids from any environment is to </w:t>
      </w:r>
      <w:r w:rsidR="0082374D">
        <w:rPr>
          <w:kern w:val="0"/>
          <w:lang w:eastAsia="en-US"/>
        </w:rPr>
        <w:t>understand</w:t>
      </w:r>
      <w:r w:rsidR="00203263">
        <w:rPr>
          <w:kern w:val="0"/>
          <w:lang w:eastAsia="en-US"/>
        </w:rPr>
        <w:t xml:space="preserve"> the composition of the matrix.</w:t>
      </w:r>
      <w:r>
        <w:rPr>
          <w:kern w:val="0"/>
          <w:lang w:eastAsia="en-US"/>
        </w:rPr>
        <w:t xml:space="preserve"> For instance numerous inhibitory compounds</w:t>
      </w:r>
      <w:r w:rsidR="00203263">
        <w:rPr>
          <w:kern w:val="0"/>
          <w:lang w:eastAsia="en-US"/>
        </w:rPr>
        <w:t xml:space="preserve"> may be present</w:t>
      </w:r>
      <w:r>
        <w:rPr>
          <w:kern w:val="0"/>
          <w:lang w:eastAsia="en-US"/>
        </w:rPr>
        <w:t xml:space="preserve"> that will mostly likely be co-concentrated or co-extracted during sample preparation</w:t>
      </w:r>
      <w:r w:rsidR="0082374D">
        <w:rPr>
          <w:kern w:val="0"/>
          <w:lang w:eastAsia="en-US"/>
        </w:rPr>
        <w:t xml:space="preserve"> process</w:t>
      </w:r>
      <w:r>
        <w:rPr>
          <w:kern w:val="0"/>
          <w:lang w:eastAsia="en-US"/>
        </w:rPr>
        <w:t xml:space="preserve">. The identification and subsequent mitigation of these compounds </w:t>
      </w:r>
      <w:r w:rsidR="0082374D">
        <w:rPr>
          <w:kern w:val="0"/>
          <w:lang w:eastAsia="en-US"/>
        </w:rPr>
        <w:t xml:space="preserve">will be discussed in more detail </w:t>
      </w:r>
      <w:r>
        <w:rPr>
          <w:kern w:val="0"/>
          <w:lang w:eastAsia="en-US"/>
        </w:rPr>
        <w:t>in a later section but it is important to evaluate how the samples will be handled during sample preparation</w:t>
      </w:r>
      <w:r w:rsidR="00CA79AD">
        <w:rPr>
          <w:kern w:val="0"/>
          <w:lang w:eastAsia="en-US"/>
        </w:rPr>
        <w:t xml:space="preserve"> in order to identify the most appropriate method for each type of sample matrix</w:t>
      </w:r>
      <w:r w:rsidR="00AD4DBE">
        <w:rPr>
          <w:kern w:val="0"/>
          <w:lang w:eastAsia="en-US"/>
        </w:rPr>
        <w:t xml:space="preserve">. </w:t>
      </w:r>
      <w:r w:rsidR="00CA79AD">
        <w:rPr>
          <w:kern w:val="0"/>
          <w:lang w:eastAsia="en-US"/>
        </w:rPr>
        <w:t>Pic</w:t>
      </w:r>
      <w:r w:rsidR="0082374D">
        <w:rPr>
          <w:kern w:val="0"/>
          <w:lang w:eastAsia="en-US"/>
        </w:rPr>
        <w:t>king the most appropriate virus sampling method</w:t>
      </w:r>
      <w:r w:rsidR="00CA79AD">
        <w:rPr>
          <w:kern w:val="0"/>
          <w:lang w:eastAsia="en-US"/>
        </w:rPr>
        <w:t xml:space="preserve"> is further complicated by t</w:t>
      </w:r>
      <w:r w:rsidR="00AD4DBE">
        <w:rPr>
          <w:kern w:val="0"/>
          <w:lang w:eastAsia="en-US"/>
        </w:rPr>
        <w:t xml:space="preserve">he ever present tradeoff of direct extraction </w:t>
      </w:r>
      <w:r w:rsidR="00AD4DBE">
        <w:rPr>
          <w:kern w:val="0"/>
          <w:lang w:eastAsia="en-US"/>
        </w:rPr>
        <w:lastRenderedPageBreak/>
        <w:t>where</w:t>
      </w:r>
      <w:r w:rsidR="0082374D">
        <w:rPr>
          <w:kern w:val="0"/>
          <w:lang w:eastAsia="en-US"/>
        </w:rPr>
        <w:t>by</w:t>
      </w:r>
      <w:r w:rsidR="00AD4DBE">
        <w:rPr>
          <w:kern w:val="0"/>
          <w:lang w:eastAsia="en-US"/>
        </w:rPr>
        <w:t xml:space="preserve"> the sample matrix is</w:t>
      </w:r>
      <w:r w:rsidR="0082374D">
        <w:rPr>
          <w:kern w:val="0"/>
          <w:lang w:eastAsia="en-US"/>
        </w:rPr>
        <w:t>,</w:t>
      </w:r>
      <w:r w:rsidR="00AD4DBE">
        <w:rPr>
          <w:kern w:val="0"/>
          <w:lang w:eastAsia="en-US"/>
        </w:rPr>
        <w:t xml:space="preserve"> in it</w:t>
      </w:r>
      <w:r w:rsidR="0082374D">
        <w:rPr>
          <w:kern w:val="0"/>
          <w:lang w:eastAsia="en-US"/>
        </w:rPr>
        <w:t>’</w:t>
      </w:r>
      <w:r w:rsidR="00AD4DBE">
        <w:rPr>
          <w:kern w:val="0"/>
          <w:lang w:eastAsia="en-US"/>
        </w:rPr>
        <w:t>s entirety</w:t>
      </w:r>
      <w:r w:rsidR="0082374D">
        <w:rPr>
          <w:kern w:val="0"/>
          <w:lang w:eastAsia="en-US"/>
        </w:rPr>
        <w:t>,</w:t>
      </w:r>
      <w:r w:rsidR="00AD4DBE">
        <w:rPr>
          <w:kern w:val="0"/>
          <w:lang w:eastAsia="en-US"/>
        </w:rPr>
        <w:t xml:space="preserve"> </w:t>
      </w:r>
      <w:r w:rsidR="00DC4E9A">
        <w:rPr>
          <w:kern w:val="0"/>
          <w:lang w:eastAsia="en-US"/>
        </w:rPr>
        <w:t xml:space="preserve">stripped of nucleic acids </w:t>
      </w:r>
      <w:r w:rsidR="00AC081D">
        <w:rPr>
          <w:kern w:val="0"/>
          <w:lang w:eastAsia="en-US"/>
        </w:rPr>
        <w:t xml:space="preserve">and used for downstream applications </w:t>
      </w:r>
      <w:r w:rsidR="00AD4DBE">
        <w:rPr>
          <w:kern w:val="0"/>
          <w:lang w:eastAsia="en-US"/>
        </w:rPr>
        <w:t xml:space="preserve">or </w:t>
      </w:r>
      <w:r w:rsidR="0082374D">
        <w:rPr>
          <w:kern w:val="0"/>
          <w:lang w:eastAsia="en-US"/>
        </w:rPr>
        <w:t xml:space="preserve">in many cases </w:t>
      </w:r>
      <w:r w:rsidR="00AD4DBE">
        <w:rPr>
          <w:kern w:val="0"/>
          <w:lang w:eastAsia="en-US"/>
        </w:rPr>
        <w:t xml:space="preserve">a pre-concentration/isolation step </w:t>
      </w:r>
      <w:r w:rsidR="0082374D">
        <w:rPr>
          <w:kern w:val="0"/>
          <w:lang w:eastAsia="en-US"/>
        </w:rPr>
        <w:t xml:space="preserve">is preferred </w:t>
      </w:r>
      <w:r w:rsidR="00AD4DBE">
        <w:rPr>
          <w:kern w:val="0"/>
          <w:lang w:eastAsia="en-US"/>
        </w:rPr>
        <w:t>where virons</w:t>
      </w:r>
      <w:r w:rsidR="0082374D">
        <w:rPr>
          <w:kern w:val="0"/>
          <w:lang w:eastAsia="en-US"/>
        </w:rPr>
        <w:t xml:space="preserve"> may be cleaned and isolated from the sample matrix. In this case,</w:t>
      </w:r>
      <w:r w:rsidR="00AD4DBE">
        <w:rPr>
          <w:kern w:val="0"/>
          <w:lang w:eastAsia="en-US"/>
        </w:rPr>
        <w:t xml:space="preserve"> just the </w:t>
      </w:r>
      <w:r w:rsidR="00B478B4">
        <w:rPr>
          <w:kern w:val="0"/>
          <w:lang w:eastAsia="en-US"/>
        </w:rPr>
        <w:t xml:space="preserve">virus “fraction” of the total sample is used for downstream </w:t>
      </w:r>
      <w:r w:rsidR="00975EED">
        <w:rPr>
          <w:kern w:val="0"/>
          <w:lang w:eastAsia="en-US"/>
        </w:rPr>
        <w:t>extraction purposes</w:t>
      </w:r>
      <w:r w:rsidR="00AC081D">
        <w:rPr>
          <w:kern w:val="0"/>
          <w:lang w:eastAsia="en-US"/>
        </w:rPr>
        <w:t xml:space="preserve">. Such techniques </w:t>
      </w:r>
      <w:r w:rsidR="00B478B4">
        <w:rPr>
          <w:kern w:val="0"/>
          <w:lang w:eastAsia="en-US"/>
        </w:rPr>
        <w:t>always leave questions about the inherent biases of concentration and clean</w:t>
      </w:r>
      <w:r w:rsidR="00AD4DBE">
        <w:rPr>
          <w:kern w:val="0"/>
          <w:lang w:eastAsia="en-US"/>
        </w:rPr>
        <w:t>up step</w:t>
      </w:r>
      <w:r w:rsidR="00AC081D">
        <w:rPr>
          <w:kern w:val="0"/>
          <w:lang w:eastAsia="en-US"/>
        </w:rPr>
        <w:t>s</w:t>
      </w:r>
      <w:r w:rsidR="00AD4DBE">
        <w:rPr>
          <w:kern w:val="0"/>
          <w:lang w:eastAsia="en-US"/>
        </w:rPr>
        <w:t xml:space="preserve">. </w:t>
      </w:r>
      <w:r w:rsidR="0082374D">
        <w:rPr>
          <w:kern w:val="0"/>
          <w:lang w:eastAsia="en-US"/>
        </w:rPr>
        <w:t>For instance, w</w:t>
      </w:r>
      <w:r w:rsidR="00AD4DBE">
        <w:rPr>
          <w:kern w:val="0"/>
          <w:lang w:eastAsia="en-US"/>
        </w:rPr>
        <w:t>hat is the virus recovery of the particular virus that is being studied? Were any members of the virus community missed? Best judgment and empirical knowledge should be used when regarding how the sample matrix will be treated prior to nucleic acid extraction.</w:t>
      </w:r>
    </w:p>
    <w:p w14:paraId="03A406DF" w14:textId="77777777" w:rsidR="000522D6" w:rsidRDefault="00203263" w:rsidP="00B145BF">
      <w:pPr>
        <w:spacing w:line="480" w:lineRule="auto"/>
        <w:jc w:val="left"/>
        <w:rPr>
          <w:bCs/>
          <w:color w:val="000000"/>
        </w:rPr>
      </w:pPr>
      <w:r>
        <w:rPr>
          <w:kern w:val="0"/>
          <w:lang w:eastAsia="en-US"/>
        </w:rPr>
        <w:t>Another</w:t>
      </w:r>
      <w:r w:rsidR="00343675">
        <w:rPr>
          <w:kern w:val="0"/>
          <w:lang w:eastAsia="en-US"/>
        </w:rPr>
        <w:t xml:space="preserve"> consideration </w:t>
      </w:r>
      <w:r w:rsidR="005D28AB">
        <w:rPr>
          <w:kern w:val="0"/>
          <w:lang w:eastAsia="en-US"/>
        </w:rPr>
        <w:t xml:space="preserve">must also be taken into account </w:t>
      </w:r>
      <w:r w:rsidR="00CA79AD">
        <w:rPr>
          <w:kern w:val="0"/>
          <w:lang w:eastAsia="en-US"/>
        </w:rPr>
        <w:t xml:space="preserve">when choosing sampling methodologies </w:t>
      </w:r>
      <w:r w:rsidR="005D28AB">
        <w:rPr>
          <w:kern w:val="0"/>
          <w:lang w:eastAsia="en-US"/>
        </w:rPr>
        <w:t>with regards to the</w:t>
      </w:r>
      <w:r w:rsidR="00343675">
        <w:rPr>
          <w:kern w:val="0"/>
          <w:lang w:eastAsia="en-US"/>
        </w:rPr>
        <w:t xml:space="preserve"> estimated concentratio</w:t>
      </w:r>
      <w:r w:rsidR="005D28AB">
        <w:rPr>
          <w:kern w:val="0"/>
          <w:lang w:eastAsia="en-US"/>
        </w:rPr>
        <w:t>ns of virus</w:t>
      </w:r>
      <w:r w:rsidR="00B478B4">
        <w:rPr>
          <w:kern w:val="0"/>
          <w:lang w:eastAsia="en-US"/>
        </w:rPr>
        <w:t xml:space="preserve">es </w:t>
      </w:r>
      <w:r>
        <w:rPr>
          <w:kern w:val="0"/>
          <w:lang w:eastAsia="en-US"/>
        </w:rPr>
        <w:t>likely p</w:t>
      </w:r>
      <w:r w:rsidR="005D28AB">
        <w:rPr>
          <w:kern w:val="0"/>
          <w:lang w:eastAsia="en-US"/>
        </w:rPr>
        <w:t xml:space="preserve">resent in the initial </w:t>
      </w:r>
      <w:r w:rsidR="00BF28F2">
        <w:rPr>
          <w:kern w:val="0"/>
          <w:lang w:eastAsia="en-US"/>
        </w:rPr>
        <w:t>sample</w:t>
      </w:r>
      <w:r w:rsidR="005D28AB">
        <w:rPr>
          <w:kern w:val="0"/>
          <w:lang w:eastAsia="en-US"/>
        </w:rPr>
        <w:t xml:space="preserve"> volume</w:t>
      </w:r>
      <w:r w:rsidR="00BF28F2">
        <w:rPr>
          <w:kern w:val="0"/>
          <w:lang w:eastAsia="en-US"/>
        </w:rPr>
        <w:t>.</w:t>
      </w:r>
      <w:r w:rsidR="00343675">
        <w:rPr>
          <w:kern w:val="0"/>
          <w:lang w:eastAsia="en-US"/>
        </w:rPr>
        <w:t xml:space="preserve"> </w:t>
      </w:r>
      <w:r w:rsidR="00CA79AD">
        <w:rPr>
          <w:kern w:val="0"/>
          <w:lang w:eastAsia="en-US"/>
        </w:rPr>
        <w:t xml:space="preserve">For detection of </w:t>
      </w:r>
      <w:r w:rsidR="009411B1">
        <w:rPr>
          <w:kern w:val="0"/>
          <w:lang w:eastAsia="en-US"/>
        </w:rPr>
        <w:t>a</w:t>
      </w:r>
      <w:r w:rsidR="006D2262">
        <w:rPr>
          <w:kern w:val="0"/>
          <w:lang w:eastAsia="en-US"/>
        </w:rPr>
        <w:t xml:space="preserve"> </w:t>
      </w:r>
      <w:r w:rsidR="009411B1">
        <w:rPr>
          <w:kern w:val="0"/>
          <w:lang w:eastAsia="en-US"/>
        </w:rPr>
        <w:t xml:space="preserve">specific plant or animal </w:t>
      </w:r>
      <w:r w:rsidR="00CA79AD">
        <w:rPr>
          <w:kern w:val="0"/>
          <w:lang w:eastAsia="en-US"/>
        </w:rPr>
        <w:t>pathogenic virus</w:t>
      </w:r>
      <w:r w:rsidR="009411B1">
        <w:rPr>
          <w:kern w:val="0"/>
          <w:lang w:eastAsia="en-US"/>
        </w:rPr>
        <w:t>e</w:t>
      </w:r>
      <w:r w:rsidR="00B478B4">
        <w:rPr>
          <w:kern w:val="0"/>
          <w:lang w:eastAsia="en-US"/>
        </w:rPr>
        <w:t>s</w:t>
      </w:r>
      <w:r w:rsidR="000269FE">
        <w:rPr>
          <w:kern w:val="0"/>
          <w:lang w:eastAsia="en-US"/>
        </w:rPr>
        <w:t xml:space="preserve"> found at low levels in the environment</w:t>
      </w:r>
      <w:r w:rsidR="00B478B4">
        <w:rPr>
          <w:kern w:val="0"/>
          <w:lang w:eastAsia="en-US"/>
        </w:rPr>
        <w:t>,</w:t>
      </w:r>
      <w:r>
        <w:rPr>
          <w:kern w:val="0"/>
          <w:lang w:eastAsia="en-US"/>
        </w:rPr>
        <w:t xml:space="preserve"> </w:t>
      </w:r>
      <w:r w:rsidR="00CA79AD">
        <w:rPr>
          <w:bCs/>
          <w:color w:val="000000"/>
        </w:rPr>
        <w:t>v</w:t>
      </w:r>
      <w:r w:rsidR="00D968B5" w:rsidRPr="00CA79AD">
        <w:rPr>
          <w:bCs/>
          <w:color w:val="000000"/>
        </w:rPr>
        <w:t xml:space="preserve">irus particles must be </w:t>
      </w:r>
      <w:r w:rsidR="00BC4480" w:rsidRPr="00CA79AD">
        <w:rPr>
          <w:bCs/>
          <w:color w:val="000000"/>
        </w:rPr>
        <w:t xml:space="preserve">first </w:t>
      </w:r>
      <w:r w:rsidR="00D968B5" w:rsidRPr="00CA79AD">
        <w:rPr>
          <w:bCs/>
          <w:color w:val="000000"/>
        </w:rPr>
        <w:t>concentrated</w:t>
      </w:r>
      <w:r w:rsidR="00DB3171" w:rsidRPr="00CA79AD">
        <w:rPr>
          <w:bCs/>
          <w:color w:val="000000"/>
        </w:rPr>
        <w:t xml:space="preserve"> </w:t>
      </w:r>
      <w:r w:rsidR="000522D6" w:rsidRPr="00CA79AD">
        <w:rPr>
          <w:bCs/>
          <w:color w:val="000000"/>
        </w:rPr>
        <w:t xml:space="preserve">and purified </w:t>
      </w:r>
      <w:r w:rsidR="009411B1">
        <w:rPr>
          <w:bCs/>
          <w:color w:val="000000"/>
        </w:rPr>
        <w:t xml:space="preserve">in order to </w:t>
      </w:r>
      <w:r>
        <w:rPr>
          <w:bCs/>
          <w:color w:val="000000"/>
        </w:rPr>
        <w:t>before</w:t>
      </w:r>
      <w:r w:rsidR="00CA79AD">
        <w:rPr>
          <w:bCs/>
          <w:color w:val="000000"/>
        </w:rPr>
        <w:t xml:space="preserve"> </w:t>
      </w:r>
      <w:r w:rsidR="009411B1">
        <w:rPr>
          <w:bCs/>
          <w:color w:val="000000"/>
        </w:rPr>
        <w:t xml:space="preserve">assay </w:t>
      </w:r>
      <w:r w:rsidR="00CA79AD">
        <w:rPr>
          <w:bCs/>
          <w:color w:val="000000"/>
        </w:rPr>
        <w:t>because in most cases</w:t>
      </w:r>
      <w:r w:rsidR="005D28AB">
        <w:rPr>
          <w:bCs/>
          <w:color w:val="000000"/>
        </w:rPr>
        <w:t>,</w:t>
      </w:r>
      <w:r w:rsidR="00CA79AD">
        <w:rPr>
          <w:bCs/>
          <w:color w:val="000000"/>
        </w:rPr>
        <w:t xml:space="preserve"> t</w:t>
      </w:r>
      <w:r>
        <w:rPr>
          <w:bCs/>
          <w:color w:val="000000"/>
        </w:rPr>
        <w:t>hey</w:t>
      </w:r>
      <w:r w:rsidR="000269FE">
        <w:rPr>
          <w:bCs/>
          <w:color w:val="000000"/>
        </w:rPr>
        <w:t xml:space="preserve"> are highly diluted from the source of contamination</w:t>
      </w:r>
      <w:r w:rsidR="00CA79AD">
        <w:rPr>
          <w:bCs/>
          <w:color w:val="000000"/>
        </w:rPr>
        <w:t xml:space="preserve">. </w:t>
      </w:r>
      <w:r w:rsidR="00B257F6">
        <w:rPr>
          <w:bCs/>
          <w:color w:val="000000"/>
        </w:rPr>
        <w:t>T</w:t>
      </w:r>
      <w:r w:rsidR="008F0221">
        <w:rPr>
          <w:bCs/>
          <w:color w:val="000000"/>
        </w:rPr>
        <w:t>he fewer target viruses found in a sample the larger the sample volu</w:t>
      </w:r>
      <w:r w:rsidR="00537F68">
        <w:rPr>
          <w:bCs/>
          <w:color w:val="000000"/>
        </w:rPr>
        <w:t xml:space="preserve">me required and subsequent concentration </w:t>
      </w:r>
      <w:r w:rsidR="008F0221">
        <w:rPr>
          <w:bCs/>
          <w:color w:val="000000"/>
        </w:rPr>
        <w:t xml:space="preserve">of that sample will </w:t>
      </w:r>
      <w:r w:rsidR="00B257F6">
        <w:rPr>
          <w:bCs/>
          <w:color w:val="000000"/>
        </w:rPr>
        <w:t xml:space="preserve">be </w:t>
      </w:r>
      <w:r w:rsidR="008F0221">
        <w:rPr>
          <w:bCs/>
          <w:color w:val="000000"/>
        </w:rPr>
        <w:t>need</w:t>
      </w:r>
      <w:r w:rsidR="00B257F6">
        <w:rPr>
          <w:bCs/>
          <w:color w:val="000000"/>
        </w:rPr>
        <w:t xml:space="preserve">ed </w:t>
      </w:r>
      <w:r w:rsidR="008F0221">
        <w:rPr>
          <w:bCs/>
          <w:color w:val="000000"/>
        </w:rPr>
        <w:t xml:space="preserve">before </w:t>
      </w:r>
      <w:r w:rsidR="00B257F6">
        <w:rPr>
          <w:bCs/>
          <w:color w:val="000000"/>
        </w:rPr>
        <w:t>assay</w:t>
      </w:r>
      <w:r w:rsidR="008F0221">
        <w:rPr>
          <w:bCs/>
          <w:color w:val="000000"/>
        </w:rPr>
        <w:t xml:space="preserve">. It is also important to consider how much of </w:t>
      </w:r>
      <w:r w:rsidR="00B257F6">
        <w:rPr>
          <w:bCs/>
          <w:color w:val="000000"/>
        </w:rPr>
        <w:t>the</w:t>
      </w:r>
      <w:r w:rsidR="008F0221">
        <w:rPr>
          <w:bCs/>
          <w:color w:val="000000"/>
        </w:rPr>
        <w:t xml:space="preserve"> concentrate </w:t>
      </w:r>
      <w:r w:rsidR="00B257F6">
        <w:rPr>
          <w:bCs/>
          <w:color w:val="000000"/>
        </w:rPr>
        <w:t xml:space="preserve">can be </w:t>
      </w:r>
      <w:r w:rsidR="00B478B4">
        <w:rPr>
          <w:bCs/>
          <w:color w:val="000000"/>
        </w:rPr>
        <w:t>ec</w:t>
      </w:r>
      <w:r w:rsidR="000269FE">
        <w:rPr>
          <w:bCs/>
          <w:color w:val="000000"/>
        </w:rPr>
        <w:t>onom</w:t>
      </w:r>
      <w:r w:rsidR="00B478B4">
        <w:rPr>
          <w:bCs/>
          <w:color w:val="000000"/>
        </w:rPr>
        <w:t>ically</w:t>
      </w:r>
      <w:r w:rsidR="00B257F6">
        <w:rPr>
          <w:bCs/>
          <w:color w:val="000000"/>
        </w:rPr>
        <w:t xml:space="preserve"> </w:t>
      </w:r>
      <w:r w:rsidR="00B478B4">
        <w:rPr>
          <w:bCs/>
          <w:color w:val="000000"/>
        </w:rPr>
        <w:t>processed</w:t>
      </w:r>
      <w:r w:rsidR="008F0221">
        <w:rPr>
          <w:bCs/>
          <w:color w:val="000000"/>
        </w:rPr>
        <w:t xml:space="preserve"> and assayed </w:t>
      </w:r>
      <w:r w:rsidR="00B257F6">
        <w:rPr>
          <w:bCs/>
          <w:color w:val="000000"/>
        </w:rPr>
        <w:t>since this will limit the</w:t>
      </w:r>
      <w:r w:rsidR="00B478B4">
        <w:rPr>
          <w:bCs/>
          <w:color w:val="000000"/>
        </w:rPr>
        <w:t xml:space="preserve"> sensitivity</w:t>
      </w:r>
      <w:r w:rsidR="00B257F6">
        <w:rPr>
          <w:bCs/>
          <w:color w:val="000000"/>
        </w:rPr>
        <w:t xml:space="preserve"> of the assay</w:t>
      </w:r>
      <w:r w:rsidR="000269FE">
        <w:rPr>
          <w:bCs/>
          <w:color w:val="000000"/>
        </w:rPr>
        <w:t xml:space="preserve"> and number of sample that can be taken</w:t>
      </w:r>
      <w:r w:rsidR="00B257F6">
        <w:rPr>
          <w:bCs/>
          <w:color w:val="000000"/>
        </w:rPr>
        <w:t xml:space="preserve">. </w:t>
      </w:r>
    </w:p>
    <w:p w14:paraId="46A843DF" w14:textId="77777777" w:rsidR="005D28AB" w:rsidRDefault="005D28AB" w:rsidP="00B145BF">
      <w:pPr>
        <w:spacing w:line="480" w:lineRule="auto"/>
        <w:jc w:val="left"/>
        <w:rPr>
          <w:b/>
          <w:color w:val="000000"/>
        </w:rPr>
      </w:pPr>
    </w:p>
    <w:p w14:paraId="404097F4" w14:textId="77777777" w:rsidR="005D28AB" w:rsidRPr="00E74D6F" w:rsidRDefault="005D28AB" w:rsidP="00B145BF">
      <w:pPr>
        <w:spacing w:line="480" w:lineRule="auto"/>
        <w:jc w:val="left"/>
        <w:rPr>
          <w:b/>
          <w:color w:val="000000"/>
        </w:rPr>
      </w:pPr>
      <w:r w:rsidRPr="00E74D6F">
        <w:rPr>
          <w:b/>
          <w:color w:val="000000"/>
        </w:rPr>
        <w:t>1</w:t>
      </w:r>
      <w:r>
        <w:rPr>
          <w:b/>
          <w:color w:val="000000"/>
        </w:rPr>
        <w:t>. Sample</w:t>
      </w:r>
      <w:r w:rsidRPr="00E74D6F">
        <w:rPr>
          <w:b/>
          <w:color w:val="000000"/>
        </w:rPr>
        <w:t xml:space="preserve"> volumes</w:t>
      </w:r>
    </w:p>
    <w:p w14:paraId="09125299" w14:textId="77777777" w:rsidR="005D28AB" w:rsidRPr="00C30B93" w:rsidRDefault="000269FE" w:rsidP="00B145BF">
      <w:pPr>
        <w:spacing w:line="480" w:lineRule="auto"/>
        <w:jc w:val="left"/>
      </w:pPr>
      <w:r>
        <w:rPr>
          <w:color w:val="000000"/>
        </w:rPr>
        <w:lastRenderedPageBreak/>
        <w:t>As mentioned above, o</w:t>
      </w:r>
      <w:r w:rsidR="005D28AB">
        <w:rPr>
          <w:color w:val="000000"/>
        </w:rPr>
        <w:t>ne of the most troubling aspects regarding efficient viral nucleic acid extraction is the limitation associated with sampling volumes</w:t>
      </w:r>
      <w:r>
        <w:rPr>
          <w:color w:val="000000"/>
        </w:rPr>
        <w:t xml:space="preserve"> for molecular application</w:t>
      </w:r>
      <w:r w:rsidR="005D28AB">
        <w:rPr>
          <w:color w:val="000000"/>
        </w:rPr>
        <w:t>. An effective extraction methodology or kit should</w:t>
      </w:r>
      <w:r w:rsidR="005D28AB" w:rsidRPr="009F797A">
        <w:rPr>
          <w:color w:val="000000"/>
        </w:rPr>
        <w:t xml:space="preserve"> preferentially be scalable from low to high volume workflows</w:t>
      </w:r>
      <w:r w:rsidR="005D28AB">
        <w:rPr>
          <w:color w:val="000000"/>
        </w:rPr>
        <w:t xml:space="preserve"> </w:t>
      </w:r>
      <w:r w:rsidR="00B257F6">
        <w:rPr>
          <w:color w:val="000000"/>
        </w:rPr>
        <w:t xml:space="preserve">since larger process volumes increase the sensitivity of the assay </w:t>
      </w:r>
      <w:r w:rsidR="005D28AB" w:rsidRPr="00B52377">
        <w:rPr>
          <w:noProof/>
          <w:color w:val="000000"/>
        </w:rPr>
        <w:t>(Katayama et al., 2002)</w:t>
      </w:r>
      <w:r w:rsidR="005D28AB">
        <w:rPr>
          <w:color w:val="000000"/>
        </w:rPr>
        <w:t xml:space="preserve">. These methodological </w:t>
      </w:r>
      <w:r w:rsidR="00B257F6">
        <w:rPr>
          <w:color w:val="000000"/>
        </w:rPr>
        <w:t>limitations</w:t>
      </w:r>
      <w:r w:rsidR="005D28AB">
        <w:rPr>
          <w:color w:val="000000"/>
        </w:rPr>
        <w:t xml:space="preserve"> occur because initially virus detection </w:t>
      </w:r>
      <w:r w:rsidR="00B257F6">
        <w:rPr>
          <w:color w:val="000000"/>
        </w:rPr>
        <w:t>methods were</w:t>
      </w:r>
      <w:r w:rsidR="005D28AB">
        <w:rPr>
          <w:color w:val="000000"/>
        </w:rPr>
        <w:t xml:space="preserve"> developed for </w:t>
      </w:r>
      <w:r w:rsidR="00B257F6">
        <w:rPr>
          <w:color w:val="000000"/>
        </w:rPr>
        <w:t>use with</w:t>
      </w:r>
      <w:r w:rsidR="005D28AB">
        <w:rPr>
          <w:color w:val="000000"/>
        </w:rPr>
        <w:t xml:space="preserve"> cell culture</w:t>
      </w:r>
      <w:r w:rsidR="00B257F6">
        <w:rPr>
          <w:color w:val="000000"/>
        </w:rPr>
        <w:t xml:space="preserve"> assays</w:t>
      </w:r>
      <w:r w:rsidR="005D28AB">
        <w:rPr>
          <w:color w:val="000000"/>
        </w:rPr>
        <w:t xml:space="preserve">, where eluate volumes larger volumes </w:t>
      </w:r>
      <w:r w:rsidR="00B257F6">
        <w:rPr>
          <w:color w:val="000000"/>
        </w:rPr>
        <w:t>can be assayed relative to molecular methods</w:t>
      </w:r>
      <w:r w:rsidR="00B478B4">
        <w:rPr>
          <w:color w:val="000000"/>
        </w:rPr>
        <w:t xml:space="preserve"> </w:t>
      </w:r>
      <w:r w:rsidR="00B257F6">
        <w:rPr>
          <w:color w:val="000000"/>
        </w:rPr>
        <w:t>such as PCR</w:t>
      </w:r>
      <w:r w:rsidR="005D28AB">
        <w:rPr>
          <w:color w:val="000000"/>
        </w:rPr>
        <w:t xml:space="preserve">. Also, originally virus nucleic acid extraction kits </w:t>
      </w:r>
      <w:r w:rsidR="00A36E9B">
        <w:rPr>
          <w:color w:val="000000"/>
        </w:rPr>
        <w:t>and methodologies were</w:t>
      </w:r>
      <w:r w:rsidR="005D28AB">
        <w:rPr>
          <w:color w:val="000000"/>
        </w:rPr>
        <w:t xml:space="preserve"> developed f</w:t>
      </w:r>
      <w:r w:rsidR="00A36E9B">
        <w:rPr>
          <w:color w:val="000000"/>
        </w:rPr>
        <w:t>or clinical purposes where the concentration of virus particles</w:t>
      </w:r>
      <w:r w:rsidR="005D28AB">
        <w:rPr>
          <w:color w:val="000000"/>
        </w:rPr>
        <w:t xml:space="preserve"> </w:t>
      </w:r>
      <w:r w:rsidR="00B257F6">
        <w:rPr>
          <w:color w:val="000000"/>
        </w:rPr>
        <w:t xml:space="preserve">is </w:t>
      </w:r>
      <w:r w:rsidR="005D28AB">
        <w:rPr>
          <w:color w:val="000000"/>
        </w:rPr>
        <w:t xml:space="preserve">considerably higher </w:t>
      </w:r>
      <w:r w:rsidR="00A36E9B">
        <w:rPr>
          <w:color w:val="000000"/>
        </w:rPr>
        <w:t xml:space="preserve">(e.g. blood, feces, sputum) </w:t>
      </w:r>
      <w:r w:rsidR="005D28AB">
        <w:rPr>
          <w:color w:val="000000"/>
        </w:rPr>
        <w:t xml:space="preserve">then those found in the environment. </w:t>
      </w:r>
      <w:r w:rsidR="00B961F6">
        <w:rPr>
          <w:color w:val="000000"/>
        </w:rPr>
        <w:t>E</w:t>
      </w:r>
      <w:r w:rsidR="005D28AB">
        <w:rPr>
          <w:color w:val="000000"/>
        </w:rPr>
        <w:t xml:space="preserve">xtraction kits use sample volumes of no more than 200 </w:t>
      </w:r>
      <w:r w:rsidR="00B257F6">
        <w:rPr>
          <w:color w:val="000000"/>
        </w:rPr>
        <w:t>µ</w:t>
      </w:r>
      <w:r w:rsidR="005D28AB">
        <w:rPr>
          <w:color w:val="000000"/>
        </w:rPr>
        <w:t xml:space="preserve">l </w:t>
      </w:r>
      <w:r w:rsidR="00B961F6">
        <w:rPr>
          <w:color w:val="000000"/>
        </w:rPr>
        <w:t>vs</w:t>
      </w:r>
      <w:r w:rsidR="005D28AB">
        <w:rPr>
          <w:color w:val="000000"/>
        </w:rPr>
        <w:t xml:space="preserve"> 10 – 500 ml</w:t>
      </w:r>
      <w:r w:rsidR="00B961F6">
        <w:rPr>
          <w:color w:val="000000"/>
        </w:rPr>
        <w:t xml:space="preserve"> for many environmental sample </w:t>
      </w:r>
      <w:r w:rsidR="00B524CB">
        <w:rPr>
          <w:color w:val="000000"/>
        </w:rPr>
        <w:t xml:space="preserve">concentrates. </w:t>
      </w:r>
      <w:r>
        <w:rPr>
          <w:color w:val="000000"/>
        </w:rPr>
        <w:t xml:space="preserve">Typically providing a higher concentration efficiency to bring sample volumes down below 1 ml is a preferred strategy then trying to extract volumes greater than 1 ml. </w:t>
      </w:r>
    </w:p>
    <w:p w14:paraId="1EF75ABA" w14:textId="77777777" w:rsidR="00B215A1" w:rsidRDefault="00B215A1" w:rsidP="00B145BF">
      <w:pPr>
        <w:spacing w:line="480" w:lineRule="auto"/>
        <w:jc w:val="left"/>
      </w:pPr>
    </w:p>
    <w:p w14:paraId="12604C51" w14:textId="77777777" w:rsidR="00B215A1" w:rsidRPr="00B215A1" w:rsidRDefault="00343675" w:rsidP="00B145BF">
      <w:pPr>
        <w:spacing w:line="480" w:lineRule="auto"/>
        <w:jc w:val="left"/>
        <w:rPr>
          <w:b/>
        </w:rPr>
      </w:pPr>
      <w:r>
        <w:rPr>
          <w:b/>
        </w:rPr>
        <w:t xml:space="preserve">III. </w:t>
      </w:r>
      <w:r w:rsidR="00AA65B7">
        <w:rPr>
          <w:b/>
        </w:rPr>
        <w:t>Inhibitory S</w:t>
      </w:r>
      <w:r w:rsidR="00B215A1">
        <w:rPr>
          <w:b/>
        </w:rPr>
        <w:t>ubstances</w:t>
      </w:r>
    </w:p>
    <w:p w14:paraId="135C827D" w14:textId="77777777" w:rsidR="000522D6" w:rsidRPr="00D46A04" w:rsidRDefault="000730B2" w:rsidP="00B145BF">
      <w:pPr>
        <w:spacing w:line="480" w:lineRule="auto"/>
        <w:jc w:val="left"/>
        <w:rPr>
          <w:bCs/>
          <w:color w:val="000000"/>
        </w:rPr>
      </w:pPr>
      <w:r>
        <w:t xml:space="preserve">Molecular methods for virus detection are often </w:t>
      </w:r>
      <w:r w:rsidR="00B961F6">
        <w:t>seen</w:t>
      </w:r>
      <w:r>
        <w:t xml:space="preserve"> as not reliable due to </w:t>
      </w:r>
      <w:r w:rsidR="00A36E9B">
        <w:t>the presence of inhibitory compounds and other contaminants that cause false negative</w:t>
      </w:r>
      <w:r w:rsidR="00FD39D7">
        <w:t>s for</w:t>
      </w:r>
      <w:r w:rsidR="00A36E9B">
        <w:t xml:space="preserve"> detection. These issues are caused</w:t>
      </w:r>
      <w:r>
        <w:t xml:space="preserve"> by naturally occurring inhibitory compounds, such as humic and fulvic acids, RNases and DNases, heavy metals and cations (Ca</w:t>
      </w:r>
      <w:r w:rsidRPr="000730B2">
        <w:rPr>
          <w:vertAlign w:val="superscript"/>
        </w:rPr>
        <w:t>2+</w:t>
      </w:r>
      <w:r>
        <w:t xml:space="preserve"> and Fe</w:t>
      </w:r>
      <w:r w:rsidRPr="000730B2">
        <w:rPr>
          <w:vertAlign w:val="superscript"/>
        </w:rPr>
        <w:t>3+</w:t>
      </w:r>
      <w:r>
        <w:t>), as well as a humic acid-like compound in beef extract, which is a traditional eluent for virus concentration from water</w:t>
      </w:r>
      <w:r w:rsidR="00A36E9B">
        <w:t xml:space="preserve"> and </w:t>
      </w:r>
      <w:r w:rsidR="00A36E9B">
        <w:lastRenderedPageBreak/>
        <w:t>biosolids</w:t>
      </w:r>
      <w:r>
        <w:t xml:space="preserve"> </w:t>
      </w:r>
      <w:r w:rsidR="005463A7" w:rsidRPr="005463A7">
        <w:rPr>
          <w:noProof/>
        </w:rPr>
        <w:t>(Gibson et al., 2012; Hata et al., 2011; Rock et al., 2010)</w:t>
      </w:r>
      <w:r w:rsidR="0023388D">
        <w:t xml:space="preserve">. </w:t>
      </w:r>
      <w:r w:rsidR="0023388D">
        <w:rPr>
          <w:color w:val="000000"/>
        </w:rPr>
        <w:t>The mitigation of inhibitory compounds and other impurities in nucleic acid extracts</w:t>
      </w:r>
      <w:r w:rsidR="00C44C1A" w:rsidRPr="00D46A04">
        <w:rPr>
          <w:color w:val="000000"/>
        </w:rPr>
        <w:t xml:space="preserve"> for the detection of viral genomes in environmental sample matrices</w:t>
      </w:r>
      <w:r w:rsidR="0023388D">
        <w:rPr>
          <w:color w:val="000000"/>
        </w:rPr>
        <w:t xml:space="preserve"> </w:t>
      </w:r>
      <w:r w:rsidR="00C44C1A" w:rsidRPr="00D46A04">
        <w:rPr>
          <w:color w:val="000000"/>
        </w:rPr>
        <w:t>i</w:t>
      </w:r>
      <w:r w:rsidR="00C567EB">
        <w:rPr>
          <w:color w:val="000000"/>
        </w:rPr>
        <w:t xml:space="preserve">s essential for improving </w:t>
      </w:r>
      <w:r w:rsidR="00C44C1A" w:rsidRPr="00D46A04">
        <w:rPr>
          <w:color w:val="000000"/>
        </w:rPr>
        <w:t>detection</w:t>
      </w:r>
      <w:r w:rsidR="00C567EB">
        <w:rPr>
          <w:color w:val="000000"/>
        </w:rPr>
        <w:t xml:space="preserve"> accuracy and reliability</w:t>
      </w:r>
      <w:r w:rsidR="00C44C1A" w:rsidRPr="00D46A04">
        <w:rPr>
          <w:color w:val="000000"/>
        </w:rPr>
        <w:t xml:space="preserve">, especially </w:t>
      </w:r>
      <w:r w:rsidR="00C567EB">
        <w:rPr>
          <w:color w:val="000000"/>
        </w:rPr>
        <w:t xml:space="preserve">in </w:t>
      </w:r>
      <w:r w:rsidR="00C44C1A" w:rsidRPr="00D46A04">
        <w:rPr>
          <w:color w:val="000000"/>
        </w:rPr>
        <w:t xml:space="preserve">difficult sample </w:t>
      </w:r>
      <w:r w:rsidR="00C44C1A">
        <w:rPr>
          <w:color w:val="000000"/>
        </w:rPr>
        <w:t>matrices</w:t>
      </w:r>
      <w:r w:rsidR="00A36E9B">
        <w:rPr>
          <w:color w:val="000000"/>
        </w:rPr>
        <w:t xml:space="preserve"> known to contain inhibitory compounds:</w:t>
      </w:r>
      <w:r w:rsidR="00A36E9B" w:rsidRPr="00A36E9B">
        <w:rPr>
          <w:color w:val="000000"/>
        </w:rPr>
        <w:t xml:space="preserve"> </w:t>
      </w:r>
      <w:r w:rsidR="00A36E9B">
        <w:rPr>
          <w:color w:val="000000"/>
        </w:rPr>
        <w:t xml:space="preserve">biosolids, shellfish, water concentrates, various pigmented food items, etc. </w:t>
      </w:r>
      <w:r w:rsidR="00D46A04">
        <w:rPr>
          <w:bCs/>
          <w:color w:val="000000"/>
        </w:rPr>
        <w:t>Achieving the most c</w:t>
      </w:r>
      <w:r w:rsidR="00F04D88" w:rsidRPr="00D46A04">
        <w:rPr>
          <w:bCs/>
          <w:color w:val="000000"/>
        </w:rPr>
        <w:t>lean</w:t>
      </w:r>
      <w:r w:rsidR="00D46A04">
        <w:rPr>
          <w:bCs/>
          <w:color w:val="000000"/>
        </w:rPr>
        <w:t xml:space="preserve"> and concentrated nucleic acid possible</w:t>
      </w:r>
      <w:r w:rsidR="00FD39D7">
        <w:rPr>
          <w:bCs/>
          <w:color w:val="000000"/>
        </w:rPr>
        <w:t>,</w:t>
      </w:r>
      <w:r w:rsidR="00D46A04">
        <w:rPr>
          <w:bCs/>
          <w:color w:val="000000"/>
        </w:rPr>
        <w:t xml:space="preserve"> </w:t>
      </w:r>
      <w:r w:rsidR="00F04D88" w:rsidRPr="00D46A04">
        <w:rPr>
          <w:bCs/>
          <w:color w:val="000000"/>
        </w:rPr>
        <w:t>regardless o</w:t>
      </w:r>
      <w:r w:rsidR="008518BF">
        <w:rPr>
          <w:bCs/>
          <w:color w:val="000000"/>
        </w:rPr>
        <w:t>f downstream applications</w:t>
      </w:r>
      <w:r w:rsidR="00FD39D7">
        <w:rPr>
          <w:bCs/>
          <w:color w:val="000000"/>
        </w:rPr>
        <w:t>,</w:t>
      </w:r>
      <w:r w:rsidR="008518BF">
        <w:rPr>
          <w:bCs/>
          <w:color w:val="000000"/>
        </w:rPr>
        <w:t xml:space="preserve"> </w:t>
      </w:r>
      <w:r w:rsidR="00D46A04">
        <w:rPr>
          <w:bCs/>
          <w:color w:val="000000"/>
        </w:rPr>
        <w:t>is critical to improving the efficacy of molecular assays or genomic surveys</w:t>
      </w:r>
      <w:r w:rsidR="00C44C1A">
        <w:rPr>
          <w:bCs/>
          <w:color w:val="000000"/>
        </w:rPr>
        <w:t xml:space="preserve"> of virus genetic material.</w:t>
      </w:r>
      <w:r w:rsidR="000458D5">
        <w:rPr>
          <w:bCs/>
          <w:color w:val="000000"/>
        </w:rPr>
        <w:t xml:space="preserve"> </w:t>
      </w:r>
      <w:r w:rsidR="00C44C1A" w:rsidRPr="00D46A04">
        <w:rPr>
          <w:color w:val="000000"/>
        </w:rPr>
        <w:t xml:space="preserve">Inhibitory substances (organic </w:t>
      </w:r>
      <w:r w:rsidR="00A36E9B">
        <w:rPr>
          <w:color w:val="000000"/>
        </w:rPr>
        <w:t>and inorganic compounds</w:t>
      </w:r>
      <w:r w:rsidR="00C44C1A" w:rsidRPr="00D46A04">
        <w:rPr>
          <w:color w:val="000000"/>
        </w:rPr>
        <w:t xml:space="preserve">) have been characterized using </w:t>
      </w:r>
      <w:r w:rsidR="00063BB9">
        <w:rPr>
          <w:color w:val="000000"/>
        </w:rPr>
        <w:t>excitation-emission matrix (</w:t>
      </w:r>
      <w:r w:rsidR="00C44C1A" w:rsidRPr="00D46A04">
        <w:rPr>
          <w:color w:val="000000"/>
        </w:rPr>
        <w:t>EEM</w:t>
      </w:r>
      <w:r w:rsidR="00063BB9">
        <w:rPr>
          <w:color w:val="000000"/>
        </w:rPr>
        <w:t>) spectrometry</w:t>
      </w:r>
      <w:r w:rsidR="00C44C1A" w:rsidRPr="00D46A04">
        <w:rPr>
          <w:color w:val="000000"/>
        </w:rPr>
        <w:t xml:space="preserve">, etc. </w:t>
      </w:r>
      <w:r w:rsidR="00B456CB" w:rsidRPr="00B456CB">
        <w:rPr>
          <w:noProof/>
          <w:color w:val="000000"/>
        </w:rPr>
        <w:t>(Rock et al., 2010; Schrader et al., 2012)</w:t>
      </w:r>
      <w:r w:rsidR="00FD39D7">
        <w:rPr>
          <w:color w:val="000000"/>
        </w:rPr>
        <w:t xml:space="preserve">. For some inhibitory compounds that provide measurable excitation and emission spectra significantly different from nucleic acids simple technologies like NanoDrop can easily provide estimates of the presence or absence of inhibitory compounds like humic and fulvic acids in nucleic acid extracts </w:t>
      </w:r>
      <w:r w:rsidR="00FD39D7" w:rsidRPr="00FD39D7">
        <w:rPr>
          <w:noProof/>
          <w:color w:val="000000"/>
        </w:rPr>
        <w:t>(Wang and Fujii, 2011)</w:t>
      </w:r>
      <w:r w:rsidR="00B456CB">
        <w:rPr>
          <w:color w:val="000000"/>
        </w:rPr>
        <w:t>.</w:t>
      </w:r>
      <w:r w:rsidR="00C44C1A">
        <w:rPr>
          <w:bCs/>
          <w:color w:val="000000"/>
        </w:rPr>
        <w:t xml:space="preserve"> </w:t>
      </w:r>
      <w:r w:rsidR="00065F66">
        <w:t>However, factors that interfere with nucleic acid extraction and purification have not been fully elucidated.</w:t>
      </w:r>
    </w:p>
    <w:p w14:paraId="5F06BEB0" w14:textId="77777777" w:rsidR="00D46A04" w:rsidRDefault="00D46A04" w:rsidP="00B145BF">
      <w:pPr>
        <w:spacing w:line="480" w:lineRule="auto"/>
        <w:jc w:val="left"/>
        <w:rPr>
          <w:bCs/>
          <w:color w:val="000000"/>
        </w:rPr>
      </w:pPr>
    </w:p>
    <w:p w14:paraId="20CE5881" w14:textId="77777777" w:rsidR="00657FFB" w:rsidRPr="00E16356" w:rsidRDefault="00E16356" w:rsidP="00B145BF">
      <w:pPr>
        <w:spacing w:line="480" w:lineRule="auto"/>
        <w:jc w:val="left"/>
        <w:rPr>
          <w:b/>
          <w:bCs/>
          <w:color w:val="000000"/>
        </w:rPr>
      </w:pPr>
      <w:r w:rsidRPr="00E16356">
        <w:rPr>
          <w:b/>
          <w:bCs/>
          <w:color w:val="000000"/>
        </w:rPr>
        <w:t>1.</w:t>
      </w:r>
      <w:r>
        <w:rPr>
          <w:b/>
          <w:bCs/>
          <w:color w:val="000000"/>
        </w:rPr>
        <w:t xml:space="preserve"> </w:t>
      </w:r>
      <w:r w:rsidR="005463A7">
        <w:rPr>
          <w:b/>
          <w:bCs/>
          <w:color w:val="000000"/>
        </w:rPr>
        <w:t>Mitigation and detection of inhibitory compounds</w:t>
      </w:r>
    </w:p>
    <w:p w14:paraId="27261C4A" w14:textId="77777777" w:rsidR="00657FFB" w:rsidRDefault="00D46A04" w:rsidP="00B145BF">
      <w:pPr>
        <w:spacing w:line="480" w:lineRule="auto"/>
        <w:jc w:val="left"/>
      </w:pPr>
      <w:r w:rsidRPr="00D46A04">
        <w:rPr>
          <w:bCs/>
          <w:color w:val="000000"/>
        </w:rPr>
        <w:t xml:space="preserve">Under optimal reaction conditions (i.e., no inhibitors present), </w:t>
      </w:r>
      <w:r w:rsidR="008518BF">
        <w:rPr>
          <w:bCs/>
          <w:color w:val="000000"/>
        </w:rPr>
        <w:t>quantitative PCR (</w:t>
      </w:r>
      <w:r w:rsidRPr="00D46A04">
        <w:rPr>
          <w:bCs/>
          <w:color w:val="000000"/>
        </w:rPr>
        <w:t>qPCR</w:t>
      </w:r>
      <w:r w:rsidR="008518BF">
        <w:rPr>
          <w:bCs/>
          <w:color w:val="000000"/>
        </w:rPr>
        <w:t>)</w:t>
      </w:r>
      <w:r w:rsidRPr="00D46A04">
        <w:rPr>
          <w:bCs/>
          <w:color w:val="000000"/>
        </w:rPr>
        <w:t xml:space="preserve"> can </w:t>
      </w:r>
      <w:r w:rsidR="0083546B">
        <w:rPr>
          <w:bCs/>
          <w:color w:val="000000"/>
        </w:rPr>
        <w:t xml:space="preserve">usually </w:t>
      </w:r>
      <w:r w:rsidRPr="00D46A04">
        <w:rPr>
          <w:bCs/>
          <w:color w:val="000000"/>
        </w:rPr>
        <w:t>detect as few as 10 gene copies per PCR reaction reliably; however, the presence of PCR inhibitor</w:t>
      </w:r>
      <w:r w:rsidR="0082374D">
        <w:rPr>
          <w:bCs/>
          <w:color w:val="000000"/>
        </w:rPr>
        <w:t xml:space="preserve">y substances in the sample can </w:t>
      </w:r>
      <w:r w:rsidRPr="00D46A04">
        <w:rPr>
          <w:bCs/>
          <w:color w:val="000000"/>
        </w:rPr>
        <w:t xml:space="preserve">greatly </w:t>
      </w:r>
      <w:r w:rsidR="0082374D">
        <w:rPr>
          <w:bCs/>
          <w:color w:val="000000"/>
        </w:rPr>
        <w:t xml:space="preserve">reduce </w:t>
      </w:r>
      <w:r w:rsidRPr="00D46A04">
        <w:rPr>
          <w:bCs/>
          <w:color w:val="000000"/>
        </w:rPr>
        <w:t xml:space="preserve">the sensitivity </w:t>
      </w:r>
      <w:r w:rsidR="0082374D">
        <w:rPr>
          <w:bCs/>
          <w:color w:val="000000"/>
        </w:rPr>
        <w:t xml:space="preserve">and reproducibility </w:t>
      </w:r>
      <w:r w:rsidRPr="00D46A04">
        <w:rPr>
          <w:bCs/>
          <w:color w:val="000000"/>
        </w:rPr>
        <w:t>of detection.</w:t>
      </w:r>
      <w:r w:rsidR="00C44C1A">
        <w:rPr>
          <w:bCs/>
          <w:color w:val="000000"/>
        </w:rPr>
        <w:t xml:space="preserve"> </w:t>
      </w:r>
      <w:r w:rsidR="00F04D88" w:rsidRPr="00676A14">
        <w:t xml:space="preserve">In addition to environmental inhibitors, some virus concentration and extraction </w:t>
      </w:r>
      <w:r w:rsidR="00F04D88" w:rsidRPr="00676A14">
        <w:lastRenderedPageBreak/>
        <w:t>methods require the use of elution buffers such as beef extract that als</w:t>
      </w:r>
      <w:r w:rsidR="00657FFB">
        <w:t>o contain inhibitory compounds</w:t>
      </w:r>
      <w:r w:rsidR="00063BB9">
        <w:t xml:space="preserve"> </w:t>
      </w:r>
      <w:r w:rsidR="005F2E08" w:rsidRPr="005F2E08">
        <w:rPr>
          <w:noProof/>
        </w:rPr>
        <w:t>(Iker et al., 2013a)</w:t>
      </w:r>
      <w:r w:rsidR="00657FFB">
        <w:t>.</w:t>
      </w:r>
    </w:p>
    <w:p w14:paraId="7C180B09" w14:textId="77777777" w:rsidR="00676A14" w:rsidRPr="00D46A04" w:rsidRDefault="00657FFB" w:rsidP="00B145BF">
      <w:pPr>
        <w:spacing w:line="480" w:lineRule="auto"/>
        <w:jc w:val="left"/>
        <w:rPr>
          <w:bCs/>
          <w:color w:val="000000"/>
        </w:rPr>
      </w:pPr>
      <w:r w:rsidRPr="000C6DF1">
        <w:t>There have</w:t>
      </w:r>
      <w:r>
        <w:t xml:space="preserve"> been several techniques report</w:t>
      </w:r>
      <w:r w:rsidR="00B1763A">
        <w:t>ed to reduce inhibitory effects; e.g., addition</w:t>
      </w:r>
      <w:r>
        <w:t xml:space="preserve"> of T4 gene 32 protein</w:t>
      </w:r>
      <w:r w:rsidR="00B1763A">
        <w:t xml:space="preserve"> </w:t>
      </w:r>
      <w:r w:rsidR="00B1763A" w:rsidRPr="00B1763A">
        <w:rPr>
          <w:noProof/>
        </w:rPr>
        <w:t>(Kreader, 1996)</w:t>
      </w:r>
      <w:r>
        <w:t xml:space="preserve">, </w:t>
      </w:r>
      <w:r w:rsidR="00B1763A">
        <w:t xml:space="preserve">bovine serum albumin (BSA) </w:t>
      </w:r>
      <w:r w:rsidR="00B1763A" w:rsidRPr="00B1763A">
        <w:rPr>
          <w:noProof/>
        </w:rPr>
        <w:t>(Kreader, 1996)</w:t>
      </w:r>
      <w:r w:rsidR="00B1763A">
        <w:t xml:space="preserve">, or polyvinylpyrrolidone </w:t>
      </w:r>
      <w:r w:rsidR="00924FF5" w:rsidRPr="00924FF5">
        <w:rPr>
          <w:noProof/>
        </w:rPr>
        <w:t>(Monpoeho et al., 2000)</w:t>
      </w:r>
      <w:r w:rsidR="00B1763A">
        <w:t xml:space="preserve">. </w:t>
      </w:r>
      <w:r w:rsidR="00403ADE">
        <w:t>Removal of inhibitor</w:t>
      </w:r>
      <w:r w:rsidR="002C7DD7">
        <w:t xml:space="preserve">s by using immunomagnetic beads (antigen-antibody reaction) </w:t>
      </w:r>
      <w:r w:rsidR="002C7DD7" w:rsidRPr="002C7DD7">
        <w:rPr>
          <w:noProof/>
        </w:rPr>
        <w:t>(Schwab and Leon, 1996)</w:t>
      </w:r>
      <w:r w:rsidR="002C7DD7">
        <w:t>, cation exchange resin</w:t>
      </w:r>
      <w:r w:rsidR="00C31970">
        <w:t xml:space="preserve"> </w:t>
      </w:r>
      <w:r w:rsidR="00C31970" w:rsidRPr="00C31970">
        <w:rPr>
          <w:noProof/>
        </w:rPr>
        <w:t>(Abbaszadegan et al., 1993)</w:t>
      </w:r>
      <w:r w:rsidR="002C7DD7">
        <w:t xml:space="preserve">, or gel chromatography </w:t>
      </w:r>
      <w:r w:rsidR="005463A7" w:rsidRPr="005463A7">
        <w:rPr>
          <w:noProof/>
        </w:rPr>
        <w:t>(Abbaszadegan et al., 1993; Hata et al., 2011)</w:t>
      </w:r>
      <w:r w:rsidR="00C31970">
        <w:t xml:space="preserve"> </w:t>
      </w:r>
      <w:r w:rsidR="002C7DD7">
        <w:t xml:space="preserve">has also been reported. </w:t>
      </w:r>
      <w:r w:rsidR="00E316A1">
        <w:t>Early</w:t>
      </w:r>
      <w:r w:rsidR="00F04D88" w:rsidRPr="00D46A04">
        <w:rPr>
          <w:color w:val="000000"/>
        </w:rPr>
        <w:t xml:space="preserve"> approach</w:t>
      </w:r>
      <w:r w:rsidR="00E316A1">
        <w:rPr>
          <w:color w:val="000000"/>
        </w:rPr>
        <w:t>es</w:t>
      </w:r>
      <w:r w:rsidR="00F04D88" w:rsidRPr="00D46A04">
        <w:rPr>
          <w:color w:val="000000"/>
        </w:rPr>
        <w:t xml:space="preserve"> to</w:t>
      </w:r>
      <w:r w:rsidR="00E316A1">
        <w:rPr>
          <w:color w:val="000000"/>
        </w:rPr>
        <w:t xml:space="preserve"> mitigate such PCR inhibition was</w:t>
      </w:r>
      <w:r w:rsidR="00F04D88" w:rsidRPr="00D46A04">
        <w:rPr>
          <w:color w:val="000000"/>
        </w:rPr>
        <w:t xml:space="preserve"> to dilute raw nucleic acid extracts by 1:10 or greater, thereby decreasing the concentration of inhibitors significantly, but also </w:t>
      </w:r>
      <w:r w:rsidR="00531FC8" w:rsidRPr="00D46A04">
        <w:rPr>
          <w:color w:val="000000"/>
        </w:rPr>
        <w:t>nucleic acid concentrations</w:t>
      </w:r>
      <w:r w:rsidR="00531FC8">
        <w:rPr>
          <w:color w:val="000000"/>
        </w:rPr>
        <w:t xml:space="preserve"> </w:t>
      </w:r>
      <w:r w:rsidR="00886F77" w:rsidRPr="00886F77">
        <w:rPr>
          <w:noProof/>
        </w:rPr>
        <w:t>(Gibson et al., 2012)</w:t>
      </w:r>
      <w:r w:rsidR="00F04D88" w:rsidRPr="00D46A04">
        <w:rPr>
          <w:color w:val="000000"/>
        </w:rPr>
        <w:t>.</w:t>
      </w:r>
      <w:r w:rsidR="00D46A04" w:rsidRPr="00D46A04">
        <w:rPr>
          <w:color w:val="000000"/>
        </w:rPr>
        <w:t xml:space="preserve"> </w:t>
      </w:r>
      <w:r w:rsidR="00E7133A" w:rsidRPr="00676A14">
        <w:t>Additionally, the use of pre</w:t>
      </w:r>
      <w:r w:rsidR="00BC4480" w:rsidRPr="00676A14">
        <w:t>-</w:t>
      </w:r>
      <w:r w:rsidR="00E7133A" w:rsidRPr="00676A14">
        <w:t xml:space="preserve"> or post</w:t>
      </w:r>
      <w:r w:rsidR="00BC4480" w:rsidRPr="00676A14">
        <w:t>-</w:t>
      </w:r>
      <w:r w:rsidR="00E7133A" w:rsidRPr="00676A14">
        <w:t>nucleic acid extracti</w:t>
      </w:r>
      <w:r w:rsidR="00BC4480" w:rsidRPr="00676A14">
        <w:t>on</w:t>
      </w:r>
      <w:r w:rsidR="00E7133A" w:rsidRPr="00676A14">
        <w:t xml:space="preserve"> procedures to remove or mitigate PCR inhibitors may </w:t>
      </w:r>
      <w:r w:rsidR="00531FC8">
        <w:t>further degrade viral nucleic acids,</w:t>
      </w:r>
      <w:r w:rsidR="00AC45F7">
        <w:t xml:space="preserve"> especial</w:t>
      </w:r>
      <w:r w:rsidR="00531FC8">
        <w:t>ly</w:t>
      </w:r>
      <w:r w:rsidR="00AC45F7">
        <w:t xml:space="preserve"> </w:t>
      </w:r>
      <w:r w:rsidR="00531FC8">
        <w:t xml:space="preserve">viral </w:t>
      </w:r>
      <w:r w:rsidR="00AC45F7">
        <w:t>RNA th</w:t>
      </w:r>
      <w:r w:rsidR="00531FC8">
        <w:t>at is</w:t>
      </w:r>
      <w:r w:rsidR="00AC45F7">
        <w:t xml:space="preserve"> highly susceptible </w:t>
      </w:r>
      <w:r w:rsidR="00531FC8">
        <w:t xml:space="preserve">to </w:t>
      </w:r>
      <w:r w:rsidR="00AC45F7">
        <w:t>the very active and prevalent RNases</w:t>
      </w:r>
      <w:r w:rsidR="00B456CB">
        <w:t>. The</w:t>
      </w:r>
      <w:r w:rsidR="0062784C">
        <w:t>re are several options</w:t>
      </w:r>
      <w:r w:rsidR="00531FC8">
        <w:t xml:space="preserve"> for post- extraction PCR inhibitor removal, which</w:t>
      </w:r>
      <w:r w:rsidR="0062784C">
        <w:t xml:space="preserve"> include aluminum sulfat</w:t>
      </w:r>
      <w:r w:rsidR="00531FC8">
        <w:t>e, protein kinase K, and silica-</w:t>
      </w:r>
      <w:r w:rsidR="0062784C">
        <w:t xml:space="preserve">based spin column to remove inhibitory compounds </w:t>
      </w:r>
      <w:r w:rsidR="0062784C" w:rsidRPr="0062784C">
        <w:rPr>
          <w:noProof/>
        </w:rPr>
        <w:t>(Lloyd et al., 2010; Pontiroli et al., 2011; Schriewer et al., 2011)</w:t>
      </w:r>
      <w:r w:rsidR="00E7133A" w:rsidRPr="00676A14">
        <w:t xml:space="preserve">. </w:t>
      </w:r>
      <w:r w:rsidR="0062784C">
        <w:t>However</w:t>
      </w:r>
      <w:r w:rsidR="001B296A">
        <w:t>,</w:t>
      </w:r>
      <w:r w:rsidR="0062784C">
        <w:t xml:space="preserve"> s</w:t>
      </w:r>
      <w:r w:rsidR="004D1A86" w:rsidRPr="00676A14">
        <w:t xml:space="preserve">uch additional procedures </w:t>
      </w:r>
      <w:r w:rsidR="00C44C1A">
        <w:t>may</w:t>
      </w:r>
      <w:r w:rsidR="00F7037D" w:rsidRPr="00676A14">
        <w:t xml:space="preserve"> </w:t>
      </w:r>
      <w:r w:rsidR="004D1A86" w:rsidRPr="00676A14">
        <w:t xml:space="preserve">also </w:t>
      </w:r>
      <w:r w:rsidR="00E7133A" w:rsidRPr="00676A14">
        <w:t>provide more opportunities for laboratory contamination and increase the overall cost</w:t>
      </w:r>
      <w:r w:rsidR="00924FF5">
        <w:t>, labor,</w:t>
      </w:r>
      <w:r w:rsidR="00E7133A" w:rsidRPr="00676A14">
        <w:t xml:space="preserve"> and time of assay</w:t>
      </w:r>
      <w:r w:rsidR="004D1A86" w:rsidRPr="00676A14">
        <w:t>s</w:t>
      </w:r>
      <w:r w:rsidR="00E7133A" w:rsidRPr="00676A14">
        <w:t>.</w:t>
      </w:r>
      <w:r w:rsidR="00F45A26">
        <w:t xml:space="preserve"> Therefore</w:t>
      </w:r>
      <w:r w:rsidR="00C44C1A">
        <w:t xml:space="preserve"> </w:t>
      </w:r>
      <w:r w:rsidR="00F45A26">
        <w:t xml:space="preserve">mitigation of potential inhibitory compounds </w:t>
      </w:r>
      <w:r w:rsidR="000C6DF1">
        <w:t>should</w:t>
      </w:r>
      <w:r w:rsidR="00C44C1A">
        <w:t xml:space="preserve"> be</w:t>
      </w:r>
      <w:r w:rsidR="00F45A26">
        <w:t xml:space="preserve"> addressed before or during the nucleic acid</w:t>
      </w:r>
      <w:r w:rsidR="00403ADE">
        <w:t xml:space="preserve"> extraction step. As an example, </w:t>
      </w:r>
      <w:r w:rsidR="00531FC8" w:rsidRPr="00531FC8">
        <w:rPr>
          <w:noProof/>
        </w:rPr>
        <w:t>(Katayama et al., 2002)</w:t>
      </w:r>
      <w:r w:rsidR="00403ADE">
        <w:t xml:space="preserve"> developed a virus concentration method using an electronegative filter with an acid rinse procedure </w:t>
      </w:r>
      <w:r w:rsidR="00403ADE">
        <w:lastRenderedPageBreak/>
        <w:t>followed by alkaline elution to avoid the use of beef extract</w:t>
      </w:r>
      <w:r w:rsidR="001B14DE">
        <w:t>.</w:t>
      </w:r>
    </w:p>
    <w:p w14:paraId="416C5566" w14:textId="77777777" w:rsidR="00AA65B7" w:rsidRDefault="00AA65B7" w:rsidP="00B145BF">
      <w:pPr>
        <w:spacing w:line="480" w:lineRule="auto"/>
        <w:jc w:val="left"/>
        <w:rPr>
          <w:bCs/>
          <w:color w:val="000000"/>
        </w:rPr>
      </w:pPr>
    </w:p>
    <w:p w14:paraId="74151114" w14:textId="77777777" w:rsidR="00AA65B7" w:rsidRPr="00AA65B7" w:rsidRDefault="00AA65B7" w:rsidP="00B145BF">
      <w:pPr>
        <w:spacing w:line="480" w:lineRule="auto"/>
        <w:jc w:val="left"/>
        <w:rPr>
          <w:b/>
          <w:bCs/>
          <w:color w:val="000000"/>
        </w:rPr>
      </w:pPr>
      <w:r>
        <w:rPr>
          <w:b/>
          <w:bCs/>
          <w:color w:val="000000"/>
        </w:rPr>
        <w:t>2</w:t>
      </w:r>
      <w:r w:rsidRPr="00E16356">
        <w:rPr>
          <w:b/>
          <w:bCs/>
          <w:color w:val="000000"/>
        </w:rPr>
        <w:t>.</w:t>
      </w:r>
      <w:r>
        <w:rPr>
          <w:b/>
          <w:bCs/>
          <w:color w:val="000000"/>
        </w:rPr>
        <w:t xml:space="preserve"> Controls to monitor inhibitory effects and detection efficiency</w:t>
      </w:r>
    </w:p>
    <w:p w14:paraId="673D231A" w14:textId="77777777" w:rsidR="00AA65B7" w:rsidRDefault="00AA65B7" w:rsidP="00B145BF">
      <w:pPr>
        <w:spacing w:line="480" w:lineRule="auto"/>
        <w:jc w:val="left"/>
        <w:rPr>
          <w:color w:val="000000"/>
        </w:rPr>
      </w:pPr>
      <w:r w:rsidRPr="00B52377">
        <w:rPr>
          <w:color w:val="000000"/>
        </w:rPr>
        <w:t xml:space="preserve">Since the above-mentioned techniques to mitigate inhibition cannot reduce the inhibitory effects entirely and may cause loss of viruses during the process, it is essential to evaluate the magnitude of inhibition for each sample and even each detection process (i.e., nucleic acid extraction, RT, PCR, etc.) </w:t>
      </w:r>
      <w:r w:rsidRPr="00AB616B">
        <w:rPr>
          <w:noProof/>
          <w:color w:val="000000"/>
        </w:rPr>
        <w:t>(Demeke and Jenkins, 2010; Hata et al., 2011; Opel et al., 2010)</w:t>
      </w:r>
      <w:r w:rsidRPr="00B52377">
        <w:rPr>
          <w:color w:val="000000"/>
        </w:rPr>
        <w:t xml:space="preserve">. </w:t>
      </w:r>
      <w:r>
        <w:rPr>
          <w:color w:val="000000"/>
        </w:rPr>
        <w:t>More specifically, v</w:t>
      </w:r>
      <w:r w:rsidRPr="00B52377">
        <w:rPr>
          <w:color w:val="000000"/>
        </w:rPr>
        <w:t xml:space="preserve">iral </w:t>
      </w:r>
      <w:r>
        <w:rPr>
          <w:color w:val="000000"/>
        </w:rPr>
        <w:t xml:space="preserve">nucleic acid </w:t>
      </w:r>
      <w:r w:rsidRPr="00B52377">
        <w:rPr>
          <w:color w:val="000000"/>
        </w:rPr>
        <w:t xml:space="preserve">preparation is </w:t>
      </w:r>
      <w:r>
        <w:rPr>
          <w:color w:val="000000"/>
        </w:rPr>
        <w:t xml:space="preserve">considered </w:t>
      </w:r>
      <w:r w:rsidRPr="00B52377">
        <w:rPr>
          <w:color w:val="000000"/>
        </w:rPr>
        <w:t xml:space="preserve">a critical step in accurate quantification of viral genomes </w:t>
      </w:r>
      <w:r>
        <w:rPr>
          <w:color w:val="000000"/>
        </w:rPr>
        <w:t xml:space="preserve">by qPCR and digital PCR (dPCR), and thus MIQE guidelines recommend reporting the details of process controls included in the assay </w:t>
      </w:r>
      <w:r w:rsidR="005463A7" w:rsidRPr="005463A7">
        <w:rPr>
          <w:noProof/>
          <w:color w:val="000000"/>
        </w:rPr>
        <w:t>(Bustin et al., 2009; Huggett et al., 2013)</w:t>
      </w:r>
      <w:r w:rsidR="005463A7">
        <w:rPr>
          <w:color w:val="000000"/>
        </w:rPr>
        <w:t xml:space="preserve">. </w:t>
      </w:r>
      <w:r>
        <w:rPr>
          <w:color w:val="000000"/>
        </w:rPr>
        <w:t xml:space="preserve">Exogenously added control virus particles and/or control nucleic acids </w:t>
      </w:r>
      <w:r w:rsidR="004C2216">
        <w:rPr>
          <w:color w:val="000000"/>
        </w:rPr>
        <w:t xml:space="preserve">outlined in Figure 2 </w:t>
      </w:r>
      <w:r>
        <w:rPr>
          <w:color w:val="000000"/>
        </w:rPr>
        <w:t xml:space="preserve">have been used for this purpose </w:t>
      </w:r>
      <w:r w:rsidR="005F2E08" w:rsidRPr="005F2E08">
        <w:rPr>
          <w:noProof/>
          <w:color w:val="000000"/>
        </w:rPr>
        <w:t>(Gregory et al., 2006; Hata et al., 2013, 2011; Iker et al., 2013a)</w:t>
      </w:r>
      <w:r w:rsidR="00E316A1">
        <w:rPr>
          <w:color w:val="000000"/>
        </w:rPr>
        <w:t xml:space="preserve"> and are strongly suggested as part of proper QA/QC protocols when evaluating viral nucleic acid preparation</w:t>
      </w:r>
      <w:r>
        <w:rPr>
          <w:color w:val="000000"/>
        </w:rPr>
        <w:t>.</w:t>
      </w:r>
    </w:p>
    <w:p w14:paraId="2F787995" w14:textId="77777777" w:rsidR="00E316A1" w:rsidRDefault="00AA65B7" w:rsidP="00B145BF">
      <w:pPr>
        <w:spacing w:line="480" w:lineRule="auto"/>
        <w:jc w:val="left"/>
        <w:rPr>
          <w:color w:val="000000"/>
        </w:rPr>
      </w:pPr>
      <w:r>
        <w:rPr>
          <w:color w:val="000000"/>
        </w:rPr>
        <w:t>The following controls are used to monitor the efficiency of viral nucleic acid extraction and molecular detection:</w:t>
      </w:r>
    </w:p>
    <w:p w14:paraId="3BDD1A80" w14:textId="77777777" w:rsidR="00E316A1" w:rsidRDefault="00E316A1" w:rsidP="00B145BF">
      <w:pPr>
        <w:pStyle w:val="ListParagraph"/>
        <w:numPr>
          <w:ilvl w:val="0"/>
          <w:numId w:val="20"/>
        </w:numPr>
        <w:spacing w:line="480" w:lineRule="auto"/>
        <w:jc w:val="left"/>
        <w:rPr>
          <w:color w:val="000000"/>
        </w:rPr>
      </w:pPr>
      <w:r>
        <w:rPr>
          <w:color w:val="000000"/>
        </w:rPr>
        <w:t xml:space="preserve">Process control – virus particles added to original sample matrices prior to concentration or virus extract to monitor overall recovery </w:t>
      </w:r>
      <w:r w:rsidR="005F46DF">
        <w:rPr>
          <w:color w:val="000000"/>
        </w:rPr>
        <w:t xml:space="preserve">from original sample matrices. </w:t>
      </w:r>
      <w:r w:rsidR="000C6DF1">
        <w:rPr>
          <w:color w:val="000000"/>
        </w:rPr>
        <w:t>V</w:t>
      </w:r>
      <w:r w:rsidR="005F46DF">
        <w:rPr>
          <w:color w:val="000000"/>
        </w:rPr>
        <w:t>iruses that are different from viruses added to the extraction control provide an overall evaluation of the recovery efficiency should attempts to recover vi</w:t>
      </w:r>
      <w:r w:rsidR="00B037C1">
        <w:rPr>
          <w:color w:val="000000"/>
        </w:rPr>
        <w:t>ruses from sample matrix fail.</w:t>
      </w:r>
      <w:r>
        <w:rPr>
          <w:color w:val="000000"/>
        </w:rPr>
        <w:t xml:space="preserve"> </w:t>
      </w:r>
    </w:p>
    <w:p w14:paraId="2C4E8462" w14:textId="77777777" w:rsidR="00AA65B7" w:rsidRDefault="00E316A1" w:rsidP="00B145BF">
      <w:pPr>
        <w:pStyle w:val="ListParagraph"/>
        <w:numPr>
          <w:ilvl w:val="0"/>
          <w:numId w:val="20"/>
        </w:numPr>
        <w:spacing w:line="480" w:lineRule="auto"/>
        <w:jc w:val="left"/>
        <w:rPr>
          <w:color w:val="000000"/>
        </w:rPr>
      </w:pPr>
      <w:r>
        <w:rPr>
          <w:color w:val="000000"/>
        </w:rPr>
        <w:lastRenderedPageBreak/>
        <w:t>Extraction control</w:t>
      </w:r>
      <w:r w:rsidR="00AA65B7">
        <w:rPr>
          <w:color w:val="000000"/>
        </w:rPr>
        <w:t xml:space="preserve"> – virus particles added to the sample prior to viral nucleic acid extraction to monitor extraction efficiency </w:t>
      </w:r>
      <w:r w:rsidR="00AA65B7" w:rsidRPr="00BC289F">
        <w:rPr>
          <w:noProof/>
          <w:color w:val="000000"/>
        </w:rPr>
        <w:t>(Bosch et al., 2010)</w:t>
      </w:r>
      <w:r w:rsidR="00AA65B7">
        <w:rPr>
          <w:color w:val="000000"/>
        </w:rPr>
        <w:t xml:space="preserve">. Various types of native and artificial </w:t>
      </w:r>
      <w:r w:rsidR="000C6DF1">
        <w:rPr>
          <w:color w:val="000000"/>
        </w:rPr>
        <w:t>viral</w:t>
      </w:r>
      <w:r w:rsidR="00AA65B7">
        <w:rPr>
          <w:color w:val="000000"/>
        </w:rPr>
        <w:t xml:space="preserve"> particles, such as mengovirus </w:t>
      </w:r>
      <w:r w:rsidR="00AA65B7" w:rsidRPr="00BC289F">
        <w:rPr>
          <w:noProof/>
          <w:color w:val="000000"/>
        </w:rPr>
        <w:t>(Costafreda et al., 2006)</w:t>
      </w:r>
      <w:r w:rsidR="00AA65B7" w:rsidRPr="00F22338">
        <w:rPr>
          <w:noProof/>
          <w:color w:val="000000"/>
        </w:rPr>
        <w:t>(da Silva et al., 2007)</w:t>
      </w:r>
      <w:r w:rsidR="00AA65B7">
        <w:rPr>
          <w:color w:val="000000"/>
        </w:rPr>
        <w:t xml:space="preserve">, murine norovirus </w:t>
      </w:r>
      <w:r w:rsidR="00AA65B7" w:rsidRPr="00F22338">
        <w:rPr>
          <w:noProof/>
          <w:color w:val="000000"/>
        </w:rPr>
        <w:t>(Hata et al., 2011)(Hata et al., 2013)</w:t>
      </w:r>
      <w:r w:rsidR="00AA65B7">
        <w:rPr>
          <w:color w:val="000000"/>
        </w:rPr>
        <w:t xml:space="preserve">, armored RNA (artificial viral RNA coated with coliphage MS2 capsid protein) </w:t>
      </w:r>
      <w:r w:rsidR="00AA65B7" w:rsidRPr="00F22338">
        <w:rPr>
          <w:noProof/>
          <w:color w:val="000000"/>
        </w:rPr>
        <w:t>(Pasloske et al., 1998)</w:t>
      </w:r>
      <w:r w:rsidR="00AA65B7">
        <w:rPr>
          <w:color w:val="000000"/>
        </w:rPr>
        <w:t>, etc. ha</w:t>
      </w:r>
      <w:r w:rsidR="000C6DF1">
        <w:rPr>
          <w:color w:val="000000"/>
        </w:rPr>
        <w:t>ve</w:t>
      </w:r>
      <w:r w:rsidR="00AA65B7">
        <w:rPr>
          <w:color w:val="000000"/>
        </w:rPr>
        <w:t xml:space="preserve"> been used for this purpose. This control has been often used to monitor the efficiency of extraction-RT-(q)PCR.</w:t>
      </w:r>
      <w:r>
        <w:rPr>
          <w:color w:val="000000"/>
        </w:rPr>
        <w:t xml:space="preserve"> </w:t>
      </w:r>
    </w:p>
    <w:p w14:paraId="5B395BF2" w14:textId="77777777" w:rsidR="00AA65B7" w:rsidRDefault="00AA65B7" w:rsidP="00B145BF">
      <w:pPr>
        <w:pStyle w:val="ListParagraph"/>
        <w:numPr>
          <w:ilvl w:val="0"/>
          <w:numId w:val="20"/>
        </w:numPr>
        <w:spacing w:line="480" w:lineRule="auto"/>
        <w:jc w:val="left"/>
        <w:rPr>
          <w:color w:val="000000"/>
        </w:rPr>
      </w:pPr>
      <w:r>
        <w:rPr>
          <w:color w:val="000000"/>
        </w:rPr>
        <w:t>Internal control RNA (RT-PCR control) – RNA released from virus particles or artificially synthesized RNA to assess the efficiency of RT-PCR as well as to estimate the viral nucleic acid extraction efficiency together with the use of a process control virus (extraction control)</w:t>
      </w:r>
      <w:r w:rsidRPr="002E1580">
        <w:rPr>
          <w:color w:val="000000"/>
        </w:rPr>
        <w:t xml:space="preserve"> </w:t>
      </w:r>
      <w:r w:rsidRPr="00BC289F">
        <w:rPr>
          <w:noProof/>
          <w:color w:val="000000"/>
        </w:rPr>
        <w:t>(Costafreda et al., 2006)</w:t>
      </w:r>
      <w:r>
        <w:rPr>
          <w:color w:val="000000"/>
        </w:rPr>
        <w:t xml:space="preserve">. The development of primer sharing controls (PSCs), which are artificial RNAs that are amplified by with the same primer pairs and result in the same amplicon sizes as the targets to accurately assess RT-PCR inhibition, has been reported </w:t>
      </w:r>
      <w:r w:rsidRPr="00F22338">
        <w:rPr>
          <w:noProof/>
          <w:color w:val="000000"/>
        </w:rPr>
        <w:t>(Hata et al., 2011)</w:t>
      </w:r>
      <w:r>
        <w:rPr>
          <w:color w:val="000000"/>
        </w:rPr>
        <w:t>.</w:t>
      </w:r>
    </w:p>
    <w:p w14:paraId="42894388" w14:textId="77777777" w:rsidR="00AA65B7" w:rsidRPr="00333E87" w:rsidRDefault="00AA65B7" w:rsidP="00B145BF">
      <w:pPr>
        <w:pStyle w:val="ListParagraph"/>
        <w:numPr>
          <w:ilvl w:val="0"/>
          <w:numId w:val="20"/>
        </w:numPr>
        <w:spacing w:line="480" w:lineRule="auto"/>
        <w:jc w:val="left"/>
        <w:rPr>
          <w:color w:val="000000"/>
        </w:rPr>
      </w:pPr>
      <w:r>
        <w:rPr>
          <w:color w:val="000000"/>
        </w:rPr>
        <w:t xml:space="preserve">Internal control DNA (PCR control) – exogenously introduced non-target control DNA that is used to monitor </w:t>
      </w:r>
      <w:r>
        <w:rPr>
          <w:rFonts w:hint="eastAsia"/>
          <w:color w:val="000000"/>
        </w:rPr>
        <w:t>PCR</w:t>
      </w:r>
      <w:r>
        <w:rPr>
          <w:color w:val="000000"/>
        </w:rPr>
        <w:t xml:space="preserve"> efficiency. The PSC-DNA </w:t>
      </w:r>
      <w:r w:rsidRPr="00F22338">
        <w:rPr>
          <w:noProof/>
          <w:color w:val="000000"/>
        </w:rPr>
        <w:t>(Hata et al., 2011)</w:t>
      </w:r>
      <w:r>
        <w:rPr>
          <w:color w:val="000000"/>
        </w:rPr>
        <w:t xml:space="preserve"> or plasmid DNA </w:t>
      </w:r>
      <w:r w:rsidR="005F2E08" w:rsidRPr="005F2E08">
        <w:rPr>
          <w:noProof/>
          <w:color w:val="000000"/>
        </w:rPr>
        <w:t>(Iker et al., 2013a)</w:t>
      </w:r>
      <w:r>
        <w:rPr>
          <w:color w:val="000000"/>
        </w:rPr>
        <w:t xml:space="preserve"> ha</w:t>
      </w:r>
      <w:r w:rsidR="000C6DF1">
        <w:rPr>
          <w:color w:val="000000"/>
        </w:rPr>
        <w:t>ve</w:t>
      </w:r>
      <w:r>
        <w:rPr>
          <w:color w:val="000000"/>
        </w:rPr>
        <w:t xml:space="preserve"> been used for this purpose.</w:t>
      </w:r>
    </w:p>
    <w:p w14:paraId="26F09279" w14:textId="77777777" w:rsidR="00AB6926" w:rsidRDefault="00AB6926" w:rsidP="00B145BF">
      <w:pPr>
        <w:spacing w:line="480" w:lineRule="auto"/>
        <w:jc w:val="left"/>
      </w:pPr>
    </w:p>
    <w:p w14:paraId="762FEC2B" w14:textId="77777777" w:rsidR="00AA65B7" w:rsidRDefault="005F46DF" w:rsidP="00B145BF">
      <w:pPr>
        <w:spacing w:line="480" w:lineRule="auto"/>
        <w:jc w:val="left"/>
      </w:pPr>
      <w:r w:rsidRPr="00C326F2">
        <w:t>In reality</w:t>
      </w:r>
      <w:r>
        <w:t xml:space="preserve"> </w:t>
      </w:r>
      <w:r w:rsidR="00C326F2">
        <w:t xml:space="preserve">few </w:t>
      </w:r>
      <w:r>
        <w:t>choose to not go through such extensive measures of evaluating every step the process citin</w:t>
      </w:r>
      <w:r w:rsidR="00B037C1">
        <w:t xml:space="preserve">g concerns over cost, time, and necessity. For most laboratories that work </w:t>
      </w:r>
      <w:r w:rsidR="00B037C1">
        <w:lastRenderedPageBreak/>
        <w:t xml:space="preserve">extensively with viral nucleic acid preparations, especially for molecular detection, the use of all of these proposed controls is mainly limited to internal controls and sometime extraction controls to evaluate the level of inhibition (if any) during the extraction or amplification process. If the work requires truly quantitative detection then these controls are almost always required to show that the quantitative values have at least some merit. In practice, especially for protocols and sample matrices that are well known to an established laboratory, the addition of virus particles as </w:t>
      </w:r>
      <w:r w:rsidR="00AB6926">
        <w:t>a process and extraction control</w:t>
      </w:r>
      <w:r w:rsidR="00B037C1">
        <w:t xml:space="preserve"> requires little effort and cost</w:t>
      </w:r>
      <w:r w:rsidR="00AB6926">
        <w:t>. T</w:t>
      </w:r>
      <w:r w:rsidR="00B037C1">
        <w:t>heir addition</w:t>
      </w:r>
      <w:r w:rsidR="00AB6926">
        <w:t>(</w:t>
      </w:r>
      <w:r w:rsidR="00B037C1">
        <w:t>s</w:t>
      </w:r>
      <w:r w:rsidR="00AB6926">
        <w:t>)</w:t>
      </w:r>
      <w:r w:rsidR="00B037C1">
        <w:t xml:space="preserve"> make it easier to track down </w:t>
      </w:r>
      <w:r w:rsidR="00AB6926">
        <w:t xml:space="preserve">an explanation for </w:t>
      </w:r>
      <w:r w:rsidR="00B037C1">
        <w:t>any unusual results should some</w:t>
      </w:r>
      <w:r w:rsidR="00AB6926">
        <w:t xml:space="preserve">thing unexpected occur. </w:t>
      </w:r>
    </w:p>
    <w:p w14:paraId="27842103" w14:textId="77777777" w:rsidR="00AA65B7" w:rsidRDefault="00AA65B7" w:rsidP="00B145BF">
      <w:pPr>
        <w:spacing w:line="480" w:lineRule="auto"/>
        <w:jc w:val="left"/>
      </w:pPr>
    </w:p>
    <w:p w14:paraId="12F33F71" w14:textId="77777777" w:rsidR="00DB5631" w:rsidRDefault="00DB5631" w:rsidP="00B145BF">
      <w:pPr>
        <w:spacing w:line="480" w:lineRule="auto"/>
        <w:jc w:val="left"/>
        <w:rPr>
          <w:b/>
        </w:rPr>
      </w:pPr>
      <w:r>
        <w:rPr>
          <w:b/>
        </w:rPr>
        <w:t xml:space="preserve">IV. Nucleic Acid Preparation and </w:t>
      </w:r>
      <w:r w:rsidR="00A40030">
        <w:rPr>
          <w:b/>
        </w:rPr>
        <w:t>Purification</w:t>
      </w:r>
      <w:r>
        <w:rPr>
          <w:b/>
        </w:rPr>
        <w:t xml:space="preserve"> </w:t>
      </w:r>
    </w:p>
    <w:p w14:paraId="18D5933E" w14:textId="77777777" w:rsidR="00B215A1" w:rsidRDefault="00DB5631" w:rsidP="00B145BF">
      <w:pPr>
        <w:spacing w:line="480" w:lineRule="auto"/>
        <w:jc w:val="left"/>
        <w:rPr>
          <w:b/>
        </w:rPr>
      </w:pPr>
      <w:r>
        <w:rPr>
          <w:b/>
        </w:rPr>
        <w:t xml:space="preserve">1. </w:t>
      </w:r>
      <w:r w:rsidR="00B215A1" w:rsidRPr="00383F3C">
        <w:rPr>
          <w:b/>
        </w:rPr>
        <w:t>Traditional viral nucleic acid extraction</w:t>
      </w:r>
      <w:r w:rsidR="00381F56">
        <w:rPr>
          <w:b/>
        </w:rPr>
        <w:t>/purification</w:t>
      </w:r>
      <w:r w:rsidR="00B215A1" w:rsidRPr="00383F3C">
        <w:rPr>
          <w:b/>
        </w:rPr>
        <w:t xml:space="preserve"> techniques</w:t>
      </w:r>
    </w:p>
    <w:p w14:paraId="547E660C" w14:textId="77777777" w:rsidR="00676A14" w:rsidRPr="00C30B93" w:rsidRDefault="00DB5631" w:rsidP="00B145BF">
      <w:pPr>
        <w:spacing w:line="480" w:lineRule="auto"/>
        <w:jc w:val="left"/>
      </w:pPr>
      <w:r>
        <w:t xml:space="preserve">Early or </w:t>
      </w:r>
      <w:r w:rsidR="00AC45F7">
        <w:t>“</w:t>
      </w:r>
      <w:r>
        <w:t>i</w:t>
      </w:r>
      <w:r w:rsidR="00676A14">
        <w:t>n-house</w:t>
      </w:r>
      <w:r w:rsidR="00AC45F7">
        <w:t>”</w:t>
      </w:r>
      <w:r w:rsidR="00676A14">
        <w:t xml:space="preserve"> methods</w:t>
      </w:r>
      <w:r>
        <w:t xml:space="preserve"> of viral nucleic acid extract</w:t>
      </w:r>
      <w:r w:rsidR="00366A95">
        <w:t>ion/purification techniques, such as</w:t>
      </w:r>
      <w:r w:rsidR="00676A14">
        <w:t xml:space="preserve"> h</w:t>
      </w:r>
      <w:r w:rsidR="00381F56">
        <w:t>eat release</w:t>
      </w:r>
      <w:r w:rsidR="000D1878">
        <w:t xml:space="preserve"> </w:t>
      </w:r>
      <w:r w:rsidR="005463A7" w:rsidRPr="005463A7">
        <w:rPr>
          <w:noProof/>
        </w:rPr>
        <w:t>(Nishimura et al., 2010; Richardson et al., 1988)</w:t>
      </w:r>
      <w:r w:rsidR="005463A7">
        <w:t xml:space="preserve"> </w:t>
      </w:r>
      <w:r w:rsidR="00876CAC">
        <w:t>phenol-</w:t>
      </w:r>
      <w:r w:rsidR="00381F56">
        <w:t>chloroform</w:t>
      </w:r>
      <w:r w:rsidR="00C31970">
        <w:t xml:space="preserve"> extraction</w:t>
      </w:r>
      <w:r w:rsidR="00876CAC">
        <w:t xml:space="preserve"> </w:t>
      </w:r>
      <w:r w:rsidR="00876CAC" w:rsidRPr="00876CAC">
        <w:rPr>
          <w:noProof/>
        </w:rPr>
        <w:t>(Ma et al., 1995)</w:t>
      </w:r>
      <w:r w:rsidR="00381F56">
        <w:t xml:space="preserve">, </w:t>
      </w:r>
      <w:r w:rsidR="00366A95">
        <w:t xml:space="preserve">and </w:t>
      </w:r>
      <w:r w:rsidR="000D1878">
        <w:t>guanidium extraction</w:t>
      </w:r>
      <w:r w:rsidR="00876CAC">
        <w:t xml:space="preserve"> </w:t>
      </w:r>
      <w:r w:rsidR="005463A7" w:rsidRPr="005463A7">
        <w:rPr>
          <w:noProof/>
        </w:rPr>
        <w:t>(Schwab et al., 1996; Shieh et al., 1995)</w:t>
      </w:r>
      <w:r>
        <w:t xml:space="preserve"> have been argued </w:t>
      </w:r>
      <w:r w:rsidR="00AC45F7">
        <w:t>as a “cost effective</w:t>
      </w:r>
      <w:r w:rsidR="00E6253C">
        <w:t>”</w:t>
      </w:r>
      <w:r w:rsidR="00AC45F7">
        <w:t xml:space="preserve"> and</w:t>
      </w:r>
      <w:r w:rsidR="00E6253C">
        <w:t xml:space="preserve"> in some cases</w:t>
      </w:r>
      <w:r w:rsidR="00AC45F7">
        <w:t xml:space="preserve"> </w:t>
      </w:r>
      <w:r w:rsidR="00E6253C">
        <w:t>“</w:t>
      </w:r>
      <w:r w:rsidR="00AC45F7">
        <w:t>quick” technique. However</w:t>
      </w:r>
      <w:r w:rsidR="00E6253C">
        <w:t>,</w:t>
      </w:r>
      <w:r w:rsidR="00AC45F7">
        <w:t xml:space="preserve"> such techniques are</w:t>
      </w:r>
      <w:r>
        <w:t xml:space="preserve"> </w:t>
      </w:r>
      <w:r w:rsidR="005463A7">
        <w:t xml:space="preserve">not considered to be </w:t>
      </w:r>
      <w:r w:rsidR="00676A14">
        <w:t xml:space="preserve">effective in removing inhibitors, </w:t>
      </w:r>
      <w:r w:rsidR="00AC45F7">
        <w:t xml:space="preserve">have </w:t>
      </w:r>
      <w:r w:rsidR="00676A14">
        <w:t xml:space="preserve">low extraction efficiency, </w:t>
      </w:r>
      <w:r w:rsidR="00AC45F7">
        <w:t xml:space="preserve">use </w:t>
      </w:r>
      <w:r w:rsidR="00676A14">
        <w:t>potentially harmful chemicals (chloroform</w:t>
      </w:r>
      <w:r w:rsidR="0073564E">
        <w:t>s</w:t>
      </w:r>
      <w:r w:rsidR="00676A14">
        <w:t>,</w:t>
      </w:r>
      <w:r w:rsidR="0073564E">
        <w:t xml:space="preserve"> phenols,</w:t>
      </w:r>
      <w:r w:rsidR="00676A14">
        <w:t xml:space="preserve"> etc.), </w:t>
      </w:r>
      <w:r w:rsidR="00AC45F7">
        <w:t xml:space="preserve">end up being more </w:t>
      </w:r>
      <w:r w:rsidR="00C30B93">
        <w:t>time-consuming and labo</w:t>
      </w:r>
      <w:r w:rsidR="00537F68">
        <w:t>r intensive</w:t>
      </w:r>
      <w:r w:rsidR="0073564E">
        <w:t xml:space="preserve"> when problems are realiz</w:t>
      </w:r>
      <w:r w:rsidR="00AC45F7">
        <w:t>ed downstream, and</w:t>
      </w:r>
      <w:r w:rsidR="00537F68">
        <w:t xml:space="preserve"> </w:t>
      </w:r>
      <w:r>
        <w:t>po</w:t>
      </w:r>
      <w:r w:rsidR="00AF551E">
        <w:t xml:space="preserve">tentially </w:t>
      </w:r>
      <w:r w:rsidR="00537F68">
        <w:t xml:space="preserve">further </w:t>
      </w:r>
      <w:r w:rsidR="00AF551E">
        <w:t>damage nucleic acid</w:t>
      </w:r>
      <w:r w:rsidR="00537F68">
        <w:t>s</w:t>
      </w:r>
      <w:r w:rsidR="00AF551E">
        <w:t xml:space="preserve">. </w:t>
      </w:r>
      <w:r>
        <w:t>Additionally</w:t>
      </w:r>
      <w:r w:rsidR="00645CB8">
        <w:t>,</w:t>
      </w:r>
      <w:r>
        <w:t xml:space="preserve"> these in-house methods l</w:t>
      </w:r>
      <w:r w:rsidR="00676A14">
        <w:t xml:space="preserve">ack reproducibility and </w:t>
      </w:r>
      <w:r w:rsidR="00676A14">
        <w:lastRenderedPageBreak/>
        <w:t xml:space="preserve">quality </w:t>
      </w:r>
      <w:r w:rsidR="00676A14" w:rsidRPr="00C30B93">
        <w:t>assuranc</w:t>
      </w:r>
      <w:r>
        <w:t xml:space="preserve">e from laboratory to laboratory and even sample to sample. With the more recent development of the commercially produced extraction kits these traditional methods have begun to go by the wayside in favor of more standardized technologies.  </w:t>
      </w:r>
    </w:p>
    <w:p w14:paraId="101DC0DD" w14:textId="77777777" w:rsidR="00383F3C" w:rsidRPr="00C30B93" w:rsidRDefault="00383F3C" w:rsidP="00B145BF">
      <w:pPr>
        <w:spacing w:line="480" w:lineRule="auto"/>
        <w:jc w:val="left"/>
      </w:pPr>
    </w:p>
    <w:p w14:paraId="607CA457" w14:textId="77777777" w:rsidR="009F797A" w:rsidRDefault="00DB5631" w:rsidP="00B145BF">
      <w:pPr>
        <w:spacing w:line="480" w:lineRule="auto"/>
        <w:jc w:val="left"/>
        <w:rPr>
          <w:b/>
        </w:rPr>
      </w:pPr>
      <w:r>
        <w:rPr>
          <w:b/>
        </w:rPr>
        <w:t xml:space="preserve">2. </w:t>
      </w:r>
      <w:r w:rsidR="00383F3C" w:rsidRPr="00C30B93">
        <w:rPr>
          <w:b/>
        </w:rPr>
        <w:t>Viral nucleic acid extraction kits</w:t>
      </w:r>
    </w:p>
    <w:p w14:paraId="28B99771" w14:textId="77777777" w:rsidR="00C30B93" w:rsidRPr="00C30B93" w:rsidRDefault="00762FE2" w:rsidP="00B145BF">
      <w:pPr>
        <w:spacing w:line="480" w:lineRule="auto"/>
        <w:jc w:val="left"/>
      </w:pPr>
      <w:r>
        <w:t xml:space="preserve">There are a number of </w:t>
      </w:r>
      <w:r w:rsidR="00C30B93" w:rsidRPr="00C30B93">
        <w:t xml:space="preserve">commercially available viral nucleic acid </w:t>
      </w:r>
      <w:r w:rsidR="001E4780" w:rsidRPr="00C30B93">
        <w:t>extraction kit</w:t>
      </w:r>
      <w:r w:rsidR="00C30B93" w:rsidRPr="00C30B93">
        <w:t>s</w:t>
      </w:r>
      <w:r w:rsidR="009F797A">
        <w:t xml:space="preserve"> on the market</w:t>
      </w:r>
      <w:r>
        <w:t xml:space="preserve"> today</w:t>
      </w:r>
      <w:r w:rsidR="00C30B93" w:rsidRPr="00C30B93">
        <w:t>.</w:t>
      </w:r>
      <w:r w:rsidR="009F797A">
        <w:t xml:space="preserve"> </w:t>
      </w:r>
      <w:r w:rsidR="0099218D" w:rsidRPr="00C30B93">
        <w:t xml:space="preserve">Many </w:t>
      </w:r>
      <w:r w:rsidR="001E4780" w:rsidRPr="00C30B93">
        <w:t>extra</w:t>
      </w:r>
      <w:r w:rsidR="0099218D" w:rsidRPr="00C30B93">
        <w:t xml:space="preserve">ction kits </w:t>
      </w:r>
      <w:r w:rsidR="00644051" w:rsidRPr="00C30B93">
        <w:t xml:space="preserve">currently </w:t>
      </w:r>
      <w:r w:rsidR="00644051">
        <w:t>in use today</w:t>
      </w:r>
      <w:r w:rsidR="0099218D" w:rsidRPr="00C30B93">
        <w:t xml:space="preserve"> were</w:t>
      </w:r>
      <w:r w:rsidR="00644051">
        <w:t xml:space="preserve"> </w:t>
      </w:r>
      <w:r w:rsidR="0099218D" w:rsidRPr="00C30B93">
        <w:t>developed</w:t>
      </w:r>
      <w:r w:rsidR="001E4780" w:rsidRPr="00C30B93">
        <w:t xml:space="preserve"> </w:t>
      </w:r>
      <w:r w:rsidR="00D86E18" w:rsidRPr="00C30B93">
        <w:t xml:space="preserve">originally </w:t>
      </w:r>
      <w:r w:rsidR="001E4780" w:rsidRPr="00C30B93">
        <w:t xml:space="preserve">for use </w:t>
      </w:r>
      <w:r w:rsidR="001B14DE" w:rsidRPr="00C30B93">
        <w:t>in clinical specimens</w:t>
      </w:r>
      <w:r w:rsidR="00DF2732" w:rsidRPr="00C30B93">
        <w:t xml:space="preserve"> </w:t>
      </w:r>
      <w:r w:rsidR="00F31859" w:rsidRPr="00C30B93">
        <w:t>and provide excellent</w:t>
      </w:r>
      <w:r w:rsidR="00644051">
        <w:t xml:space="preserve"> and rapid</w:t>
      </w:r>
      <w:r w:rsidR="00F31859" w:rsidRPr="00C30B93">
        <w:t xml:space="preserve"> virus recovery for samples low in inhi</w:t>
      </w:r>
      <w:r w:rsidR="00C30B93" w:rsidRPr="00C30B93">
        <w:t>bitory compounds</w:t>
      </w:r>
      <w:r w:rsidR="00644051">
        <w:t xml:space="preserve"> at a low cost to the user</w:t>
      </w:r>
      <w:r w:rsidR="00C30B93" w:rsidRPr="00C30B93">
        <w:t>.</w:t>
      </w:r>
      <w:r w:rsidR="009F797A">
        <w:t xml:space="preserve"> </w:t>
      </w:r>
      <w:r>
        <w:t xml:space="preserve">However, only recently have kits become available to deal with water and food sample processing </w:t>
      </w:r>
      <w:r w:rsidR="00644051">
        <w:t>that contain exceedingly high levels of inhibitors</w:t>
      </w:r>
      <w:r>
        <w:t>.</w:t>
      </w:r>
      <w:r w:rsidR="00644051">
        <w:t xml:space="preserve"> S</w:t>
      </w:r>
      <w:r w:rsidR="000458D5">
        <w:t>ilica membrane-based nucleic acid extraction/purification method, a commonly used method for environmental water samples</w:t>
      </w:r>
      <w:r w:rsidR="00FC4C34">
        <w:t xml:space="preserve">, cannot always effectively remove humic acid </w:t>
      </w:r>
      <w:r w:rsidR="005F2E08" w:rsidRPr="005F2E08">
        <w:rPr>
          <w:noProof/>
        </w:rPr>
        <w:t>(Hata et al., 2011; Iker et al., 2013b; Rock et al., 2010)</w:t>
      </w:r>
      <w:r w:rsidR="005F2E08">
        <w:t>.</w:t>
      </w:r>
      <w:r w:rsidR="005463A7">
        <w:t xml:space="preserve"> </w:t>
      </w:r>
      <w:r w:rsidR="00FC4C34">
        <w:t xml:space="preserve">The principle of this method is based on attachment and detachment of nucleic acids to silica by altering pH and ionic strength </w:t>
      </w:r>
      <w:r w:rsidR="00FC4C34" w:rsidRPr="00FC4C34">
        <w:rPr>
          <w:noProof/>
        </w:rPr>
        <w:t>(Mio et al., 2006)</w:t>
      </w:r>
      <w:r w:rsidR="00065F66">
        <w:t xml:space="preserve"> - nucleic acids tend to bind silica at acidic condition in the presence of chaotropic salts</w:t>
      </w:r>
      <w:r w:rsidR="00FC4C34">
        <w:t xml:space="preserve"> </w:t>
      </w:r>
      <w:r w:rsidR="00065F66">
        <w:t xml:space="preserve">but do not bind tightly near neutral pH. This accounts for the presence of humic acid, which causes major PCR inhibition, in virus concentrates. </w:t>
      </w:r>
      <w:r w:rsidR="00FC4C34">
        <w:t>In addition, p</w:t>
      </w:r>
      <w:r w:rsidR="000F5D28">
        <w:t>lant pigments behave chemically similar to nucleic acids and are typically co-extracted causing p</w:t>
      </w:r>
      <w:r w:rsidR="00BF28F2">
        <w:t>roblems similarly to humic acid-like</w:t>
      </w:r>
      <w:r w:rsidR="000F5D28">
        <w:t xml:space="preserve"> substances. Proteinacious materials li</w:t>
      </w:r>
      <w:r w:rsidR="00FC4C34">
        <w:t>ke meat and dairy interfere with</w:t>
      </w:r>
      <w:r w:rsidR="000F5D28">
        <w:t xml:space="preserve"> the concentration process by binding tightly to vir</w:t>
      </w:r>
      <w:r w:rsidR="00BF28F2">
        <w:t>i</w:t>
      </w:r>
      <w:r w:rsidR="000F5D28">
        <w:t>ons making them difficu</w:t>
      </w:r>
      <w:r w:rsidR="00FC4C34">
        <w:t xml:space="preserve">lt to </w:t>
      </w:r>
      <w:r w:rsidR="00FC4C34">
        <w:lastRenderedPageBreak/>
        <w:t>extract and purify</w:t>
      </w:r>
      <w:r w:rsidR="001B296A">
        <w:t xml:space="preserve"> </w:t>
      </w:r>
      <w:r w:rsidR="001B296A" w:rsidRPr="001B296A">
        <w:rPr>
          <w:noProof/>
        </w:rPr>
        <w:t>(Postollec et al., 2011)</w:t>
      </w:r>
      <w:r w:rsidR="00BF28F2">
        <w:t>.</w:t>
      </w:r>
    </w:p>
    <w:p w14:paraId="72F38ADC" w14:textId="77777777" w:rsidR="005D28AB" w:rsidRPr="005D28AB" w:rsidRDefault="001B296A" w:rsidP="00B145BF">
      <w:pPr>
        <w:spacing w:line="480" w:lineRule="auto"/>
        <w:jc w:val="left"/>
        <w:rPr>
          <w:color w:val="000000"/>
        </w:rPr>
      </w:pPr>
      <w:r>
        <w:rPr>
          <w:color w:val="000000"/>
        </w:rPr>
        <w:t xml:space="preserve">Most recently magnetic bead based extraction </w:t>
      </w:r>
      <w:r w:rsidR="009500AA">
        <w:rPr>
          <w:color w:val="000000"/>
        </w:rPr>
        <w:t xml:space="preserve">and purification </w:t>
      </w:r>
      <w:r>
        <w:rPr>
          <w:color w:val="000000"/>
        </w:rPr>
        <w:t>methods</w:t>
      </w:r>
      <w:r w:rsidR="009500AA">
        <w:rPr>
          <w:color w:val="000000"/>
        </w:rPr>
        <w:t xml:space="preserve"> (e.g. MagNA pure Roche, PowerMag MO BIO, Dynabeads</w:t>
      </w:r>
      <w:r>
        <w:rPr>
          <w:color w:val="000000"/>
        </w:rPr>
        <w:t xml:space="preserve"> </w:t>
      </w:r>
      <w:r w:rsidR="009500AA">
        <w:rPr>
          <w:color w:val="000000"/>
        </w:rPr>
        <w:t xml:space="preserve">Invitrogen) </w:t>
      </w:r>
      <w:r>
        <w:rPr>
          <w:color w:val="000000"/>
        </w:rPr>
        <w:t>have become a popular way to both disrupt sample material through mechanical homogenizatio</w:t>
      </w:r>
      <w:r w:rsidR="00190943">
        <w:rPr>
          <w:color w:val="000000"/>
        </w:rPr>
        <w:t xml:space="preserve">ns as well as </w:t>
      </w:r>
      <w:r w:rsidR="009500AA">
        <w:rPr>
          <w:color w:val="000000"/>
        </w:rPr>
        <w:t xml:space="preserve">reversibly </w:t>
      </w:r>
      <w:r w:rsidR="00190943">
        <w:rPr>
          <w:color w:val="000000"/>
        </w:rPr>
        <w:t>bind</w:t>
      </w:r>
      <w:r w:rsidR="009500AA">
        <w:rPr>
          <w:color w:val="000000"/>
        </w:rPr>
        <w:t xml:space="preserve"> the</w:t>
      </w:r>
      <w:r w:rsidR="00190943">
        <w:rPr>
          <w:color w:val="000000"/>
        </w:rPr>
        <w:t xml:space="preserve"> nucleic a</w:t>
      </w:r>
      <w:r w:rsidR="009500AA">
        <w:rPr>
          <w:color w:val="000000"/>
        </w:rPr>
        <w:t>cids to the surface of the bead</w:t>
      </w:r>
      <w:r w:rsidR="00190943">
        <w:rPr>
          <w:color w:val="000000"/>
        </w:rPr>
        <w:t>. The beads can then be magnetically separated from the disrupted sample for further purification</w:t>
      </w:r>
      <w:r w:rsidR="009500AA">
        <w:rPr>
          <w:color w:val="000000"/>
        </w:rPr>
        <w:t xml:space="preserve"> making it an ideal approach for robotic high throughput applications</w:t>
      </w:r>
      <w:r w:rsidR="00190943">
        <w:rPr>
          <w:color w:val="000000"/>
        </w:rPr>
        <w:t>. Although this approach is typically very effective at</w:t>
      </w:r>
      <w:r w:rsidR="009500AA">
        <w:rPr>
          <w:color w:val="000000"/>
        </w:rPr>
        <w:t xml:space="preserve"> disrupting and</w:t>
      </w:r>
      <w:r w:rsidR="00190943">
        <w:rPr>
          <w:color w:val="000000"/>
        </w:rPr>
        <w:t xml:space="preserve"> retrieving nucleic acid material </w:t>
      </w:r>
      <w:r w:rsidR="009500AA">
        <w:rPr>
          <w:color w:val="000000"/>
        </w:rPr>
        <w:t xml:space="preserve">from the sample matrix, </w:t>
      </w:r>
      <w:r w:rsidR="00190943">
        <w:rPr>
          <w:color w:val="000000"/>
        </w:rPr>
        <w:t xml:space="preserve">the magnetic beads will also bind inhibitory compounds. The nucleic acid material can then be eluted from capture beads and </w:t>
      </w:r>
      <w:r w:rsidR="001B14DE">
        <w:rPr>
          <w:color w:val="000000"/>
        </w:rPr>
        <w:t>further purified.</w:t>
      </w:r>
    </w:p>
    <w:p w14:paraId="04231EB3" w14:textId="77777777" w:rsidR="005D28AB" w:rsidRDefault="005D28AB" w:rsidP="00B145BF">
      <w:pPr>
        <w:spacing w:line="480" w:lineRule="auto"/>
        <w:jc w:val="left"/>
        <w:rPr>
          <w:color w:val="000000" w:themeColor="text1"/>
        </w:rPr>
      </w:pPr>
    </w:p>
    <w:p w14:paraId="525D6768" w14:textId="77777777" w:rsidR="00F770ED" w:rsidRDefault="00DB5631" w:rsidP="00B145BF">
      <w:pPr>
        <w:spacing w:line="480" w:lineRule="auto"/>
        <w:jc w:val="left"/>
        <w:rPr>
          <w:b/>
          <w:color w:val="000000"/>
        </w:rPr>
      </w:pPr>
      <w:r>
        <w:rPr>
          <w:b/>
          <w:color w:val="000000"/>
        </w:rPr>
        <w:t xml:space="preserve">V. </w:t>
      </w:r>
      <w:r w:rsidR="000B3527" w:rsidRPr="000B3527">
        <w:rPr>
          <w:b/>
          <w:color w:val="000000"/>
        </w:rPr>
        <w:t>Quali</w:t>
      </w:r>
      <w:r w:rsidR="00AA65B7">
        <w:rPr>
          <w:b/>
          <w:color w:val="000000"/>
        </w:rPr>
        <w:t>ty Assurance and Quality Control</w:t>
      </w:r>
    </w:p>
    <w:p w14:paraId="6454EB54" w14:textId="77777777" w:rsidR="000B3527" w:rsidRDefault="00D05A41" w:rsidP="00B145BF">
      <w:pPr>
        <w:spacing w:line="480" w:lineRule="auto"/>
        <w:jc w:val="left"/>
        <w:rPr>
          <w:color w:val="000000"/>
        </w:rPr>
      </w:pPr>
      <w:r w:rsidRPr="00510850">
        <w:rPr>
          <w:color w:val="000000"/>
        </w:rPr>
        <w:t xml:space="preserve">Part </w:t>
      </w:r>
      <w:r w:rsidR="00510850">
        <w:rPr>
          <w:color w:val="000000"/>
        </w:rPr>
        <w:t>an</w:t>
      </w:r>
      <w:r w:rsidR="00284800">
        <w:rPr>
          <w:color w:val="000000"/>
        </w:rPr>
        <w:t xml:space="preserve"> </w:t>
      </w:r>
      <w:r w:rsidR="00522157">
        <w:rPr>
          <w:color w:val="000000"/>
        </w:rPr>
        <w:t xml:space="preserve">effective nucleic acid proper </w:t>
      </w:r>
      <w:r w:rsidR="008518BF">
        <w:rPr>
          <w:color w:val="000000"/>
        </w:rPr>
        <w:t>quality assurance and quality control (</w:t>
      </w:r>
      <w:r w:rsidR="00522157">
        <w:rPr>
          <w:color w:val="000000"/>
        </w:rPr>
        <w:t>QA/QC</w:t>
      </w:r>
      <w:r w:rsidR="008518BF">
        <w:rPr>
          <w:color w:val="000000"/>
        </w:rPr>
        <w:t>)</w:t>
      </w:r>
      <w:r w:rsidR="00522157">
        <w:rPr>
          <w:color w:val="000000"/>
        </w:rPr>
        <w:t xml:space="preserve"> </w:t>
      </w:r>
      <w:r w:rsidR="00510850">
        <w:rPr>
          <w:color w:val="000000"/>
        </w:rPr>
        <w:t>plan</w:t>
      </w:r>
      <w:r w:rsidR="004327DB">
        <w:rPr>
          <w:color w:val="000000"/>
        </w:rPr>
        <w:t>. For example e</w:t>
      </w:r>
      <w:r w:rsidR="000B3527" w:rsidRPr="00D05A41">
        <w:rPr>
          <w:color w:val="000000"/>
        </w:rPr>
        <w:t>xtraction room/space needs to be physically</w:t>
      </w:r>
      <w:r w:rsidR="008905BB">
        <w:rPr>
          <w:color w:val="000000"/>
        </w:rPr>
        <w:t xml:space="preserve"> and/or temporally</w:t>
      </w:r>
      <w:r w:rsidR="000B3527" w:rsidRPr="00D05A41">
        <w:rPr>
          <w:color w:val="000000"/>
        </w:rPr>
        <w:t xml:space="preserve"> separated from sample processing, reagent preparation, and post-PCR handling spaces to prevent </w:t>
      </w:r>
      <w:r w:rsidR="002F2BB0">
        <w:rPr>
          <w:color w:val="000000"/>
        </w:rPr>
        <w:t xml:space="preserve">cross </w:t>
      </w:r>
      <w:r w:rsidR="000B3527" w:rsidRPr="00D05A41">
        <w:rPr>
          <w:color w:val="000000"/>
        </w:rPr>
        <w:t>contaminati</w:t>
      </w:r>
      <w:r>
        <w:rPr>
          <w:color w:val="000000"/>
        </w:rPr>
        <w:t>on</w:t>
      </w:r>
      <w:r w:rsidR="008905BB">
        <w:rPr>
          <w:color w:val="000000"/>
        </w:rPr>
        <w:t xml:space="preserve"> of nucleic acid extracts.</w:t>
      </w:r>
      <w:r w:rsidR="008C0A0E" w:rsidRPr="008C0A0E">
        <w:rPr>
          <w:color w:val="000000"/>
        </w:rPr>
        <w:t xml:space="preserve"> A PCR</w:t>
      </w:r>
      <w:r w:rsidR="008C0A0E">
        <w:rPr>
          <w:color w:val="000000"/>
        </w:rPr>
        <w:t>/molecular-laboratory should</w:t>
      </w:r>
      <w:r w:rsidR="008C0A0E" w:rsidRPr="008C0A0E">
        <w:rPr>
          <w:color w:val="000000"/>
        </w:rPr>
        <w:t xml:space="preserve"> </w:t>
      </w:r>
      <w:r w:rsidR="00D83AB6">
        <w:rPr>
          <w:color w:val="000000"/>
        </w:rPr>
        <w:t xml:space="preserve">ideally </w:t>
      </w:r>
      <w:r w:rsidR="008C0A0E" w:rsidRPr="008C0A0E">
        <w:rPr>
          <w:color w:val="000000"/>
        </w:rPr>
        <w:t xml:space="preserve">be divided into </w:t>
      </w:r>
      <w:r w:rsidR="008C0A0E">
        <w:rPr>
          <w:color w:val="000000"/>
        </w:rPr>
        <w:t>three areas: a s</w:t>
      </w:r>
      <w:r w:rsidR="008C0A0E" w:rsidRPr="008C0A0E">
        <w:rPr>
          <w:color w:val="000000"/>
        </w:rPr>
        <w:t>ample preparation area</w:t>
      </w:r>
      <w:r w:rsidR="008C0A0E">
        <w:rPr>
          <w:color w:val="000000"/>
        </w:rPr>
        <w:t xml:space="preserve"> (the extraction area)</w:t>
      </w:r>
      <w:r w:rsidR="008C0A0E" w:rsidRPr="008C0A0E">
        <w:rPr>
          <w:color w:val="000000"/>
        </w:rPr>
        <w:t>;</w:t>
      </w:r>
      <w:r w:rsidR="008C0A0E">
        <w:rPr>
          <w:color w:val="000000"/>
        </w:rPr>
        <w:t xml:space="preserve"> a reagent</w:t>
      </w:r>
      <w:r w:rsidR="008C0A0E" w:rsidRPr="008C0A0E">
        <w:rPr>
          <w:color w:val="000000"/>
        </w:rPr>
        <w:t xml:space="preserve"> mix</w:t>
      </w:r>
      <w:r w:rsidR="008C0A0E">
        <w:rPr>
          <w:color w:val="000000"/>
        </w:rPr>
        <w:t>ing</w:t>
      </w:r>
      <w:r w:rsidR="008C0A0E" w:rsidRPr="008C0A0E">
        <w:rPr>
          <w:color w:val="000000"/>
        </w:rPr>
        <w:t xml:space="preserve"> preparation area (the clean area);</w:t>
      </w:r>
      <w:r w:rsidR="008C0A0E">
        <w:rPr>
          <w:color w:val="000000"/>
        </w:rPr>
        <w:t xml:space="preserve"> and d</w:t>
      </w:r>
      <w:r w:rsidR="008C0A0E" w:rsidRPr="008C0A0E">
        <w:rPr>
          <w:color w:val="000000"/>
        </w:rPr>
        <w:t>etection area</w:t>
      </w:r>
      <w:r w:rsidR="008C0A0E">
        <w:rPr>
          <w:color w:val="000000"/>
        </w:rPr>
        <w:t xml:space="preserve"> or sequencing area (the dirty or post PCR area)</w:t>
      </w:r>
      <w:r w:rsidR="008C0A0E" w:rsidRPr="008C0A0E">
        <w:rPr>
          <w:color w:val="000000"/>
        </w:rPr>
        <w:t>.</w:t>
      </w:r>
      <w:r w:rsidR="008C0A0E">
        <w:rPr>
          <w:color w:val="000000"/>
        </w:rPr>
        <w:t xml:space="preserve"> </w:t>
      </w:r>
      <w:r w:rsidR="008905BB">
        <w:rPr>
          <w:color w:val="000000"/>
        </w:rPr>
        <w:t>Additionally</w:t>
      </w:r>
      <w:r w:rsidR="008C0A0E">
        <w:rPr>
          <w:color w:val="000000"/>
        </w:rPr>
        <w:t xml:space="preserve"> these areas must be cleaned of potential</w:t>
      </w:r>
      <w:r w:rsidR="008905BB">
        <w:rPr>
          <w:color w:val="000000"/>
        </w:rPr>
        <w:t xml:space="preserve"> </w:t>
      </w:r>
      <w:r w:rsidR="002F2BB0">
        <w:rPr>
          <w:color w:val="000000"/>
        </w:rPr>
        <w:t>RNase</w:t>
      </w:r>
      <w:r w:rsidR="008C0A0E">
        <w:rPr>
          <w:color w:val="000000"/>
        </w:rPr>
        <w:t>s</w:t>
      </w:r>
      <w:r w:rsidR="002F2BB0">
        <w:rPr>
          <w:color w:val="000000"/>
        </w:rPr>
        <w:t xml:space="preserve"> and DNase</w:t>
      </w:r>
      <w:r w:rsidR="008C0A0E">
        <w:rPr>
          <w:color w:val="000000"/>
        </w:rPr>
        <w:t>s</w:t>
      </w:r>
      <w:r w:rsidR="002F2BB0">
        <w:rPr>
          <w:color w:val="000000"/>
        </w:rPr>
        <w:t xml:space="preserve"> </w:t>
      </w:r>
      <w:r w:rsidR="008C0A0E">
        <w:rPr>
          <w:color w:val="000000"/>
        </w:rPr>
        <w:t>or other compounds that may cause loss or contamination of raw nucleic</w:t>
      </w:r>
      <w:r w:rsidR="00284800">
        <w:rPr>
          <w:color w:val="000000"/>
        </w:rPr>
        <w:t xml:space="preserve"> acid extracts. Prevention </w:t>
      </w:r>
      <w:r w:rsidR="00284800">
        <w:rPr>
          <w:color w:val="000000"/>
        </w:rPr>
        <w:lastRenderedPageBreak/>
        <w:t>methods include but are not limited to c</w:t>
      </w:r>
      <w:r w:rsidR="002F2BB0">
        <w:rPr>
          <w:color w:val="000000"/>
        </w:rPr>
        <w:t>leaning</w:t>
      </w:r>
      <w:r w:rsidR="00284800">
        <w:rPr>
          <w:color w:val="000000"/>
        </w:rPr>
        <w:t xml:space="preserve"> of</w:t>
      </w:r>
      <w:r w:rsidR="002F2BB0">
        <w:rPr>
          <w:color w:val="000000"/>
        </w:rPr>
        <w:t xml:space="preserve"> pipets and work surfaces with enzymatic disrupting products </w:t>
      </w:r>
      <w:r w:rsidR="008905BB">
        <w:rPr>
          <w:color w:val="000000"/>
        </w:rPr>
        <w:t>and/</w:t>
      </w:r>
      <w:r w:rsidR="002F2BB0">
        <w:rPr>
          <w:color w:val="000000"/>
        </w:rPr>
        <w:t>or the use of UV light sterilization</w:t>
      </w:r>
      <w:r w:rsidR="008905BB">
        <w:rPr>
          <w:color w:val="000000"/>
        </w:rPr>
        <w:t xml:space="preserve"> will be effective at</w:t>
      </w:r>
      <w:r w:rsidR="002F2BB0">
        <w:rPr>
          <w:color w:val="000000"/>
        </w:rPr>
        <w:t xml:space="preserve"> prevent nucleic acid loss post extraction. </w:t>
      </w:r>
      <w:r w:rsidR="008C0A0E" w:rsidRPr="008905BB">
        <w:rPr>
          <w:color w:val="000000" w:themeColor="text1"/>
        </w:rPr>
        <w:t>Consumables such as tubes and tips th</w:t>
      </w:r>
      <w:r w:rsidR="00510850">
        <w:rPr>
          <w:color w:val="000000" w:themeColor="text1"/>
        </w:rPr>
        <w:t>at</w:t>
      </w:r>
      <w:r w:rsidR="008C0A0E" w:rsidRPr="008905BB">
        <w:rPr>
          <w:color w:val="000000" w:themeColor="text1"/>
        </w:rPr>
        <w:t xml:space="preserve"> come into contact with samples and extractions should also be taken into account. </w:t>
      </w:r>
      <w:r w:rsidR="008C0A0E">
        <w:rPr>
          <w:rFonts w:eastAsia="Times New Roman"/>
          <w:color w:val="000000"/>
        </w:rPr>
        <w:t>For example</w:t>
      </w:r>
      <w:r w:rsidR="009730A6">
        <w:rPr>
          <w:rFonts w:eastAsia="Times New Roman"/>
          <w:color w:val="000000"/>
        </w:rPr>
        <w:t>,</w:t>
      </w:r>
      <w:r w:rsidR="008C0A0E">
        <w:rPr>
          <w:rFonts w:eastAsia="Times New Roman"/>
          <w:color w:val="000000"/>
        </w:rPr>
        <w:t xml:space="preserve"> l</w:t>
      </w:r>
      <w:r w:rsidR="008C0A0E" w:rsidRPr="008905BB">
        <w:rPr>
          <w:rFonts w:eastAsia="Times New Roman"/>
          <w:color w:val="000000"/>
        </w:rPr>
        <w:t>oss of virus particles spiked into molecular grade water (i.e., under non-buffering conditions) might also be attributed to virus adsorption to the microcentrifuge tubes during the extractio</w:t>
      </w:r>
      <w:r w:rsidR="008C0A0E">
        <w:rPr>
          <w:rFonts w:eastAsia="Times New Roman"/>
          <w:color w:val="000000"/>
        </w:rPr>
        <w:t xml:space="preserve">n process (Patel et al., 2007). Thus </w:t>
      </w:r>
      <w:r w:rsidR="008C0A0E" w:rsidRPr="00333E87">
        <w:rPr>
          <w:rFonts w:eastAsia="Times New Roman"/>
          <w:color w:val="000000"/>
        </w:rPr>
        <w:t>low</w:t>
      </w:r>
      <w:r w:rsidR="008C0A0E">
        <w:rPr>
          <w:rFonts w:eastAsia="Times New Roman"/>
          <w:color w:val="000000"/>
        </w:rPr>
        <w:t xml:space="preserve"> binding DNA/protein tubes and tips are required to mitigate the loss of virus particles or nucleic acids post </w:t>
      </w:r>
      <w:r w:rsidR="008C0A0E" w:rsidRPr="008905BB">
        <w:rPr>
          <w:rFonts w:eastAsia="Times New Roman"/>
          <w:color w:val="000000"/>
        </w:rPr>
        <w:t>extraction.</w:t>
      </w:r>
      <w:r w:rsidR="00333E87">
        <w:rPr>
          <w:rFonts w:eastAsia="Times New Roman"/>
          <w:color w:val="000000"/>
        </w:rPr>
        <w:t xml:space="preserve"> Proper storage of nucleic acid extracts is also of concern as degradative enzymes are more active at warmer temperatures</w:t>
      </w:r>
      <w:r w:rsidR="009730A6">
        <w:rPr>
          <w:rFonts w:eastAsia="Times New Roman"/>
          <w:color w:val="000000"/>
        </w:rPr>
        <w:t xml:space="preserve"> contributing to nucleic acid </w:t>
      </w:r>
      <w:r w:rsidR="00773AD4">
        <w:rPr>
          <w:rFonts w:eastAsia="Times New Roman"/>
          <w:color w:val="000000"/>
        </w:rPr>
        <w:t>degradation</w:t>
      </w:r>
      <w:r w:rsidR="00333E87">
        <w:rPr>
          <w:rFonts w:eastAsia="Times New Roman"/>
          <w:color w:val="000000"/>
        </w:rPr>
        <w:t xml:space="preserve">. Also the simple act of freezing and thawing nucleic acids will act against DNA/RNA integrity, therefore it is suggested that </w:t>
      </w:r>
      <w:r w:rsidR="009730A6">
        <w:rPr>
          <w:rFonts w:eastAsia="Times New Roman"/>
          <w:color w:val="000000"/>
        </w:rPr>
        <w:t>if raw nucleic acid extracts are</w:t>
      </w:r>
      <w:r w:rsidR="00333E87">
        <w:rPr>
          <w:rFonts w:eastAsia="Times New Roman"/>
          <w:color w:val="000000"/>
        </w:rPr>
        <w:t xml:space="preserve"> subjugated to numerous freeze though cycles that aliquots be made and stored at a constant temperatures should sample be need to be repeatedly accessed. The temperature at which nucleic acids </w:t>
      </w:r>
      <w:r w:rsidR="00510850">
        <w:rPr>
          <w:rFonts w:eastAsia="Times New Roman"/>
          <w:color w:val="000000"/>
        </w:rPr>
        <w:t xml:space="preserve">are </w:t>
      </w:r>
      <w:r w:rsidR="00333E87">
        <w:rPr>
          <w:rFonts w:eastAsia="Times New Roman"/>
          <w:color w:val="000000"/>
        </w:rPr>
        <w:t>stored should also be taken into consideration. For short term storage of less than 1-3 months nucleic acids may be held in a -20</w:t>
      </w:r>
      <w:r w:rsidR="00333E87" w:rsidRPr="00B86768">
        <w:rPr>
          <w:rFonts w:ascii="Lucida Grande" w:hAnsi="Lucida Grande" w:cs="Lucida Grande"/>
          <w:b/>
          <w:color w:val="000000"/>
        </w:rPr>
        <w:t>°</w:t>
      </w:r>
      <w:r w:rsidR="00333E87">
        <w:rPr>
          <w:color w:val="000000"/>
        </w:rPr>
        <w:t>C</w:t>
      </w:r>
      <w:r w:rsidR="00333E87">
        <w:rPr>
          <w:rFonts w:eastAsia="Times New Roman"/>
          <w:color w:val="000000"/>
        </w:rPr>
        <w:t xml:space="preserve"> non-cycling freezer, should sample</w:t>
      </w:r>
      <w:r w:rsidR="00510850">
        <w:rPr>
          <w:rFonts w:eastAsia="Times New Roman"/>
          <w:color w:val="000000"/>
        </w:rPr>
        <w:t>s</w:t>
      </w:r>
      <w:r w:rsidR="00333E87">
        <w:rPr>
          <w:rFonts w:eastAsia="Times New Roman"/>
          <w:color w:val="000000"/>
        </w:rPr>
        <w:t xml:space="preserve"> need to </w:t>
      </w:r>
      <w:r w:rsidR="00510850">
        <w:rPr>
          <w:rFonts w:eastAsia="Times New Roman"/>
          <w:color w:val="000000"/>
        </w:rPr>
        <w:t xml:space="preserve">be </w:t>
      </w:r>
      <w:r w:rsidR="00333E87">
        <w:rPr>
          <w:rFonts w:eastAsia="Times New Roman"/>
          <w:color w:val="000000"/>
        </w:rPr>
        <w:t>stored for</w:t>
      </w:r>
      <w:r w:rsidR="001B14DE">
        <w:rPr>
          <w:rFonts w:eastAsia="Times New Roman"/>
          <w:color w:val="000000"/>
        </w:rPr>
        <w:t xml:space="preserve"> longer periods</w:t>
      </w:r>
      <w:r w:rsidR="00333E87">
        <w:rPr>
          <w:rFonts w:eastAsia="Times New Roman"/>
          <w:color w:val="000000"/>
        </w:rPr>
        <w:t xml:space="preserve"> they </w:t>
      </w:r>
      <w:r w:rsidR="00510850">
        <w:rPr>
          <w:rFonts w:eastAsia="Times New Roman"/>
          <w:color w:val="000000"/>
        </w:rPr>
        <w:t xml:space="preserve">should </w:t>
      </w:r>
      <w:r w:rsidR="00333E87">
        <w:rPr>
          <w:rFonts w:eastAsia="Times New Roman"/>
          <w:color w:val="000000"/>
        </w:rPr>
        <w:t>be place</w:t>
      </w:r>
      <w:r w:rsidR="00510850">
        <w:rPr>
          <w:rFonts w:eastAsia="Times New Roman"/>
          <w:color w:val="000000"/>
        </w:rPr>
        <w:t>d</w:t>
      </w:r>
      <w:r w:rsidR="00333E87">
        <w:rPr>
          <w:rFonts w:eastAsia="Times New Roman"/>
          <w:color w:val="000000"/>
        </w:rPr>
        <w:t xml:space="preserve"> in a -80</w:t>
      </w:r>
      <w:r w:rsidR="00333E87" w:rsidRPr="00B86768">
        <w:rPr>
          <w:rFonts w:ascii="Lucida Grande" w:hAnsi="Lucida Grande" w:cs="Lucida Grande"/>
          <w:b/>
          <w:color w:val="000000"/>
        </w:rPr>
        <w:t>°</w:t>
      </w:r>
      <w:r w:rsidR="00333E87">
        <w:rPr>
          <w:color w:val="000000"/>
        </w:rPr>
        <w:t>C with power backups and alarmed monitoring systems</w:t>
      </w:r>
      <w:r w:rsidR="00510850">
        <w:rPr>
          <w:color w:val="000000"/>
        </w:rPr>
        <w:t>.</w:t>
      </w:r>
      <w:r w:rsidR="00333E87">
        <w:rPr>
          <w:color w:val="000000"/>
        </w:rPr>
        <w:t xml:space="preserve"> </w:t>
      </w:r>
    </w:p>
    <w:p w14:paraId="28D4DA98" w14:textId="77777777" w:rsidR="00C617A9" w:rsidRDefault="00C617A9" w:rsidP="00B145BF">
      <w:pPr>
        <w:spacing w:line="480" w:lineRule="auto"/>
        <w:jc w:val="left"/>
        <w:rPr>
          <w:color w:val="000000"/>
        </w:rPr>
      </w:pPr>
    </w:p>
    <w:p w14:paraId="08D2D456" w14:textId="77777777" w:rsidR="00F770ED" w:rsidRPr="004244D5" w:rsidRDefault="00F770ED" w:rsidP="00B145BF">
      <w:pPr>
        <w:spacing w:line="480" w:lineRule="auto"/>
        <w:jc w:val="left"/>
        <w:rPr>
          <w:b/>
          <w:bCs/>
          <w:color w:val="000000"/>
        </w:rPr>
      </w:pPr>
      <w:r w:rsidRPr="004244D5">
        <w:rPr>
          <w:rFonts w:ascii="Arial" w:hAnsi="Arial" w:cs="Arial"/>
          <w:b/>
          <w:bCs/>
          <w:color w:val="000000"/>
        </w:rPr>
        <w:br w:type="page"/>
      </w:r>
      <w:r w:rsidRPr="004244D5">
        <w:rPr>
          <w:b/>
          <w:bCs/>
          <w:color w:val="000000"/>
        </w:rPr>
        <w:lastRenderedPageBreak/>
        <w:t>References</w:t>
      </w:r>
    </w:p>
    <w:p w14:paraId="1B2895ED" w14:textId="77777777" w:rsidR="005F2E08" w:rsidRPr="005F2E08" w:rsidRDefault="005F2E08" w:rsidP="00B145BF">
      <w:pPr>
        <w:pStyle w:val="NormalWeb"/>
        <w:spacing w:line="480" w:lineRule="auto"/>
        <w:ind w:left="480" w:hanging="480"/>
        <w:divId w:val="434255343"/>
        <w:rPr>
          <w:rFonts w:ascii="Times New Roman" w:eastAsiaTheme="minorEastAsia" w:hAnsi="Times New Roman"/>
          <w:noProof/>
          <w:sz w:val="24"/>
        </w:rPr>
      </w:pPr>
      <w:r w:rsidRPr="005F2E08">
        <w:rPr>
          <w:rFonts w:ascii="Times New Roman" w:hAnsi="Times New Roman"/>
          <w:noProof/>
          <w:sz w:val="24"/>
        </w:rPr>
        <w:t>Abbaszadegan, M., Huber, M.S., Gerba, C.P., Pepper, I.A.N.L., 1993. Detection of Enteroviruses in Groundwater with the Polymerase Chain Reaction 59, 1318–1324.</w:t>
      </w:r>
    </w:p>
    <w:p w14:paraId="7F0C5EC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Bosch, A., Sánchez, G., Abbaszadegan, M., Carducci, A., Guix, S., Guyader, F.S., Netshikweta, R., Pintó, R.M., Poel, W.H.M., Rutjes, S., Sano, D., Taylor, M.B., Zyl, W.B., Rodríguez-Lázaro, D., Kovač, K., Sellwood, J., 2010. Analytical Methods for Virus Detection in Water and Food. Food Anal. Methods 4, 4–12.</w:t>
      </w:r>
    </w:p>
    <w:p w14:paraId="189D6658"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Bustin, S.A., Benes, V., Garson, J.A., Hellemans, J., Huggett, J., Kubista, M., Mueller, R., Nolan, T., Pfaffl, M.W., Shipley, G.L., Vandesompele, J., Wittwer, C.T., 2009. The MIQE guidelines: minimum information for publication of quantitative real-time PCR experiments. Clin. Chem. 55, 611–622.</w:t>
      </w:r>
    </w:p>
    <w:p w14:paraId="696BF44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Costafreda, M.I., Bosch, A., Pintó, R.M., 2006. Development, evaluation, and standardization of a real-time TaqMan reverse transcription-PCR assay for quantification of hepatitis A virus in clinical and shellfish samples. Appl. Environ. Microbiol. 72, 3846–55.</w:t>
      </w:r>
    </w:p>
    <w:p w14:paraId="6D87AF2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Da Silva, A.K., Le Saux, J.-C., Parnaudeau, S., Pommepuy, M., Elimelech, M., Le Guyader, F.S., 2007. Evaluation of removal of noroviruses during wastewater treatment, using real-time reverse transcription-PCR: different behaviors of genogroups I and II. Appl. Environ. Microbiol. 73, 7891–7.</w:t>
      </w:r>
    </w:p>
    <w:p w14:paraId="0958013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Demeke, T., Jenkins, G.R., 2010. Influence of DNA extraction methods, PCR inhibitors and quantification methods on real-time PCR assay of biotechnology-derived traits. Anal. Bioanal. Chem. 396, 1977–90.</w:t>
      </w:r>
    </w:p>
    <w:p w14:paraId="1033EA9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Gibson, K.E., Schwab, K.J., Spencer, S.K., Borchardt, M. a, 2012. Measuring and mitigating inhibition during quantitative real time PCR analysis of viral nucleic acid extracts from large-volume environmental water samples. Water Res. 46, 4281–91.</w:t>
      </w:r>
    </w:p>
    <w:p w14:paraId="32BC22A9"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Gregory, J.B., Litaker, R.W., Noble, R.T., 2006. Rapid one-step quantitative reverse transcriptase PCR assay with competitive internal positive control for detection of enteroviruses in environmental samples. Appl. Environ. Microbiol. 72, 3960–3967.</w:t>
      </w:r>
    </w:p>
    <w:p w14:paraId="768A8BE0"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Hata, A., Katayama, H., Kitajima, M., Visvanathan, C., Nol, C., Furumai, H., 2011. Validation of internal controls for extraction and amplification of nucleic acids from enteric viruses in water samples. Appl. Environ. Microbiol. 77, 4336–43.</w:t>
      </w:r>
    </w:p>
    <w:p w14:paraId="3C251273"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Hata, A., Katayama, H., Kojima, K., Sano, S., Kasuga, I., Kitajima, M., Furumai, H., 2013. Effects of rainfall events on the occurrence and detection efficiency of viruses in river water impacted by combined sewer overflows. Sci. Total Environ. 468-469C, 757–763.</w:t>
      </w:r>
    </w:p>
    <w:p w14:paraId="7541AC34"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 xml:space="preserve">Huggett, J.F., Foy, C. a, Benes, V., Emslie, K., Garson, J. a, Haynes, R., Hellemans, J., Kubista, M., Mueller, R.D., Nolan, T., Pfaffl, M.W., Shipley, G.L., Vandesompele, J., </w:t>
      </w:r>
      <w:r w:rsidRPr="005F2E08">
        <w:rPr>
          <w:rFonts w:ascii="Times New Roman" w:hAnsi="Times New Roman"/>
          <w:noProof/>
          <w:sz w:val="24"/>
        </w:rPr>
        <w:lastRenderedPageBreak/>
        <w:t>Wittwer, C.T., Bustin, S. a, 2013. Guidelines for Minimum Information for Publication of Quantitative Digital PCR Experiments. Clin. Chem. 000.</w:t>
      </w:r>
    </w:p>
    <w:p w14:paraId="73782C57"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Iker, B.C., Bright, K.R., Pepper, I.L., Gerba, C.P., Kitajima, M., 2013a. Evaluation of commercial kits for the extraction and purification of viral nucleic acids from environmental and fecal samples. J. Virol. Methods 191, 24–30.</w:t>
      </w:r>
    </w:p>
    <w:p w14:paraId="644A03B5"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Iker, B.C., Bright, K.R., Pepper, I.L., Gerba, C.P., Kitajima, M., 2013b. Evaluation of commercial kits for the extraction and purification of viral nucleic acids from environmental and fecal samples. J. Virol. Methods 191, 24–30.</w:t>
      </w:r>
    </w:p>
    <w:p w14:paraId="067D2B9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Katayama, H., Shimasaki, A., Ohgaki, S., 2002. Development of a virus concentration method and its application to detection of enterovirus and Norwalk virus from coastal seawater. Appl. Environ. Microbiol. 68, 1033–1039.</w:t>
      </w:r>
    </w:p>
    <w:p w14:paraId="0AFD3A56"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Kreader, C. a, 1996. Relief of amplification inhibition in PCR with bovine serum albumin or T4 gene 32 protein. Appl. Environ. Microbiol. 62, 1102–6.</w:t>
      </w:r>
    </w:p>
    <w:p w14:paraId="2FB3B4D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Lloyd, K.G., Macgregor, B.J., Teske, A., 2010. Quantitative PCR methods for RNA and DNA in marine sediments: maximizing yield while overcoming inhibition. FEMS Microbiol. Ecol. 72, 143–51.</w:t>
      </w:r>
    </w:p>
    <w:p w14:paraId="1C2E1791"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Ma, J., Gerba, C.P., Pepper, I.L., 1995. Increased sensitivity of poliovirus detection in tap water concentrates by reverse chain reaction 1.</w:t>
      </w:r>
    </w:p>
    <w:p w14:paraId="2F4ADFA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Mio, K., Kirkham, J., Bonass, W. a, 2006. Tips for extracting total RNA from chondrocytes cultured in agarose gel using a silica-based membrane kit. Anal. Biochem. 351, 314–6.</w:t>
      </w:r>
    </w:p>
    <w:p w14:paraId="6672080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Monpoeho, S., Dehée, A., Mignotte, B., Schwartzbrod, L., Marechal, V., Nicolas, J.-C., Billaudel, S., Férré, V., 2000. Quantification of enterovirus RNA in sludge samples using single tube real-time RT-PCR. Biotechniques 29, 88–93.</w:t>
      </w:r>
    </w:p>
    <w:p w14:paraId="3FAB5EB2"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Nishimura, N., Nakayama, H., Yoshizumi, S., Miyoshi, M., 2010. Detection of noroviruses in fecal specimens by direct RT-PCR without RNA purification 163, 282–286.</w:t>
      </w:r>
    </w:p>
    <w:p w14:paraId="2C5C9E31"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Opel, K.L., Chung, D., McCord, B.R., 2010. A study of PCR inhibition mechanisms using real time PCR. J. Forensic Sci. 55, 25–33.</w:t>
      </w:r>
    </w:p>
    <w:p w14:paraId="782D9B3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Pasloske, B.L., Walkerpeach, C.R., Obermoeller, R.D., Winkler, M., Bois, D.B.D.U., 1998. Armored RNA Technology for Production of Ribonuclease- Resistant Viral RNA Controls and Standards 36, 3590–3594.</w:t>
      </w:r>
    </w:p>
    <w:p w14:paraId="08A93A0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Pontiroli, A., Travis, E.R., Sweeney, F.P., Porter, D., Gaze, W.H., Mason, S., Hibberd, V., Holden, J., Courtenay, O., Wellington, E.M.H., 2011. Pathogen quantitation in complex matrices: a multi-operator comparison of DNA extraction methods with a novel assessment of PCR inhibition. PLoS One 6, e17916.</w:t>
      </w:r>
    </w:p>
    <w:p w14:paraId="5F248B8A"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Postollec, F., Falentin, H., Pavan, S., Combrisson, J., Sohier, D., 2011. Recent advances in quantitative PCR (qPCR) applications in food microbiology. Food Microbiol. 28, 848–61.</w:t>
      </w:r>
    </w:p>
    <w:p w14:paraId="180A1B48"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Richardson, K.J., Margolin, a B., Gerba, C.P., 1988. A novel method for liberating viral nucleic acid for assay of water samples with cDNA probes. J. Virol. Methods 22, 13–21.</w:t>
      </w:r>
    </w:p>
    <w:p w14:paraId="56C54D15"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Rock, C., Alum, A., Abbaszadegan, M., 2010. PCR inhibitor levels in concentrates of biosolid samples predicted by a new method based on excitation-emission matrix spectroscopy. Appl. Environ. Microbiol. 76, 8102–9.</w:t>
      </w:r>
    </w:p>
    <w:p w14:paraId="6A2AF3BF"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Schrader, C., Schielke, A., Ellerbroek, L., Johne, R., 2012. PCR inhibitors - occurrence, properties and removal. J. Appl. Microbiol. 113, 1014–26.</w:t>
      </w:r>
    </w:p>
    <w:p w14:paraId="0CD5CD6B"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Schriewer, A., Wehlmann, A., Wuertz, S., 2011. Improving qPCR efficiency in environmental samples by selective removal of humic acids with DAX-8. J. Microbiol. Methods 85, 16–21.</w:t>
      </w:r>
    </w:p>
    <w:p w14:paraId="01362BF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Schwab, K.J., De Leon, R., Sobsey, M.D., 1996. Immunoaffinity concentration and purification of waterborne enteric viruses for detection by reverse transcriptase PCR. Appl. Environ. Microbiol. 62, 2086–94.</w:t>
      </w:r>
    </w:p>
    <w:p w14:paraId="1642192C"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t>Schwab, K.J., Leon, R.D.E., 1996. Immunoaffinity Concentration and Purification of Waterborne Enteric Viruses for Detection by Reverse Transcriptase PCR 62, 2086–2094.</w:t>
      </w:r>
    </w:p>
    <w:p w14:paraId="00CC706D" w14:textId="77777777" w:rsidR="005F2E08" w:rsidRPr="005F2E08" w:rsidRDefault="005F2E08" w:rsidP="00B145BF">
      <w:pPr>
        <w:pStyle w:val="NormalWeb"/>
        <w:spacing w:line="480" w:lineRule="auto"/>
        <w:ind w:left="480" w:hanging="480"/>
        <w:divId w:val="434255343"/>
        <w:rPr>
          <w:rFonts w:ascii="Times New Roman" w:hAnsi="Times New Roman"/>
          <w:noProof/>
          <w:sz w:val="24"/>
        </w:rPr>
      </w:pPr>
      <w:r w:rsidRPr="005F2E08">
        <w:rPr>
          <w:rFonts w:ascii="Times New Roman" w:hAnsi="Times New Roman"/>
          <w:noProof/>
          <w:sz w:val="24"/>
        </w:rPr>
        <w:lastRenderedPageBreak/>
        <w:t>Shieh, Y.S., Wait, D., Tai, L., Sobsey, M.D., 1995. Methods to remove inhibitors in sewage and other fecal wastes for enterovirus detection by the polymerase chain reaction. J. Virol. Methods 54, 51–66.</w:t>
      </w:r>
    </w:p>
    <w:p w14:paraId="3E01B07F" w14:textId="77777777" w:rsidR="00AF551E" w:rsidRDefault="005F2E08" w:rsidP="00B145BF">
      <w:pPr>
        <w:pStyle w:val="NormalWeb"/>
        <w:spacing w:line="480" w:lineRule="auto"/>
        <w:ind w:left="480" w:hanging="480"/>
        <w:rPr>
          <w:color w:val="000000"/>
        </w:rPr>
      </w:pPr>
      <w:r w:rsidRPr="005F2E08">
        <w:rPr>
          <w:rFonts w:ascii="Times New Roman" w:hAnsi="Times New Roman"/>
          <w:noProof/>
          <w:sz w:val="24"/>
        </w:rPr>
        <w:t>Wang, Y., Fujii, T., 2011. Evaluation of Methods of Determining Humic Acids in Nucleic Acid Samples for Molecular Biological Analysis. Biosci. Biotechnol. Biochem. 75, 355–357.</w:t>
      </w:r>
    </w:p>
    <w:p w14:paraId="61DCBE62" w14:textId="77777777" w:rsidR="00B145BF" w:rsidRDefault="00B145BF">
      <w:pPr>
        <w:widowControl/>
        <w:jc w:val="left"/>
        <w:rPr>
          <w:rFonts w:ascii="Times" w:hAnsi="Times"/>
          <w:color w:val="000000"/>
          <w:kern w:val="0"/>
          <w:sz w:val="20"/>
          <w:szCs w:val="20"/>
          <w:lang w:eastAsia="en-US"/>
        </w:rPr>
      </w:pPr>
      <w:r>
        <w:rPr>
          <w:color w:val="000000"/>
        </w:rPr>
        <w:br w:type="page"/>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8"/>
      </w:tblGrid>
      <w:tr w:rsidR="00B145BF" w14:paraId="1B8D0DE8" w14:textId="77777777" w:rsidTr="00B145BF">
        <w:tc>
          <w:tcPr>
            <w:tcW w:w="9178" w:type="dxa"/>
          </w:tcPr>
          <w:p w14:paraId="6C8092CF" w14:textId="77777777" w:rsidR="00B145BF" w:rsidRDefault="00B145BF" w:rsidP="00B145BF">
            <w:pPr>
              <w:pStyle w:val="NormalWeb"/>
              <w:spacing w:line="480" w:lineRule="auto"/>
            </w:pPr>
            <w:r>
              <w:rPr>
                <w:noProof/>
              </w:rPr>
              <w:lastRenderedPageBreak/>
              <w:drawing>
                <wp:inline distT="0" distB="0" distL="0" distR="0" wp14:anchorId="26ADE304" wp14:editId="77EAC7D2">
                  <wp:extent cx="5649169" cy="2622027"/>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169" cy="2622027"/>
                          </a:xfrm>
                          <a:prstGeom prst="rect">
                            <a:avLst/>
                          </a:prstGeom>
                          <a:noFill/>
                          <a:ln>
                            <a:noFill/>
                          </a:ln>
                        </pic:spPr>
                      </pic:pic>
                    </a:graphicData>
                  </a:graphic>
                </wp:inline>
              </w:drawing>
            </w:r>
          </w:p>
        </w:tc>
      </w:tr>
    </w:tbl>
    <w:p w14:paraId="0D5B36C1" w14:textId="77777777" w:rsidR="00B145BF" w:rsidRDefault="00B145BF" w:rsidP="002C4650">
      <w:pPr>
        <w:pStyle w:val="NormalWeb"/>
        <w:spacing w:line="480" w:lineRule="auto"/>
        <w:ind w:left="433" w:hangingChars="200" w:hanging="433"/>
      </w:pPr>
      <w:r w:rsidRPr="00B145BF">
        <w:rPr>
          <w:b/>
        </w:rPr>
        <w:t>Fig 1.</w:t>
      </w:r>
      <w:r>
        <w:t xml:space="preserve"> Overview of virus structure. </w:t>
      </w:r>
      <w:r w:rsidRPr="00B145BF">
        <w:t xml:space="preserve">The presence or absence of outer membranes </w:t>
      </w:r>
      <w:r>
        <w:t xml:space="preserve">can greatly alter concentration </w:t>
      </w:r>
      <w:r w:rsidRPr="00B145BF">
        <w:t xml:space="preserve">and extraction </w:t>
      </w:r>
      <w:r>
        <w:t xml:space="preserve">efficiency of various viruses. </w:t>
      </w:r>
      <w:r w:rsidRPr="00B145BF">
        <w:t>The type of genetic material will also effect the stability of the genomes post extraction.</w:t>
      </w:r>
    </w:p>
    <w:p w14:paraId="7F5049CC" w14:textId="77777777" w:rsidR="00B145BF" w:rsidRDefault="00B145BF">
      <w:pPr>
        <w:widowControl/>
        <w:jc w:val="left"/>
        <w:rPr>
          <w:rFonts w:ascii="Times" w:hAnsi="Times"/>
          <w:b/>
          <w:kern w:val="0"/>
          <w:sz w:val="20"/>
          <w:szCs w:val="20"/>
          <w:lang w:eastAsia="en-US"/>
        </w:rPr>
      </w:pPr>
      <w:r>
        <w:rPr>
          <w:b/>
        </w:rPr>
        <w:br w:type="page"/>
      </w:r>
    </w:p>
    <w:tbl>
      <w:tblPr>
        <w:tblStyle w:val="TableGrid"/>
        <w:tblW w:w="0" w:type="auto"/>
        <w:tblInd w:w="-34" w:type="dxa"/>
        <w:tblLook w:val="04A0" w:firstRow="1" w:lastRow="0" w:firstColumn="1" w:lastColumn="0" w:noHBand="0" w:noVBand="1"/>
      </w:tblPr>
      <w:tblGrid>
        <w:gridCol w:w="9320"/>
      </w:tblGrid>
      <w:tr w:rsidR="00B145BF" w14:paraId="26CBCFB0" w14:textId="77777777" w:rsidTr="00B145BF">
        <w:tc>
          <w:tcPr>
            <w:tcW w:w="9320" w:type="dxa"/>
          </w:tcPr>
          <w:p w14:paraId="462C2672" w14:textId="77777777" w:rsidR="00B145BF" w:rsidRDefault="00B145BF" w:rsidP="00B145BF">
            <w:pPr>
              <w:pStyle w:val="NormalWeb"/>
              <w:spacing w:line="480" w:lineRule="auto"/>
            </w:pPr>
            <w:r w:rsidRPr="00B145BF">
              <w:lastRenderedPageBreak/>
              <w:t xml:space="preserve"> </w:t>
            </w:r>
            <w:r>
              <w:rPr>
                <w:noProof/>
              </w:rPr>
              <w:drawing>
                <wp:inline distT="0" distB="0" distL="0" distR="0" wp14:anchorId="0500CC69" wp14:editId="0AAE9B35">
                  <wp:extent cx="6663490" cy="3950671"/>
                  <wp:effectExtent l="0" t="0" r="0" b="1206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3490" cy="3950671"/>
                          </a:xfrm>
                          <a:prstGeom prst="rect">
                            <a:avLst/>
                          </a:prstGeom>
                          <a:noFill/>
                          <a:ln>
                            <a:noFill/>
                          </a:ln>
                        </pic:spPr>
                      </pic:pic>
                    </a:graphicData>
                  </a:graphic>
                </wp:inline>
              </w:drawing>
            </w:r>
          </w:p>
        </w:tc>
      </w:tr>
    </w:tbl>
    <w:p w14:paraId="73EB5878" w14:textId="77777777" w:rsidR="00B145BF" w:rsidRPr="0037689A" w:rsidRDefault="00B145BF" w:rsidP="00B145BF">
      <w:pPr>
        <w:pStyle w:val="NormalWeb"/>
        <w:spacing w:line="480" w:lineRule="auto"/>
        <w:ind w:left="480" w:hanging="480"/>
      </w:pPr>
      <w:r w:rsidRPr="00B145BF">
        <w:rPr>
          <w:b/>
        </w:rPr>
        <w:t xml:space="preserve">Fig 2. </w:t>
      </w:r>
      <w:r w:rsidRPr="00B145BF">
        <w:t>Overview</w:t>
      </w:r>
      <w:r>
        <w:t xml:space="preserve"> of virus extraction workflow. </w:t>
      </w:r>
      <w:r w:rsidRPr="00B145BF">
        <w:t>Nucleic acid extraction and purification begins with evaluating the sample matrix to optimize downstream workflows for the specific sample matrix and detection method.</w:t>
      </w:r>
    </w:p>
    <w:sectPr w:rsidR="00B145BF" w:rsidRPr="0037689A" w:rsidSect="00B145BF">
      <w:footerReference w:type="default" r:id="rId11"/>
      <w:pgSz w:w="11906" w:h="16838" w:code="9"/>
      <w:pgMar w:top="1418" w:right="1418" w:bottom="1418" w:left="1418" w:header="851" w:footer="992" w:gutter="0"/>
      <w:lnNumType w:countBy="1"/>
      <w:cols w:space="425"/>
      <w:docGrid w:type="lines" w:linePitch="3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91D1C9" w14:textId="77777777" w:rsidR="00430026" w:rsidRDefault="00430026">
      <w:r>
        <w:separator/>
      </w:r>
    </w:p>
  </w:endnote>
  <w:endnote w:type="continuationSeparator" w:id="0">
    <w:p w14:paraId="5E44F58C" w14:textId="77777777" w:rsidR="00430026" w:rsidRDefault="004300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MS Mincho">
    <w:altName w:val="ＭＳ 明朝"/>
    <w:charset w:val="80"/>
    <w:family w:val="modern"/>
    <w:pitch w:val="fixed"/>
    <w:sig w:usb0="E00002FF" w:usb1="6AC7FDFB" w:usb2="00000012" w:usb3="00000000" w:csb0="0002009F" w:csb1="00000000"/>
  </w:font>
  <w:font w:name="Century">
    <w:panose1 w:val="02040604050505020304"/>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WarnockPro-Regular">
    <w:altName w:val="Arial Unicode MS"/>
    <w:panose1 w:val="00000000000000000000"/>
    <w:charset w:val="80"/>
    <w:family w:val="auto"/>
    <w:notTrueType/>
    <w:pitch w:val="default"/>
    <w:sig w:usb0="00000001" w:usb1="08070000" w:usb2="00000010" w:usb3="00000000" w:csb0="00020000" w:csb1="00000000"/>
  </w:font>
  <w:font w:name="Arial Unicode MS">
    <w:panose1 w:val="020B06040202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S Gothic">
    <w:altName w:val="ＭＳ ゴシック"/>
    <w:charset w:val="80"/>
    <w:family w:val="modern"/>
    <w:pitch w:val="fixed"/>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EA0C33" w14:textId="77777777" w:rsidR="00B145BF" w:rsidRDefault="00B145BF">
    <w:pPr>
      <w:pStyle w:val="Footer"/>
      <w:jc w:val="center"/>
    </w:pPr>
    <w:r>
      <w:rPr>
        <w:kern w:val="0"/>
        <w:szCs w:val="21"/>
      </w:rPr>
      <w:fldChar w:fldCharType="begin"/>
    </w:r>
    <w:r>
      <w:rPr>
        <w:kern w:val="0"/>
        <w:szCs w:val="21"/>
      </w:rPr>
      <w:instrText xml:space="preserve"> PAGE </w:instrText>
    </w:r>
    <w:r>
      <w:rPr>
        <w:kern w:val="0"/>
        <w:szCs w:val="21"/>
      </w:rPr>
      <w:fldChar w:fldCharType="separate"/>
    </w:r>
    <w:r w:rsidR="002C4650">
      <w:rPr>
        <w:noProof/>
        <w:kern w:val="0"/>
        <w:szCs w:val="21"/>
      </w:rPr>
      <w:t>21</w:t>
    </w:r>
    <w:r>
      <w:rPr>
        <w:kern w:val="0"/>
        <w:szCs w:val="21"/>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5E3FBA" w14:textId="77777777" w:rsidR="00430026" w:rsidRDefault="00430026">
      <w:r>
        <w:separator/>
      </w:r>
    </w:p>
  </w:footnote>
  <w:footnote w:type="continuationSeparator" w:id="0">
    <w:p w14:paraId="33D16652" w14:textId="77777777" w:rsidR="00430026" w:rsidRDefault="0043002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E61C8452"/>
    <w:lvl w:ilvl="0">
      <w:start w:val="1"/>
      <w:numFmt w:val="bullet"/>
      <w:lvlText w:val=""/>
      <w:lvlJc w:val="left"/>
      <w:pPr>
        <w:tabs>
          <w:tab w:val="num" w:pos="0"/>
        </w:tabs>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64E1BC2"/>
    <w:multiLevelType w:val="hybridMultilevel"/>
    <w:tmpl w:val="2D569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3F1281"/>
    <w:multiLevelType w:val="hybridMultilevel"/>
    <w:tmpl w:val="16844290"/>
    <w:lvl w:ilvl="0" w:tplc="89DAFE3C">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B794DD2"/>
    <w:multiLevelType w:val="hybridMultilevel"/>
    <w:tmpl w:val="8AEC01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EB31C5F"/>
    <w:multiLevelType w:val="hybridMultilevel"/>
    <w:tmpl w:val="3A983E82"/>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5">
    <w:nsid w:val="11872BC6"/>
    <w:multiLevelType w:val="hybridMultilevel"/>
    <w:tmpl w:val="C61E0816"/>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6">
    <w:nsid w:val="11CB3A36"/>
    <w:multiLevelType w:val="hybridMultilevel"/>
    <w:tmpl w:val="F76217D6"/>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7">
    <w:nsid w:val="14A81730"/>
    <w:multiLevelType w:val="hybridMultilevel"/>
    <w:tmpl w:val="A1B2BF72"/>
    <w:lvl w:ilvl="0" w:tplc="348AF4FA">
      <w:start w:val="1"/>
      <w:numFmt w:val="decimal"/>
      <w:lvlText w:val="%1."/>
      <w:lvlJc w:val="left"/>
      <w:pPr>
        <w:tabs>
          <w:tab w:val="num" w:pos="720"/>
        </w:tabs>
        <w:ind w:left="720" w:hanging="360"/>
      </w:pPr>
    </w:lvl>
    <w:lvl w:ilvl="1" w:tplc="A0100D08" w:tentative="1">
      <w:start w:val="1"/>
      <w:numFmt w:val="decimal"/>
      <w:lvlText w:val="%2."/>
      <w:lvlJc w:val="left"/>
      <w:pPr>
        <w:tabs>
          <w:tab w:val="num" w:pos="1440"/>
        </w:tabs>
        <w:ind w:left="1440" w:hanging="360"/>
      </w:pPr>
    </w:lvl>
    <w:lvl w:ilvl="2" w:tplc="283AB916" w:tentative="1">
      <w:start w:val="1"/>
      <w:numFmt w:val="decimal"/>
      <w:lvlText w:val="%3."/>
      <w:lvlJc w:val="left"/>
      <w:pPr>
        <w:tabs>
          <w:tab w:val="num" w:pos="2160"/>
        </w:tabs>
        <w:ind w:left="2160" w:hanging="360"/>
      </w:pPr>
    </w:lvl>
    <w:lvl w:ilvl="3" w:tplc="11D682A4" w:tentative="1">
      <w:start w:val="1"/>
      <w:numFmt w:val="decimal"/>
      <w:lvlText w:val="%4."/>
      <w:lvlJc w:val="left"/>
      <w:pPr>
        <w:tabs>
          <w:tab w:val="num" w:pos="2880"/>
        </w:tabs>
        <w:ind w:left="2880" w:hanging="360"/>
      </w:pPr>
    </w:lvl>
    <w:lvl w:ilvl="4" w:tplc="3C96DA90" w:tentative="1">
      <w:start w:val="1"/>
      <w:numFmt w:val="decimal"/>
      <w:lvlText w:val="%5."/>
      <w:lvlJc w:val="left"/>
      <w:pPr>
        <w:tabs>
          <w:tab w:val="num" w:pos="3600"/>
        </w:tabs>
        <w:ind w:left="3600" w:hanging="360"/>
      </w:pPr>
    </w:lvl>
    <w:lvl w:ilvl="5" w:tplc="472485A4" w:tentative="1">
      <w:start w:val="1"/>
      <w:numFmt w:val="decimal"/>
      <w:lvlText w:val="%6."/>
      <w:lvlJc w:val="left"/>
      <w:pPr>
        <w:tabs>
          <w:tab w:val="num" w:pos="4320"/>
        </w:tabs>
        <w:ind w:left="4320" w:hanging="360"/>
      </w:pPr>
    </w:lvl>
    <w:lvl w:ilvl="6" w:tplc="71BEE7F0" w:tentative="1">
      <w:start w:val="1"/>
      <w:numFmt w:val="decimal"/>
      <w:lvlText w:val="%7."/>
      <w:lvlJc w:val="left"/>
      <w:pPr>
        <w:tabs>
          <w:tab w:val="num" w:pos="5040"/>
        </w:tabs>
        <w:ind w:left="5040" w:hanging="360"/>
      </w:pPr>
    </w:lvl>
    <w:lvl w:ilvl="7" w:tplc="78FAA91C" w:tentative="1">
      <w:start w:val="1"/>
      <w:numFmt w:val="decimal"/>
      <w:lvlText w:val="%8."/>
      <w:lvlJc w:val="left"/>
      <w:pPr>
        <w:tabs>
          <w:tab w:val="num" w:pos="5760"/>
        </w:tabs>
        <w:ind w:left="5760" w:hanging="360"/>
      </w:pPr>
    </w:lvl>
    <w:lvl w:ilvl="8" w:tplc="323A6B88" w:tentative="1">
      <w:start w:val="1"/>
      <w:numFmt w:val="decimal"/>
      <w:lvlText w:val="%9."/>
      <w:lvlJc w:val="left"/>
      <w:pPr>
        <w:tabs>
          <w:tab w:val="num" w:pos="6480"/>
        </w:tabs>
        <w:ind w:left="6480" w:hanging="360"/>
      </w:pPr>
    </w:lvl>
  </w:abstractNum>
  <w:abstractNum w:abstractNumId="8">
    <w:nsid w:val="201A3D7E"/>
    <w:multiLevelType w:val="hybridMultilevel"/>
    <w:tmpl w:val="0DE2FB48"/>
    <w:lvl w:ilvl="0" w:tplc="8D86E386">
      <w:start w:val="1"/>
      <w:numFmt w:val="lowerLetter"/>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9">
    <w:nsid w:val="29444C63"/>
    <w:multiLevelType w:val="multilevel"/>
    <w:tmpl w:val="48AA1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3D51BD"/>
    <w:multiLevelType w:val="hybridMultilevel"/>
    <w:tmpl w:val="F098A76C"/>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1">
    <w:nsid w:val="2C9D3592"/>
    <w:multiLevelType w:val="hybridMultilevel"/>
    <w:tmpl w:val="CF7696F8"/>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2">
    <w:nsid w:val="351B7CB5"/>
    <w:multiLevelType w:val="hybridMultilevel"/>
    <w:tmpl w:val="DBFAA6F0"/>
    <w:lvl w:ilvl="0" w:tplc="5B7AE6B8">
      <w:start w:val="1"/>
      <w:numFmt w:val="decimalFullWidth"/>
      <w:lvlText w:val="%＿"/>
      <w:lvlJc w:val="left"/>
      <w:pPr>
        <w:ind w:left="500" w:hanging="500"/>
      </w:pPr>
      <w:rPr>
        <w:rFonts w:cs="Times New Roman" w:hint="eastAsia"/>
      </w:rPr>
    </w:lvl>
    <w:lvl w:ilvl="1" w:tplc="04090017" w:tentative="1">
      <w:start w:val="1"/>
      <w:numFmt w:val="aiueoFullWidth"/>
      <w:lvlText w:val="(%2)"/>
      <w:lvlJc w:val="left"/>
      <w:pPr>
        <w:ind w:left="960" w:hanging="480"/>
      </w:pPr>
      <w:rPr>
        <w:rFonts w:cs="Times New Roman"/>
      </w:rPr>
    </w:lvl>
    <w:lvl w:ilvl="2" w:tplc="04090011" w:tentative="1">
      <w:start w:val="1"/>
      <w:numFmt w:val="decimalEnclosedCircle"/>
      <w:lvlText w:val="%3"/>
      <w:lvlJc w:val="left"/>
      <w:pPr>
        <w:ind w:left="1440" w:hanging="480"/>
      </w:pPr>
      <w:rPr>
        <w:rFonts w:cs="Times New Roman"/>
      </w:rPr>
    </w:lvl>
    <w:lvl w:ilvl="3" w:tplc="0409000F" w:tentative="1">
      <w:start w:val="1"/>
      <w:numFmt w:val="decimal"/>
      <w:lvlText w:val="%4."/>
      <w:lvlJc w:val="left"/>
      <w:pPr>
        <w:ind w:left="1920" w:hanging="480"/>
      </w:pPr>
      <w:rPr>
        <w:rFonts w:cs="Times New Roman"/>
      </w:rPr>
    </w:lvl>
    <w:lvl w:ilvl="4" w:tplc="04090017" w:tentative="1">
      <w:start w:val="1"/>
      <w:numFmt w:val="aiueoFullWidth"/>
      <w:lvlText w:val="(%5)"/>
      <w:lvlJc w:val="left"/>
      <w:pPr>
        <w:ind w:left="2400" w:hanging="480"/>
      </w:pPr>
      <w:rPr>
        <w:rFonts w:cs="Times New Roman"/>
      </w:rPr>
    </w:lvl>
    <w:lvl w:ilvl="5" w:tplc="04090011" w:tentative="1">
      <w:start w:val="1"/>
      <w:numFmt w:val="decimalEnclosedCircle"/>
      <w:lvlText w:val="%6"/>
      <w:lvlJc w:val="left"/>
      <w:pPr>
        <w:ind w:left="2880" w:hanging="480"/>
      </w:pPr>
      <w:rPr>
        <w:rFonts w:cs="Times New Roman"/>
      </w:rPr>
    </w:lvl>
    <w:lvl w:ilvl="6" w:tplc="0409000F" w:tentative="1">
      <w:start w:val="1"/>
      <w:numFmt w:val="decimal"/>
      <w:lvlText w:val="%7."/>
      <w:lvlJc w:val="left"/>
      <w:pPr>
        <w:ind w:left="3360" w:hanging="480"/>
      </w:pPr>
      <w:rPr>
        <w:rFonts w:cs="Times New Roman"/>
      </w:rPr>
    </w:lvl>
    <w:lvl w:ilvl="7" w:tplc="04090017" w:tentative="1">
      <w:start w:val="1"/>
      <w:numFmt w:val="aiueoFullWidth"/>
      <w:lvlText w:val="(%8)"/>
      <w:lvlJc w:val="left"/>
      <w:pPr>
        <w:ind w:left="3840" w:hanging="480"/>
      </w:pPr>
      <w:rPr>
        <w:rFonts w:cs="Times New Roman"/>
      </w:rPr>
    </w:lvl>
    <w:lvl w:ilvl="8" w:tplc="04090011" w:tentative="1">
      <w:start w:val="1"/>
      <w:numFmt w:val="decimalEnclosedCircle"/>
      <w:lvlText w:val="%9"/>
      <w:lvlJc w:val="left"/>
      <w:pPr>
        <w:ind w:left="4320" w:hanging="480"/>
      </w:pPr>
      <w:rPr>
        <w:rFonts w:cs="Times New Roman"/>
      </w:rPr>
    </w:lvl>
  </w:abstractNum>
  <w:abstractNum w:abstractNumId="13">
    <w:nsid w:val="427A776B"/>
    <w:multiLevelType w:val="hybridMultilevel"/>
    <w:tmpl w:val="18FCC4E2"/>
    <w:lvl w:ilvl="0" w:tplc="1D2C8AF2">
      <w:start w:val="1"/>
      <w:numFmt w:val="bullet"/>
      <w:lvlText w:val=""/>
      <w:lvlJc w:val="left"/>
      <w:pPr>
        <w:ind w:left="480" w:hanging="480"/>
      </w:pPr>
      <w:rPr>
        <w:rFonts w:ascii="Symbol" w:hAnsi="Symbol" w:hint="default"/>
        <w:color w:val="auto"/>
      </w:rPr>
    </w:lvl>
    <w:lvl w:ilvl="1" w:tplc="0409000B">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4">
    <w:nsid w:val="57580C69"/>
    <w:multiLevelType w:val="hybridMultilevel"/>
    <w:tmpl w:val="8EB2A4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8991C9C"/>
    <w:multiLevelType w:val="hybridMultilevel"/>
    <w:tmpl w:val="FB769EFA"/>
    <w:lvl w:ilvl="0" w:tplc="8C96F75E">
      <w:start w:val="1"/>
      <w:numFmt w:val="decimal"/>
      <w:lvlText w:val="%1."/>
      <w:lvlJc w:val="left"/>
      <w:pPr>
        <w:tabs>
          <w:tab w:val="num" w:pos="360"/>
        </w:tabs>
        <w:ind w:left="360" w:hanging="360"/>
      </w:pPr>
      <w:rPr>
        <w:rFonts w:cs="Times New Roman" w:hint="eastAsia"/>
        <w:b/>
        <w:sz w:val="20"/>
      </w:rPr>
    </w:lvl>
    <w:lvl w:ilvl="1" w:tplc="04090017" w:tentative="1">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abstractNum w:abstractNumId="16">
    <w:nsid w:val="5A2B5E67"/>
    <w:multiLevelType w:val="hybridMultilevel"/>
    <w:tmpl w:val="CA022722"/>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7">
    <w:nsid w:val="5AE43594"/>
    <w:multiLevelType w:val="hybridMultilevel"/>
    <w:tmpl w:val="C6006D00"/>
    <w:lvl w:ilvl="0" w:tplc="0409000F">
      <w:start w:val="1"/>
      <w:numFmt w:val="decimal"/>
      <w:lvlText w:val="%1."/>
      <w:lvlJc w:val="left"/>
      <w:pPr>
        <w:tabs>
          <w:tab w:val="num" w:pos="420"/>
        </w:tabs>
        <w:ind w:left="420" w:hanging="420"/>
      </w:pPr>
      <w:rPr>
        <w:rFonts w:cs="Times New Roman"/>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8">
    <w:nsid w:val="62C61128"/>
    <w:multiLevelType w:val="hybridMultilevel"/>
    <w:tmpl w:val="B78032DA"/>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9">
    <w:nsid w:val="63FE58E5"/>
    <w:multiLevelType w:val="hybridMultilevel"/>
    <w:tmpl w:val="9DA66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5B3C91"/>
    <w:multiLevelType w:val="hybridMultilevel"/>
    <w:tmpl w:val="98C2D3E0"/>
    <w:lvl w:ilvl="0" w:tplc="1D2C8AF2">
      <w:start w:val="1"/>
      <w:numFmt w:val="bullet"/>
      <w:lvlText w:val=""/>
      <w:lvlJc w:val="left"/>
      <w:pPr>
        <w:ind w:left="480" w:hanging="480"/>
      </w:pPr>
      <w:rPr>
        <w:rFonts w:ascii="Symbol" w:hAnsi="Symbol" w:hint="default"/>
        <w:color w:val="auto"/>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1">
    <w:nsid w:val="755C0FB3"/>
    <w:multiLevelType w:val="hybridMultilevel"/>
    <w:tmpl w:val="C6006D00"/>
    <w:lvl w:ilvl="0" w:tplc="874870E0">
      <w:numFmt w:val="bullet"/>
      <w:lvlText w:val="・"/>
      <w:lvlJc w:val="left"/>
      <w:pPr>
        <w:tabs>
          <w:tab w:val="num" w:pos="360"/>
        </w:tabs>
        <w:ind w:left="360" w:hanging="360"/>
      </w:pPr>
      <w:rPr>
        <w:rFonts w:ascii="MS Mincho" w:eastAsia="MS Mincho" w:hAnsi="MS Mincho"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abstractNumId w:val="21"/>
  </w:num>
  <w:num w:numId="2">
    <w:abstractNumId w:val="17"/>
  </w:num>
  <w:num w:numId="3">
    <w:abstractNumId w:val="3"/>
  </w:num>
  <w:num w:numId="4">
    <w:abstractNumId w:val="2"/>
  </w:num>
  <w:num w:numId="5">
    <w:abstractNumId w:val="15"/>
  </w:num>
  <w:num w:numId="6">
    <w:abstractNumId w:val="12"/>
  </w:num>
  <w:num w:numId="7">
    <w:abstractNumId w:val="0"/>
  </w:num>
  <w:num w:numId="8">
    <w:abstractNumId w:val="14"/>
  </w:num>
  <w:num w:numId="9">
    <w:abstractNumId w:val="7"/>
  </w:num>
  <w:num w:numId="10">
    <w:abstractNumId w:val="10"/>
  </w:num>
  <w:num w:numId="11">
    <w:abstractNumId w:val="5"/>
  </w:num>
  <w:num w:numId="12">
    <w:abstractNumId w:val="18"/>
  </w:num>
  <w:num w:numId="13">
    <w:abstractNumId w:val="11"/>
  </w:num>
  <w:num w:numId="14">
    <w:abstractNumId w:val="6"/>
  </w:num>
  <w:num w:numId="15">
    <w:abstractNumId w:val="13"/>
  </w:num>
  <w:num w:numId="16">
    <w:abstractNumId w:val="16"/>
  </w:num>
  <w:num w:numId="17">
    <w:abstractNumId w:val="20"/>
  </w:num>
  <w:num w:numId="18">
    <w:abstractNumId w:val="4"/>
  </w:num>
  <w:num w:numId="19">
    <w:abstractNumId w:val="1"/>
  </w:num>
  <w:num w:numId="20">
    <w:abstractNumId w:val="8"/>
  </w:num>
  <w:num w:numId="21">
    <w:abstractNumId w:val="9"/>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840"/>
  <w:drawingGridHorizontalSpacing w:val="120"/>
  <w:drawingGridVerticalSpacing w:val="17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2D88"/>
    <w:rsid w:val="000017B7"/>
    <w:rsid w:val="000018DF"/>
    <w:rsid w:val="000025BF"/>
    <w:rsid w:val="00007546"/>
    <w:rsid w:val="0001131A"/>
    <w:rsid w:val="000116D0"/>
    <w:rsid w:val="00012E13"/>
    <w:rsid w:val="00013C12"/>
    <w:rsid w:val="00016597"/>
    <w:rsid w:val="00020047"/>
    <w:rsid w:val="000204DF"/>
    <w:rsid w:val="00021360"/>
    <w:rsid w:val="00023D03"/>
    <w:rsid w:val="00024060"/>
    <w:rsid w:val="00024626"/>
    <w:rsid w:val="000269FE"/>
    <w:rsid w:val="00026F80"/>
    <w:rsid w:val="000279B2"/>
    <w:rsid w:val="000328C5"/>
    <w:rsid w:val="00035FB7"/>
    <w:rsid w:val="00036202"/>
    <w:rsid w:val="00040B68"/>
    <w:rsid w:val="000413D2"/>
    <w:rsid w:val="000458D5"/>
    <w:rsid w:val="00050533"/>
    <w:rsid w:val="000522D6"/>
    <w:rsid w:val="0005266B"/>
    <w:rsid w:val="00054537"/>
    <w:rsid w:val="0005574A"/>
    <w:rsid w:val="00060B60"/>
    <w:rsid w:val="000627C9"/>
    <w:rsid w:val="00063BB9"/>
    <w:rsid w:val="00065874"/>
    <w:rsid w:val="00065F66"/>
    <w:rsid w:val="00066792"/>
    <w:rsid w:val="00066AAB"/>
    <w:rsid w:val="000723BE"/>
    <w:rsid w:val="00072A4A"/>
    <w:rsid w:val="000730B2"/>
    <w:rsid w:val="00073DD9"/>
    <w:rsid w:val="000745AF"/>
    <w:rsid w:val="0007673F"/>
    <w:rsid w:val="00077246"/>
    <w:rsid w:val="00083296"/>
    <w:rsid w:val="00084C17"/>
    <w:rsid w:val="00087178"/>
    <w:rsid w:val="00087A18"/>
    <w:rsid w:val="0009268A"/>
    <w:rsid w:val="00096624"/>
    <w:rsid w:val="00097170"/>
    <w:rsid w:val="000A1284"/>
    <w:rsid w:val="000A3B8C"/>
    <w:rsid w:val="000A6A81"/>
    <w:rsid w:val="000A792D"/>
    <w:rsid w:val="000B3527"/>
    <w:rsid w:val="000B38BE"/>
    <w:rsid w:val="000C279A"/>
    <w:rsid w:val="000C2E76"/>
    <w:rsid w:val="000C5784"/>
    <w:rsid w:val="000C6DF1"/>
    <w:rsid w:val="000D1878"/>
    <w:rsid w:val="000D2975"/>
    <w:rsid w:val="000E2740"/>
    <w:rsid w:val="000E2FED"/>
    <w:rsid w:val="000E7243"/>
    <w:rsid w:val="000E7CD6"/>
    <w:rsid w:val="000F0B94"/>
    <w:rsid w:val="000F2403"/>
    <w:rsid w:val="000F5D28"/>
    <w:rsid w:val="000F7D13"/>
    <w:rsid w:val="001005AA"/>
    <w:rsid w:val="001015C3"/>
    <w:rsid w:val="00102735"/>
    <w:rsid w:val="00102831"/>
    <w:rsid w:val="00102F16"/>
    <w:rsid w:val="00102FFF"/>
    <w:rsid w:val="001076BE"/>
    <w:rsid w:val="001105A2"/>
    <w:rsid w:val="00112206"/>
    <w:rsid w:val="00112413"/>
    <w:rsid w:val="00114155"/>
    <w:rsid w:val="00117F74"/>
    <w:rsid w:val="00120C6B"/>
    <w:rsid w:val="0012138A"/>
    <w:rsid w:val="001226AE"/>
    <w:rsid w:val="0012727F"/>
    <w:rsid w:val="00131AA7"/>
    <w:rsid w:val="00132C3D"/>
    <w:rsid w:val="0013764A"/>
    <w:rsid w:val="00137DFB"/>
    <w:rsid w:val="0014268B"/>
    <w:rsid w:val="00145A72"/>
    <w:rsid w:val="001466BF"/>
    <w:rsid w:val="00152F47"/>
    <w:rsid w:val="00155855"/>
    <w:rsid w:val="00156FDD"/>
    <w:rsid w:val="001601E9"/>
    <w:rsid w:val="00163251"/>
    <w:rsid w:val="00163A24"/>
    <w:rsid w:val="0016729C"/>
    <w:rsid w:val="00175B60"/>
    <w:rsid w:val="001773A9"/>
    <w:rsid w:val="00177CEB"/>
    <w:rsid w:val="00180F92"/>
    <w:rsid w:val="001830A2"/>
    <w:rsid w:val="00190943"/>
    <w:rsid w:val="00191E01"/>
    <w:rsid w:val="001957B7"/>
    <w:rsid w:val="001A157C"/>
    <w:rsid w:val="001A295C"/>
    <w:rsid w:val="001A4276"/>
    <w:rsid w:val="001B0374"/>
    <w:rsid w:val="001B14DE"/>
    <w:rsid w:val="001B296A"/>
    <w:rsid w:val="001B4245"/>
    <w:rsid w:val="001B64D6"/>
    <w:rsid w:val="001C4003"/>
    <w:rsid w:val="001C4DF3"/>
    <w:rsid w:val="001C5108"/>
    <w:rsid w:val="001C77BB"/>
    <w:rsid w:val="001C7CEF"/>
    <w:rsid w:val="001D0620"/>
    <w:rsid w:val="001D2A55"/>
    <w:rsid w:val="001D6ACB"/>
    <w:rsid w:val="001E05C2"/>
    <w:rsid w:val="001E0BB1"/>
    <w:rsid w:val="001E14BF"/>
    <w:rsid w:val="001E2F4A"/>
    <w:rsid w:val="001E4780"/>
    <w:rsid w:val="001F01DC"/>
    <w:rsid w:val="001F494B"/>
    <w:rsid w:val="001F49EF"/>
    <w:rsid w:val="001F660E"/>
    <w:rsid w:val="002004F6"/>
    <w:rsid w:val="0020097E"/>
    <w:rsid w:val="00201FD0"/>
    <w:rsid w:val="00203263"/>
    <w:rsid w:val="002045E0"/>
    <w:rsid w:val="00205633"/>
    <w:rsid w:val="00207895"/>
    <w:rsid w:val="002114DD"/>
    <w:rsid w:val="00212D96"/>
    <w:rsid w:val="00214698"/>
    <w:rsid w:val="002170D7"/>
    <w:rsid w:val="0023388D"/>
    <w:rsid w:val="00233940"/>
    <w:rsid w:val="00234AC2"/>
    <w:rsid w:val="00240D08"/>
    <w:rsid w:val="00241039"/>
    <w:rsid w:val="002421D7"/>
    <w:rsid w:val="00243820"/>
    <w:rsid w:val="00244817"/>
    <w:rsid w:val="002467A3"/>
    <w:rsid w:val="00251502"/>
    <w:rsid w:val="00251ACE"/>
    <w:rsid w:val="00253E7F"/>
    <w:rsid w:val="00261AA5"/>
    <w:rsid w:val="00263272"/>
    <w:rsid w:val="00265128"/>
    <w:rsid w:val="00267D72"/>
    <w:rsid w:val="00270CF9"/>
    <w:rsid w:val="002710D9"/>
    <w:rsid w:val="00271EA3"/>
    <w:rsid w:val="0027361F"/>
    <w:rsid w:val="002739EF"/>
    <w:rsid w:val="00275BA4"/>
    <w:rsid w:val="002763C6"/>
    <w:rsid w:val="00277174"/>
    <w:rsid w:val="00280748"/>
    <w:rsid w:val="0028429E"/>
    <w:rsid w:val="002847C3"/>
    <w:rsid w:val="00284800"/>
    <w:rsid w:val="0029097E"/>
    <w:rsid w:val="00291995"/>
    <w:rsid w:val="00295228"/>
    <w:rsid w:val="00297F5F"/>
    <w:rsid w:val="002A11DB"/>
    <w:rsid w:val="002A1AD3"/>
    <w:rsid w:val="002A1D90"/>
    <w:rsid w:val="002A203A"/>
    <w:rsid w:val="002A3B96"/>
    <w:rsid w:val="002A49B5"/>
    <w:rsid w:val="002A54D7"/>
    <w:rsid w:val="002A6892"/>
    <w:rsid w:val="002B1A12"/>
    <w:rsid w:val="002C2BA7"/>
    <w:rsid w:val="002C4650"/>
    <w:rsid w:val="002C52C3"/>
    <w:rsid w:val="002C629B"/>
    <w:rsid w:val="002C7B11"/>
    <w:rsid w:val="002C7DD7"/>
    <w:rsid w:val="002D5092"/>
    <w:rsid w:val="002D7FF1"/>
    <w:rsid w:val="002D7FF7"/>
    <w:rsid w:val="002E1580"/>
    <w:rsid w:val="002E399B"/>
    <w:rsid w:val="002E57AA"/>
    <w:rsid w:val="002E58BE"/>
    <w:rsid w:val="002E7315"/>
    <w:rsid w:val="002F1189"/>
    <w:rsid w:val="002F2564"/>
    <w:rsid w:val="002F2BB0"/>
    <w:rsid w:val="002F4B80"/>
    <w:rsid w:val="00301A5D"/>
    <w:rsid w:val="00305B25"/>
    <w:rsid w:val="00311779"/>
    <w:rsid w:val="00311DF3"/>
    <w:rsid w:val="0031279C"/>
    <w:rsid w:val="00313A86"/>
    <w:rsid w:val="00315ED9"/>
    <w:rsid w:val="00316801"/>
    <w:rsid w:val="00321A44"/>
    <w:rsid w:val="0032280D"/>
    <w:rsid w:val="003241A2"/>
    <w:rsid w:val="00324920"/>
    <w:rsid w:val="00325590"/>
    <w:rsid w:val="00330DFA"/>
    <w:rsid w:val="00331963"/>
    <w:rsid w:val="00333E87"/>
    <w:rsid w:val="0033500D"/>
    <w:rsid w:val="00335BE6"/>
    <w:rsid w:val="00337B31"/>
    <w:rsid w:val="00337BA8"/>
    <w:rsid w:val="00337CDF"/>
    <w:rsid w:val="00342142"/>
    <w:rsid w:val="00343675"/>
    <w:rsid w:val="00345F21"/>
    <w:rsid w:val="0034629B"/>
    <w:rsid w:val="003465CF"/>
    <w:rsid w:val="00346EC4"/>
    <w:rsid w:val="00347653"/>
    <w:rsid w:val="00354B20"/>
    <w:rsid w:val="0035570B"/>
    <w:rsid w:val="00360D5E"/>
    <w:rsid w:val="00362509"/>
    <w:rsid w:val="00363D61"/>
    <w:rsid w:val="00366A95"/>
    <w:rsid w:val="0037135B"/>
    <w:rsid w:val="00372EC7"/>
    <w:rsid w:val="003731B1"/>
    <w:rsid w:val="00373A66"/>
    <w:rsid w:val="00375A79"/>
    <w:rsid w:val="00376776"/>
    <w:rsid w:val="0037689A"/>
    <w:rsid w:val="00377F1F"/>
    <w:rsid w:val="00380131"/>
    <w:rsid w:val="00381F56"/>
    <w:rsid w:val="0038236F"/>
    <w:rsid w:val="00383F3C"/>
    <w:rsid w:val="00384CCC"/>
    <w:rsid w:val="00385A36"/>
    <w:rsid w:val="003869AC"/>
    <w:rsid w:val="003874B3"/>
    <w:rsid w:val="00387B85"/>
    <w:rsid w:val="00390579"/>
    <w:rsid w:val="00392E69"/>
    <w:rsid w:val="003937BD"/>
    <w:rsid w:val="003955CD"/>
    <w:rsid w:val="003A0459"/>
    <w:rsid w:val="003A141A"/>
    <w:rsid w:val="003A644F"/>
    <w:rsid w:val="003A7EF4"/>
    <w:rsid w:val="003B2E4E"/>
    <w:rsid w:val="003B3187"/>
    <w:rsid w:val="003B3320"/>
    <w:rsid w:val="003B64E1"/>
    <w:rsid w:val="003B6BD6"/>
    <w:rsid w:val="003C1C18"/>
    <w:rsid w:val="003C3F46"/>
    <w:rsid w:val="003C40FD"/>
    <w:rsid w:val="003C4CE9"/>
    <w:rsid w:val="003C4D87"/>
    <w:rsid w:val="003C518A"/>
    <w:rsid w:val="003C7FB8"/>
    <w:rsid w:val="003D0B0C"/>
    <w:rsid w:val="003D3136"/>
    <w:rsid w:val="003D364A"/>
    <w:rsid w:val="003E0CBF"/>
    <w:rsid w:val="003E1420"/>
    <w:rsid w:val="003E3EA5"/>
    <w:rsid w:val="003E60A2"/>
    <w:rsid w:val="003E7015"/>
    <w:rsid w:val="003F084C"/>
    <w:rsid w:val="003F0859"/>
    <w:rsid w:val="00400D3B"/>
    <w:rsid w:val="00402D23"/>
    <w:rsid w:val="00403ADE"/>
    <w:rsid w:val="0040471A"/>
    <w:rsid w:val="00405067"/>
    <w:rsid w:val="0040765F"/>
    <w:rsid w:val="00412A34"/>
    <w:rsid w:val="00420828"/>
    <w:rsid w:val="00421B3E"/>
    <w:rsid w:val="0042223A"/>
    <w:rsid w:val="004244D5"/>
    <w:rsid w:val="00430026"/>
    <w:rsid w:val="004327DB"/>
    <w:rsid w:val="00432D27"/>
    <w:rsid w:val="00436391"/>
    <w:rsid w:val="004376CF"/>
    <w:rsid w:val="0044065D"/>
    <w:rsid w:val="00440834"/>
    <w:rsid w:val="004448B7"/>
    <w:rsid w:val="00445D36"/>
    <w:rsid w:val="00457089"/>
    <w:rsid w:val="004627BC"/>
    <w:rsid w:val="00464020"/>
    <w:rsid w:val="00467896"/>
    <w:rsid w:val="0047027D"/>
    <w:rsid w:val="00471DA8"/>
    <w:rsid w:val="00473AB1"/>
    <w:rsid w:val="00475088"/>
    <w:rsid w:val="0047626B"/>
    <w:rsid w:val="004851CC"/>
    <w:rsid w:val="00485EF9"/>
    <w:rsid w:val="004863F8"/>
    <w:rsid w:val="0049039B"/>
    <w:rsid w:val="004906AA"/>
    <w:rsid w:val="00491FC5"/>
    <w:rsid w:val="00494F56"/>
    <w:rsid w:val="00495436"/>
    <w:rsid w:val="00495A15"/>
    <w:rsid w:val="00497553"/>
    <w:rsid w:val="004A012E"/>
    <w:rsid w:val="004A0B82"/>
    <w:rsid w:val="004A0EF5"/>
    <w:rsid w:val="004A1409"/>
    <w:rsid w:val="004A1B5B"/>
    <w:rsid w:val="004A38A0"/>
    <w:rsid w:val="004A4277"/>
    <w:rsid w:val="004A55DD"/>
    <w:rsid w:val="004A5F07"/>
    <w:rsid w:val="004B2F2C"/>
    <w:rsid w:val="004B57A0"/>
    <w:rsid w:val="004C2216"/>
    <w:rsid w:val="004C3E58"/>
    <w:rsid w:val="004C751F"/>
    <w:rsid w:val="004D07E3"/>
    <w:rsid w:val="004D1A86"/>
    <w:rsid w:val="004D2CF6"/>
    <w:rsid w:val="004D339E"/>
    <w:rsid w:val="004D4A09"/>
    <w:rsid w:val="004D4D4E"/>
    <w:rsid w:val="004D57F8"/>
    <w:rsid w:val="004D5EFE"/>
    <w:rsid w:val="004D703E"/>
    <w:rsid w:val="004E3C5A"/>
    <w:rsid w:val="004E5F9D"/>
    <w:rsid w:val="004E60D4"/>
    <w:rsid w:val="004F0F56"/>
    <w:rsid w:val="004F1ACA"/>
    <w:rsid w:val="004F346C"/>
    <w:rsid w:val="004F4168"/>
    <w:rsid w:val="004F43F3"/>
    <w:rsid w:val="004F4981"/>
    <w:rsid w:val="004F6E81"/>
    <w:rsid w:val="005018A3"/>
    <w:rsid w:val="00504DF9"/>
    <w:rsid w:val="005061CB"/>
    <w:rsid w:val="00506D92"/>
    <w:rsid w:val="00510850"/>
    <w:rsid w:val="00512D54"/>
    <w:rsid w:val="00513778"/>
    <w:rsid w:val="00515BFC"/>
    <w:rsid w:val="0052136E"/>
    <w:rsid w:val="00522157"/>
    <w:rsid w:val="005238CD"/>
    <w:rsid w:val="00524D56"/>
    <w:rsid w:val="005251D9"/>
    <w:rsid w:val="005264D9"/>
    <w:rsid w:val="00531FC8"/>
    <w:rsid w:val="00533B9C"/>
    <w:rsid w:val="00533F54"/>
    <w:rsid w:val="005344AF"/>
    <w:rsid w:val="005352E1"/>
    <w:rsid w:val="00537F68"/>
    <w:rsid w:val="005439A3"/>
    <w:rsid w:val="00543CA8"/>
    <w:rsid w:val="00544F22"/>
    <w:rsid w:val="00545CF0"/>
    <w:rsid w:val="005463A7"/>
    <w:rsid w:val="00546FE4"/>
    <w:rsid w:val="00550FC2"/>
    <w:rsid w:val="00552342"/>
    <w:rsid w:val="005630B3"/>
    <w:rsid w:val="00566AB1"/>
    <w:rsid w:val="00567171"/>
    <w:rsid w:val="00570B7A"/>
    <w:rsid w:val="00572B7B"/>
    <w:rsid w:val="005753B9"/>
    <w:rsid w:val="00580733"/>
    <w:rsid w:val="00585AA0"/>
    <w:rsid w:val="00586A6B"/>
    <w:rsid w:val="00587670"/>
    <w:rsid w:val="0059037A"/>
    <w:rsid w:val="005911F4"/>
    <w:rsid w:val="00591D54"/>
    <w:rsid w:val="005A172E"/>
    <w:rsid w:val="005A498D"/>
    <w:rsid w:val="005A5579"/>
    <w:rsid w:val="005A74A3"/>
    <w:rsid w:val="005A7876"/>
    <w:rsid w:val="005B0A90"/>
    <w:rsid w:val="005B2185"/>
    <w:rsid w:val="005B3F81"/>
    <w:rsid w:val="005B4370"/>
    <w:rsid w:val="005B4AD8"/>
    <w:rsid w:val="005B62DC"/>
    <w:rsid w:val="005C1BE1"/>
    <w:rsid w:val="005C3B31"/>
    <w:rsid w:val="005C4D72"/>
    <w:rsid w:val="005D1028"/>
    <w:rsid w:val="005D28AB"/>
    <w:rsid w:val="005D45F1"/>
    <w:rsid w:val="005D6E9D"/>
    <w:rsid w:val="005E3746"/>
    <w:rsid w:val="005E47D3"/>
    <w:rsid w:val="005E7AB0"/>
    <w:rsid w:val="005F0A61"/>
    <w:rsid w:val="005F1E55"/>
    <w:rsid w:val="005F2E08"/>
    <w:rsid w:val="005F46DF"/>
    <w:rsid w:val="006012FF"/>
    <w:rsid w:val="00602A32"/>
    <w:rsid w:val="00603708"/>
    <w:rsid w:val="00604363"/>
    <w:rsid w:val="00604EFB"/>
    <w:rsid w:val="006055F2"/>
    <w:rsid w:val="006112B0"/>
    <w:rsid w:val="0061174C"/>
    <w:rsid w:val="006117E7"/>
    <w:rsid w:val="00616E39"/>
    <w:rsid w:val="0062080E"/>
    <w:rsid w:val="006213F0"/>
    <w:rsid w:val="0062230B"/>
    <w:rsid w:val="00625252"/>
    <w:rsid w:val="0062609A"/>
    <w:rsid w:val="0062784C"/>
    <w:rsid w:val="006308DE"/>
    <w:rsid w:val="00630FA4"/>
    <w:rsid w:val="00634EFF"/>
    <w:rsid w:val="0063537D"/>
    <w:rsid w:val="00643A82"/>
    <w:rsid w:val="00643ACB"/>
    <w:rsid w:val="00644051"/>
    <w:rsid w:val="00644A02"/>
    <w:rsid w:val="00645581"/>
    <w:rsid w:val="00645CB8"/>
    <w:rsid w:val="00647295"/>
    <w:rsid w:val="00647B12"/>
    <w:rsid w:val="00650042"/>
    <w:rsid w:val="0065340B"/>
    <w:rsid w:val="00653987"/>
    <w:rsid w:val="00653ED1"/>
    <w:rsid w:val="0065733E"/>
    <w:rsid w:val="0065761E"/>
    <w:rsid w:val="006577ED"/>
    <w:rsid w:val="00657FFB"/>
    <w:rsid w:val="00661A5C"/>
    <w:rsid w:val="00662A85"/>
    <w:rsid w:val="00666BBE"/>
    <w:rsid w:val="006714F6"/>
    <w:rsid w:val="00673E72"/>
    <w:rsid w:val="00674CEF"/>
    <w:rsid w:val="00676153"/>
    <w:rsid w:val="00676A14"/>
    <w:rsid w:val="00680EF8"/>
    <w:rsid w:val="0068373E"/>
    <w:rsid w:val="00687DD3"/>
    <w:rsid w:val="00687DFF"/>
    <w:rsid w:val="00697F9E"/>
    <w:rsid w:val="006B5B40"/>
    <w:rsid w:val="006C6225"/>
    <w:rsid w:val="006C7877"/>
    <w:rsid w:val="006D0C77"/>
    <w:rsid w:val="006D1625"/>
    <w:rsid w:val="006D180E"/>
    <w:rsid w:val="006D1B96"/>
    <w:rsid w:val="006D20D8"/>
    <w:rsid w:val="006D2262"/>
    <w:rsid w:val="006D5F65"/>
    <w:rsid w:val="006E006F"/>
    <w:rsid w:val="006E2814"/>
    <w:rsid w:val="006E4453"/>
    <w:rsid w:val="006E46B0"/>
    <w:rsid w:val="006E6236"/>
    <w:rsid w:val="006E79D0"/>
    <w:rsid w:val="006F03B4"/>
    <w:rsid w:val="006F0FE4"/>
    <w:rsid w:val="006F4020"/>
    <w:rsid w:val="006F6D37"/>
    <w:rsid w:val="00703C36"/>
    <w:rsid w:val="00704048"/>
    <w:rsid w:val="00705B8D"/>
    <w:rsid w:val="00706C99"/>
    <w:rsid w:val="00712F40"/>
    <w:rsid w:val="00714A16"/>
    <w:rsid w:val="00716D1E"/>
    <w:rsid w:val="007179D4"/>
    <w:rsid w:val="00720420"/>
    <w:rsid w:val="00720B66"/>
    <w:rsid w:val="007223D2"/>
    <w:rsid w:val="00723221"/>
    <w:rsid w:val="00731369"/>
    <w:rsid w:val="0073564E"/>
    <w:rsid w:val="007358F6"/>
    <w:rsid w:val="00737166"/>
    <w:rsid w:val="00743840"/>
    <w:rsid w:val="00744F66"/>
    <w:rsid w:val="00746FFE"/>
    <w:rsid w:val="007526D4"/>
    <w:rsid w:val="00756456"/>
    <w:rsid w:val="007600A0"/>
    <w:rsid w:val="0076051F"/>
    <w:rsid w:val="00762FE2"/>
    <w:rsid w:val="007671BA"/>
    <w:rsid w:val="00773AD4"/>
    <w:rsid w:val="00774BCF"/>
    <w:rsid w:val="0077727C"/>
    <w:rsid w:val="00780FEA"/>
    <w:rsid w:val="00782B41"/>
    <w:rsid w:val="007849B2"/>
    <w:rsid w:val="00793EF1"/>
    <w:rsid w:val="00796EF0"/>
    <w:rsid w:val="007A2EC0"/>
    <w:rsid w:val="007A6693"/>
    <w:rsid w:val="007B2D0D"/>
    <w:rsid w:val="007B3779"/>
    <w:rsid w:val="007B7868"/>
    <w:rsid w:val="007C1A4E"/>
    <w:rsid w:val="007C6BAC"/>
    <w:rsid w:val="007C75BA"/>
    <w:rsid w:val="007D04C6"/>
    <w:rsid w:val="007D24D3"/>
    <w:rsid w:val="007D3610"/>
    <w:rsid w:val="007E033F"/>
    <w:rsid w:val="007F49CB"/>
    <w:rsid w:val="007F5CD3"/>
    <w:rsid w:val="0080070D"/>
    <w:rsid w:val="008024A9"/>
    <w:rsid w:val="00802723"/>
    <w:rsid w:val="0080520E"/>
    <w:rsid w:val="0080689E"/>
    <w:rsid w:val="00811DCE"/>
    <w:rsid w:val="0081312A"/>
    <w:rsid w:val="00815B7B"/>
    <w:rsid w:val="00815DA8"/>
    <w:rsid w:val="008161AA"/>
    <w:rsid w:val="008167C0"/>
    <w:rsid w:val="00820001"/>
    <w:rsid w:val="0082124A"/>
    <w:rsid w:val="00821B41"/>
    <w:rsid w:val="00821B77"/>
    <w:rsid w:val="00821DB9"/>
    <w:rsid w:val="0082374D"/>
    <w:rsid w:val="00824283"/>
    <w:rsid w:val="0082446C"/>
    <w:rsid w:val="0082475E"/>
    <w:rsid w:val="00826A1B"/>
    <w:rsid w:val="00826A9E"/>
    <w:rsid w:val="00826B80"/>
    <w:rsid w:val="00826CCB"/>
    <w:rsid w:val="008301D4"/>
    <w:rsid w:val="00833F78"/>
    <w:rsid w:val="0083546B"/>
    <w:rsid w:val="00837E67"/>
    <w:rsid w:val="00840BCE"/>
    <w:rsid w:val="008448C6"/>
    <w:rsid w:val="00847476"/>
    <w:rsid w:val="008517F2"/>
    <w:rsid w:val="008518BF"/>
    <w:rsid w:val="008531CA"/>
    <w:rsid w:val="00855C2D"/>
    <w:rsid w:val="008647AE"/>
    <w:rsid w:val="0086706F"/>
    <w:rsid w:val="00870E5F"/>
    <w:rsid w:val="0087438C"/>
    <w:rsid w:val="00874EA6"/>
    <w:rsid w:val="00876CAC"/>
    <w:rsid w:val="0087743D"/>
    <w:rsid w:val="00881261"/>
    <w:rsid w:val="00881AFB"/>
    <w:rsid w:val="0088276E"/>
    <w:rsid w:val="00886F77"/>
    <w:rsid w:val="008905BB"/>
    <w:rsid w:val="00892E59"/>
    <w:rsid w:val="00893197"/>
    <w:rsid w:val="008938C3"/>
    <w:rsid w:val="00894733"/>
    <w:rsid w:val="00895949"/>
    <w:rsid w:val="008974B3"/>
    <w:rsid w:val="008A03C4"/>
    <w:rsid w:val="008A1498"/>
    <w:rsid w:val="008A29D8"/>
    <w:rsid w:val="008A6237"/>
    <w:rsid w:val="008B0E3F"/>
    <w:rsid w:val="008B38DA"/>
    <w:rsid w:val="008B7304"/>
    <w:rsid w:val="008B767D"/>
    <w:rsid w:val="008C026E"/>
    <w:rsid w:val="008C0579"/>
    <w:rsid w:val="008C0A0E"/>
    <w:rsid w:val="008C1315"/>
    <w:rsid w:val="008C2A4C"/>
    <w:rsid w:val="008C6564"/>
    <w:rsid w:val="008C7F33"/>
    <w:rsid w:val="008D2D6D"/>
    <w:rsid w:val="008D46C3"/>
    <w:rsid w:val="008D5B09"/>
    <w:rsid w:val="008E39AB"/>
    <w:rsid w:val="008E5425"/>
    <w:rsid w:val="008E6AFF"/>
    <w:rsid w:val="008F0221"/>
    <w:rsid w:val="008F38C7"/>
    <w:rsid w:val="008F5A07"/>
    <w:rsid w:val="008F6473"/>
    <w:rsid w:val="009003CC"/>
    <w:rsid w:val="009062C9"/>
    <w:rsid w:val="009076AA"/>
    <w:rsid w:val="009103B4"/>
    <w:rsid w:val="00910AEB"/>
    <w:rsid w:val="00911B6F"/>
    <w:rsid w:val="00911EB1"/>
    <w:rsid w:val="0091293F"/>
    <w:rsid w:val="009132B1"/>
    <w:rsid w:val="009144F3"/>
    <w:rsid w:val="00914B68"/>
    <w:rsid w:val="00916A01"/>
    <w:rsid w:val="0091700D"/>
    <w:rsid w:val="00920B1F"/>
    <w:rsid w:val="00920E0C"/>
    <w:rsid w:val="00921115"/>
    <w:rsid w:val="00924ED9"/>
    <w:rsid w:val="00924FF5"/>
    <w:rsid w:val="00935FBB"/>
    <w:rsid w:val="009379B5"/>
    <w:rsid w:val="00940CE4"/>
    <w:rsid w:val="00940E28"/>
    <w:rsid w:val="009411B1"/>
    <w:rsid w:val="009500AA"/>
    <w:rsid w:val="00953FE6"/>
    <w:rsid w:val="00954869"/>
    <w:rsid w:val="0095562A"/>
    <w:rsid w:val="0095763E"/>
    <w:rsid w:val="00972535"/>
    <w:rsid w:val="009730A6"/>
    <w:rsid w:val="00973BA6"/>
    <w:rsid w:val="00975EED"/>
    <w:rsid w:val="009809FF"/>
    <w:rsid w:val="00980CE3"/>
    <w:rsid w:val="009848CA"/>
    <w:rsid w:val="0099218D"/>
    <w:rsid w:val="00994DAC"/>
    <w:rsid w:val="00995EB0"/>
    <w:rsid w:val="009A242C"/>
    <w:rsid w:val="009A2842"/>
    <w:rsid w:val="009A5E13"/>
    <w:rsid w:val="009A6AD2"/>
    <w:rsid w:val="009B0F60"/>
    <w:rsid w:val="009B3082"/>
    <w:rsid w:val="009B35DF"/>
    <w:rsid w:val="009D5A5A"/>
    <w:rsid w:val="009D5E2F"/>
    <w:rsid w:val="009E6B25"/>
    <w:rsid w:val="009F042C"/>
    <w:rsid w:val="009F0471"/>
    <w:rsid w:val="009F048E"/>
    <w:rsid w:val="009F1085"/>
    <w:rsid w:val="009F1A34"/>
    <w:rsid w:val="009F22CD"/>
    <w:rsid w:val="009F4824"/>
    <w:rsid w:val="009F63F6"/>
    <w:rsid w:val="009F6950"/>
    <w:rsid w:val="009F797A"/>
    <w:rsid w:val="00A00409"/>
    <w:rsid w:val="00A017A4"/>
    <w:rsid w:val="00A035E7"/>
    <w:rsid w:val="00A10FBA"/>
    <w:rsid w:val="00A11A26"/>
    <w:rsid w:val="00A128BE"/>
    <w:rsid w:val="00A1415E"/>
    <w:rsid w:val="00A156C7"/>
    <w:rsid w:val="00A16158"/>
    <w:rsid w:val="00A165F9"/>
    <w:rsid w:val="00A23DEA"/>
    <w:rsid w:val="00A2478F"/>
    <w:rsid w:val="00A27110"/>
    <w:rsid w:val="00A3115D"/>
    <w:rsid w:val="00A31A53"/>
    <w:rsid w:val="00A3231E"/>
    <w:rsid w:val="00A325B9"/>
    <w:rsid w:val="00A33946"/>
    <w:rsid w:val="00A36E9B"/>
    <w:rsid w:val="00A40030"/>
    <w:rsid w:val="00A43B61"/>
    <w:rsid w:val="00A460CA"/>
    <w:rsid w:val="00A47C47"/>
    <w:rsid w:val="00A57C19"/>
    <w:rsid w:val="00A60B62"/>
    <w:rsid w:val="00A6354A"/>
    <w:rsid w:val="00A6479E"/>
    <w:rsid w:val="00A66B45"/>
    <w:rsid w:val="00A7076F"/>
    <w:rsid w:val="00A734EC"/>
    <w:rsid w:val="00A7525C"/>
    <w:rsid w:val="00A752A3"/>
    <w:rsid w:val="00A75DE0"/>
    <w:rsid w:val="00A76086"/>
    <w:rsid w:val="00A814E3"/>
    <w:rsid w:val="00A87AB4"/>
    <w:rsid w:val="00A903E8"/>
    <w:rsid w:val="00AA2B93"/>
    <w:rsid w:val="00AA65B7"/>
    <w:rsid w:val="00AB0AAB"/>
    <w:rsid w:val="00AB0E9F"/>
    <w:rsid w:val="00AB1DDA"/>
    <w:rsid w:val="00AB616B"/>
    <w:rsid w:val="00AB6926"/>
    <w:rsid w:val="00AB757D"/>
    <w:rsid w:val="00AB7D94"/>
    <w:rsid w:val="00AC081D"/>
    <w:rsid w:val="00AC1BF1"/>
    <w:rsid w:val="00AC4152"/>
    <w:rsid w:val="00AC45F7"/>
    <w:rsid w:val="00AD3EC5"/>
    <w:rsid w:val="00AD45EA"/>
    <w:rsid w:val="00AD4755"/>
    <w:rsid w:val="00AD4DBE"/>
    <w:rsid w:val="00AD77D5"/>
    <w:rsid w:val="00AE16EB"/>
    <w:rsid w:val="00AE683F"/>
    <w:rsid w:val="00AE7E33"/>
    <w:rsid w:val="00AF1E97"/>
    <w:rsid w:val="00AF551E"/>
    <w:rsid w:val="00AF67C6"/>
    <w:rsid w:val="00AF78AB"/>
    <w:rsid w:val="00B01E7B"/>
    <w:rsid w:val="00B03390"/>
    <w:rsid w:val="00B037C1"/>
    <w:rsid w:val="00B04EC4"/>
    <w:rsid w:val="00B07B8F"/>
    <w:rsid w:val="00B1163B"/>
    <w:rsid w:val="00B12AE0"/>
    <w:rsid w:val="00B145BF"/>
    <w:rsid w:val="00B1763A"/>
    <w:rsid w:val="00B215A1"/>
    <w:rsid w:val="00B224F1"/>
    <w:rsid w:val="00B248FF"/>
    <w:rsid w:val="00B257F6"/>
    <w:rsid w:val="00B273FC"/>
    <w:rsid w:val="00B329AC"/>
    <w:rsid w:val="00B329FC"/>
    <w:rsid w:val="00B3672E"/>
    <w:rsid w:val="00B36900"/>
    <w:rsid w:val="00B41EF7"/>
    <w:rsid w:val="00B44F10"/>
    <w:rsid w:val="00B456CB"/>
    <w:rsid w:val="00B468F7"/>
    <w:rsid w:val="00B478B4"/>
    <w:rsid w:val="00B47D5B"/>
    <w:rsid w:val="00B52377"/>
    <w:rsid w:val="00B524CB"/>
    <w:rsid w:val="00B54A2D"/>
    <w:rsid w:val="00B56A8A"/>
    <w:rsid w:val="00B60B80"/>
    <w:rsid w:val="00B661CD"/>
    <w:rsid w:val="00B732F1"/>
    <w:rsid w:val="00B73C20"/>
    <w:rsid w:val="00B764FA"/>
    <w:rsid w:val="00B807DD"/>
    <w:rsid w:val="00B80F2F"/>
    <w:rsid w:val="00B81342"/>
    <w:rsid w:val="00B82B0D"/>
    <w:rsid w:val="00B85537"/>
    <w:rsid w:val="00B85E47"/>
    <w:rsid w:val="00B86328"/>
    <w:rsid w:val="00B87E2B"/>
    <w:rsid w:val="00B90CDD"/>
    <w:rsid w:val="00B93D3C"/>
    <w:rsid w:val="00B93EAB"/>
    <w:rsid w:val="00B94F5F"/>
    <w:rsid w:val="00B954BF"/>
    <w:rsid w:val="00B961F6"/>
    <w:rsid w:val="00B96F08"/>
    <w:rsid w:val="00B97113"/>
    <w:rsid w:val="00BA42F1"/>
    <w:rsid w:val="00BB3099"/>
    <w:rsid w:val="00BB3563"/>
    <w:rsid w:val="00BB68AE"/>
    <w:rsid w:val="00BC272F"/>
    <w:rsid w:val="00BC289F"/>
    <w:rsid w:val="00BC2AC8"/>
    <w:rsid w:val="00BC4480"/>
    <w:rsid w:val="00BC61CE"/>
    <w:rsid w:val="00BC68B3"/>
    <w:rsid w:val="00BD1E8F"/>
    <w:rsid w:val="00BD68B5"/>
    <w:rsid w:val="00BE3D30"/>
    <w:rsid w:val="00BE6917"/>
    <w:rsid w:val="00BE6C5A"/>
    <w:rsid w:val="00BE7822"/>
    <w:rsid w:val="00BF28F2"/>
    <w:rsid w:val="00BF3034"/>
    <w:rsid w:val="00BF3A87"/>
    <w:rsid w:val="00BF7209"/>
    <w:rsid w:val="00C03106"/>
    <w:rsid w:val="00C04963"/>
    <w:rsid w:val="00C04BBE"/>
    <w:rsid w:val="00C06A6F"/>
    <w:rsid w:val="00C146C5"/>
    <w:rsid w:val="00C15300"/>
    <w:rsid w:val="00C16795"/>
    <w:rsid w:val="00C16E89"/>
    <w:rsid w:val="00C208FD"/>
    <w:rsid w:val="00C21E63"/>
    <w:rsid w:val="00C30B93"/>
    <w:rsid w:val="00C31970"/>
    <w:rsid w:val="00C325B8"/>
    <w:rsid w:val="00C326F2"/>
    <w:rsid w:val="00C32DAE"/>
    <w:rsid w:val="00C375BC"/>
    <w:rsid w:val="00C40A0E"/>
    <w:rsid w:val="00C41555"/>
    <w:rsid w:val="00C44C1A"/>
    <w:rsid w:val="00C45509"/>
    <w:rsid w:val="00C45D88"/>
    <w:rsid w:val="00C45FBF"/>
    <w:rsid w:val="00C50444"/>
    <w:rsid w:val="00C55BC9"/>
    <w:rsid w:val="00C567EB"/>
    <w:rsid w:val="00C60ADE"/>
    <w:rsid w:val="00C617A9"/>
    <w:rsid w:val="00C62D0C"/>
    <w:rsid w:val="00C63785"/>
    <w:rsid w:val="00C64A2A"/>
    <w:rsid w:val="00C64FEF"/>
    <w:rsid w:val="00C6699F"/>
    <w:rsid w:val="00C66FA8"/>
    <w:rsid w:val="00C71AED"/>
    <w:rsid w:val="00C7393E"/>
    <w:rsid w:val="00C75178"/>
    <w:rsid w:val="00C77C44"/>
    <w:rsid w:val="00C80D39"/>
    <w:rsid w:val="00C83A75"/>
    <w:rsid w:val="00C854FC"/>
    <w:rsid w:val="00C87F55"/>
    <w:rsid w:val="00C90892"/>
    <w:rsid w:val="00C91B1B"/>
    <w:rsid w:val="00C92BAE"/>
    <w:rsid w:val="00C97396"/>
    <w:rsid w:val="00CA07C0"/>
    <w:rsid w:val="00CA0BA3"/>
    <w:rsid w:val="00CA12A4"/>
    <w:rsid w:val="00CA211D"/>
    <w:rsid w:val="00CA79AD"/>
    <w:rsid w:val="00CB0122"/>
    <w:rsid w:val="00CB103B"/>
    <w:rsid w:val="00CB506B"/>
    <w:rsid w:val="00CD424B"/>
    <w:rsid w:val="00CD61C3"/>
    <w:rsid w:val="00CD7F8A"/>
    <w:rsid w:val="00CE26BC"/>
    <w:rsid w:val="00CE59B6"/>
    <w:rsid w:val="00CF10A6"/>
    <w:rsid w:val="00CF16B0"/>
    <w:rsid w:val="00CF211C"/>
    <w:rsid w:val="00CF2467"/>
    <w:rsid w:val="00CF28D2"/>
    <w:rsid w:val="00CF5C16"/>
    <w:rsid w:val="00CF6641"/>
    <w:rsid w:val="00CF7609"/>
    <w:rsid w:val="00CF7A8C"/>
    <w:rsid w:val="00D01487"/>
    <w:rsid w:val="00D014FA"/>
    <w:rsid w:val="00D02A77"/>
    <w:rsid w:val="00D05A41"/>
    <w:rsid w:val="00D05B4E"/>
    <w:rsid w:val="00D11807"/>
    <w:rsid w:val="00D11DC6"/>
    <w:rsid w:val="00D16E02"/>
    <w:rsid w:val="00D20447"/>
    <w:rsid w:val="00D2057D"/>
    <w:rsid w:val="00D21473"/>
    <w:rsid w:val="00D2520D"/>
    <w:rsid w:val="00D40555"/>
    <w:rsid w:val="00D41875"/>
    <w:rsid w:val="00D429AE"/>
    <w:rsid w:val="00D42D85"/>
    <w:rsid w:val="00D46A04"/>
    <w:rsid w:val="00D47E8C"/>
    <w:rsid w:val="00D5255D"/>
    <w:rsid w:val="00D5259F"/>
    <w:rsid w:val="00D52A2B"/>
    <w:rsid w:val="00D555E4"/>
    <w:rsid w:val="00D570EF"/>
    <w:rsid w:val="00D60279"/>
    <w:rsid w:val="00D617C7"/>
    <w:rsid w:val="00D70315"/>
    <w:rsid w:val="00D71511"/>
    <w:rsid w:val="00D71DD9"/>
    <w:rsid w:val="00D726B2"/>
    <w:rsid w:val="00D7270B"/>
    <w:rsid w:val="00D74801"/>
    <w:rsid w:val="00D760D4"/>
    <w:rsid w:val="00D82016"/>
    <w:rsid w:val="00D83AB6"/>
    <w:rsid w:val="00D85921"/>
    <w:rsid w:val="00D8697E"/>
    <w:rsid w:val="00D86E18"/>
    <w:rsid w:val="00D86E7D"/>
    <w:rsid w:val="00D92849"/>
    <w:rsid w:val="00D94E3D"/>
    <w:rsid w:val="00D968B5"/>
    <w:rsid w:val="00DA0923"/>
    <w:rsid w:val="00DA4A7A"/>
    <w:rsid w:val="00DA52EC"/>
    <w:rsid w:val="00DA5E6E"/>
    <w:rsid w:val="00DB0F88"/>
    <w:rsid w:val="00DB3171"/>
    <w:rsid w:val="00DB3C8E"/>
    <w:rsid w:val="00DB4386"/>
    <w:rsid w:val="00DB5428"/>
    <w:rsid w:val="00DB5631"/>
    <w:rsid w:val="00DC081B"/>
    <w:rsid w:val="00DC2216"/>
    <w:rsid w:val="00DC4AB1"/>
    <w:rsid w:val="00DC4E9A"/>
    <w:rsid w:val="00DC51F1"/>
    <w:rsid w:val="00DC66E7"/>
    <w:rsid w:val="00DC6872"/>
    <w:rsid w:val="00DC71DE"/>
    <w:rsid w:val="00DC735E"/>
    <w:rsid w:val="00DD04BE"/>
    <w:rsid w:val="00DD08A9"/>
    <w:rsid w:val="00DD39F3"/>
    <w:rsid w:val="00DD472C"/>
    <w:rsid w:val="00DE0C9E"/>
    <w:rsid w:val="00DE3275"/>
    <w:rsid w:val="00DE422A"/>
    <w:rsid w:val="00DE75BD"/>
    <w:rsid w:val="00DF020E"/>
    <w:rsid w:val="00DF2732"/>
    <w:rsid w:val="00DF53E4"/>
    <w:rsid w:val="00E00158"/>
    <w:rsid w:val="00E00695"/>
    <w:rsid w:val="00E03006"/>
    <w:rsid w:val="00E059C2"/>
    <w:rsid w:val="00E05E2E"/>
    <w:rsid w:val="00E06377"/>
    <w:rsid w:val="00E0660D"/>
    <w:rsid w:val="00E07974"/>
    <w:rsid w:val="00E079F7"/>
    <w:rsid w:val="00E101E7"/>
    <w:rsid w:val="00E10415"/>
    <w:rsid w:val="00E13561"/>
    <w:rsid w:val="00E1480C"/>
    <w:rsid w:val="00E14CEF"/>
    <w:rsid w:val="00E14D1A"/>
    <w:rsid w:val="00E15FA1"/>
    <w:rsid w:val="00E16356"/>
    <w:rsid w:val="00E2311B"/>
    <w:rsid w:val="00E2316C"/>
    <w:rsid w:val="00E24203"/>
    <w:rsid w:val="00E27975"/>
    <w:rsid w:val="00E306B3"/>
    <w:rsid w:val="00E30DB6"/>
    <w:rsid w:val="00E316A1"/>
    <w:rsid w:val="00E31CF1"/>
    <w:rsid w:val="00E34611"/>
    <w:rsid w:val="00E41ADA"/>
    <w:rsid w:val="00E43D67"/>
    <w:rsid w:val="00E44B8C"/>
    <w:rsid w:val="00E47DB4"/>
    <w:rsid w:val="00E50566"/>
    <w:rsid w:val="00E52AEC"/>
    <w:rsid w:val="00E53D7B"/>
    <w:rsid w:val="00E549A2"/>
    <w:rsid w:val="00E6253C"/>
    <w:rsid w:val="00E67D91"/>
    <w:rsid w:val="00E70981"/>
    <w:rsid w:val="00E7133A"/>
    <w:rsid w:val="00E72564"/>
    <w:rsid w:val="00E74120"/>
    <w:rsid w:val="00E74D6F"/>
    <w:rsid w:val="00E755DC"/>
    <w:rsid w:val="00E770DC"/>
    <w:rsid w:val="00E80E11"/>
    <w:rsid w:val="00E812E1"/>
    <w:rsid w:val="00E81923"/>
    <w:rsid w:val="00E82308"/>
    <w:rsid w:val="00E842E8"/>
    <w:rsid w:val="00E845B4"/>
    <w:rsid w:val="00E86C56"/>
    <w:rsid w:val="00E876A1"/>
    <w:rsid w:val="00E87A9A"/>
    <w:rsid w:val="00E9015F"/>
    <w:rsid w:val="00E93695"/>
    <w:rsid w:val="00E97813"/>
    <w:rsid w:val="00EA6703"/>
    <w:rsid w:val="00EA6FB1"/>
    <w:rsid w:val="00EB55F8"/>
    <w:rsid w:val="00EB6286"/>
    <w:rsid w:val="00EB78E4"/>
    <w:rsid w:val="00EC1DD9"/>
    <w:rsid w:val="00EC619F"/>
    <w:rsid w:val="00EC706B"/>
    <w:rsid w:val="00ED2D4B"/>
    <w:rsid w:val="00ED4004"/>
    <w:rsid w:val="00ED4FC4"/>
    <w:rsid w:val="00ED5651"/>
    <w:rsid w:val="00ED5826"/>
    <w:rsid w:val="00ED7522"/>
    <w:rsid w:val="00EE0970"/>
    <w:rsid w:val="00EE2C12"/>
    <w:rsid w:val="00EE5B9F"/>
    <w:rsid w:val="00EE653C"/>
    <w:rsid w:val="00EE6553"/>
    <w:rsid w:val="00EE7A7C"/>
    <w:rsid w:val="00EF161A"/>
    <w:rsid w:val="00EF185F"/>
    <w:rsid w:val="00EF2164"/>
    <w:rsid w:val="00EF32C6"/>
    <w:rsid w:val="00EF586B"/>
    <w:rsid w:val="00F0272E"/>
    <w:rsid w:val="00F02E0D"/>
    <w:rsid w:val="00F04D88"/>
    <w:rsid w:val="00F0729E"/>
    <w:rsid w:val="00F15B19"/>
    <w:rsid w:val="00F15BEB"/>
    <w:rsid w:val="00F21077"/>
    <w:rsid w:val="00F22338"/>
    <w:rsid w:val="00F25056"/>
    <w:rsid w:val="00F27B82"/>
    <w:rsid w:val="00F30ADB"/>
    <w:rsid w:val="00F3162F"/>
    <w:rsid w:val="00F3175E"/>
    <w:rsid w:val="00F31859"/>
    <w:rsid w:val="00F31FE8"/>
    <w:rsid w:val="00F32D88"/>
    <w:rsid w:val="00F33322"/>
    <w:rsid w:val="00F364D2"/>
    <w:rsid w:val="00F400EE"/>
    <w:rsid w:val="00F41E23"/>
    <w:rsid w:val="00F41FEE"/>
    <w:rsid w:val="00F43DFC"/>
    <w:rsid w:val="00F45A26"/>
    <w:rsid w:val="00F469A7"/>
    <w:rsid w:val="00F4753B"/>
    <w:rsid w:val="00F53C14"/>
    <w:rsid w:val="00F54009"/>
    <w:rsid w:val="00F57738"/>
    <w:rsid w:val="00F57E98"/>
    <w:rsid w:val="00F60EB7"/>
    <w:rsid w:val="00F640B3"/>
    <w:rsid w:val="00F6436B"/>
    <w:rsid w:val="00F65287"/>
    <w:rsid w:val="00F6714A"/>
    <w:rsid w:val="00F67D23"/>
    <w:rsid w:val="00F7037D"/>
    <w:rsid w:val="00F7080E"/>
    <w:rsid w:val="00F770ED"/>
    <w:rsid w:val="00F80CCF"/>
    <w:rsid w:val="00F81429"/>
    <w:rsid w:val="00F82B47"/>
    <w:rsid w:val="00F83358"/>
    <w:rsid w:val="00F8477A"/>
    <w:rsid w:val="00F871E3"/>
    <w:rsid w:val="00F87748"/>
    <w:rsid w:val="00F87999"/>
    <w:rsid w:val="00F87F53"/>
    <w:rsid w:val="00F92EFE"/>
    <w:rsid w:val="00F954A0"/>
    <w:rsid w:val="00F97F1F"/>
    <w:rsid w:val="00FA10F7"/>
    <w:rsid w:val="00FA31BD"/>
    <w:rsid w:val="00FA6456"/>
    <w:rsid w:val="00FB3908"/>
    <w:rsid w:val="00FC0941"/>
    <w:rsid w:val="00FC10FC"/>
    <w:rsid w:val="00FC2913"/>
    <w:rsid w:val="00FC2993"/>
    <w:rsid w:val="00FC29B7"/>
    <w:rsid w:val="00FC4C34"/>
    <w:rsid w:val="00FC5EFD"/>
    <w:rsid w:val="00FC7125"/>
    <w:rsid w:val="00FC7493"/>
    <w:rsid w:val="00FC782A"/>
    <w:rsid w:val="00FD078A"/>
    <w:rsid w:val="00FD0C04"/>
    <w:rsid w:val="00FD39D7"/>
    <w:rsid w:val="00FE0285"/>
    <w:rsid w:val="00FE1D00"/>
    <w:rsid w:val="00FE34E0"/>
    <w:rsid w:val="00FE4167"/>
    <w:rsid w:val="00FE6731"/>
    <w:rsid w:val="00FE7095"/>
    <w:rsid w:val="00FF13EE"/>
    <w:rsid w:val="00FF5404"/>
    <w:rsid w:val="00FF79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v:textbox inset="5.85pt,.7pt,5.85pt,.7pt"/>
    </o:shapedefaults>
    <o:shapelayout v:ext="edit">
      <o:idmap v:ext="edit" data="1"/>
    </o:shapelayout>
  </w:shapeDefaults>
  <w:decimalSymbol w:val="."/>
  <w:listSeparator w:val=","/>
  <w14:docId w14:val="2241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MS Mincho" w:hAnsi="Century" w:cs="Times New Roman"/>
        <w:kern w:val="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69"/>
    <w:pPr>
      <w:widowControl w:val="0"/>
      <w:jc w:val="both"/>
    </w:pPr>
    <w:rPr>
      <w:rFonts w:ascii="Times New Roman" w:hAnsi="Times New Roman"/>
      <w:lang w:eastAsia="ja-JP"/>
    </w:rPr>
  </w:style>
  <w:style w:type="paragraph" w:styleId="Heading1">
    <w:name w:val="heading 1"/>
    <w:basedOn w:val="Normal"/>
    <w:next w:val="Normal"/>
    <w:link w:val="Heading1Char"/>
    <w:uiPriority w:val="9"/>
    <w:qFormat/>
    <w:pPr>
      <w:keepNext/>
      <w:outlineLvl w:val="0"/>
    </w:pPr>
    <w:rPr>
      <w:b/>
      <w:bCs/>
    </w:rPr>
  </w:style>
  <w:style w:type="paragraph" w:styleId="Heading2">
    <w:name w:val="heading 2"/>
    <w:basedOn w:val="Normal"/>
    <w:next w:val="Normal"/>
    <w:link w:val="Heading2Char"/>
    <w:uiPriority w:val="9"/>
    <w:qFormat/>
    <w:pPr>
      <w:keepNext/>
      <w:spacing w:line="480" w:lineRule="auto"/>
      <w:outlineLvl w:val="1"/>
    </w:pPr>
    <w:rPr>
      <w:b/>
      <w:b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539DE"/>
    <w:rPr>
      <w:rFonts w:ascii="Cambria" w:eastAsia="Times New Roman" w:hAnsi="Cambria" w:cs="Times New Roman"/>
      <w:b/>
      <w:bCs/>
      <w:kern w:val="32"/>
      <w:sz w:val="32"/>
      <w:szCs w:val="32"/>
      <w:lang w:eastAsia="ja-JP"/>
    </w:rPr>
  </w:style>
  <w:style w:type="character" w:customStyle="1" w:styleId="Heading2Char">
    <w:name w:val="Heading 2 Char"/>
    <w:link w:val="Heading2"/>
    <w:uiPriority w:val="9"/>
    <w:semiHidden/>
    <w:rsid w:val="001539DE"/>
    <w:rPr>
      <w:rFonts w:ascii="Cambria" w:eastAsia="Times New Roman" w:hAnsi="Cambria" w:cs="Times New Roman"/>
      <w:b/>
      <w:bCs/>
      <w:i/>
      <w:iCs/>
      <w:kern w:val="2"/>
      <w:sz w:val="28"/>
      <w:szCs w:val="28"/>
      <w:lang w:eastAsia="ja-JP"/>
    </w:rPr>
  </w:style>
  <w:style w:type="paragraph" w:customStyle="1" w:styleId="Default">
    <w:name w:val="Default"/>
    <w:pPr>
      <w:widowControl w:val="0"/>
      <w:autoSpaceDE w:val="0"/>
      <w:autoSpaceDN w:val="0"/>
      <w:adjustRightInd w:val="0"/>
    </w:pPr>
    <w:rPr>
      <w:rFonts w:ascii="WarnockPro-Regular" w:eastAsia="WarnockPro-Regular" w:hAnsi="Times New Roman"/>
      <w:lang w:eastAsia="ja-JP"/>
    </w:rPr>
  </w:style>
  <w:style w:type="paragraph" w:customStyle="1" w:styleId="Pa26">
    <w:name w:val="Pa26"/>
    <w:basedOn w:val="Default"/>
    <w:next w:val="Default"/>
    <w:pPr>
      <w:spacing w:line="191" w:lineRule="auto"/>
    </w:pPr>
  </w:style>
  <w:style w:type="paragraph" w:styleId="BodyText">
    <w:name w:val="Body Text"/>
    <w:basedOn w:val="Normal"/>
    <w:link w:val="BodyTextChar"/>
    <w:uiPriority w:val="99"/>
    <w:semiHidden/>
    <w:rPr>
      <w:color w:val="008000"/>
    </w:rPr>
  </w:style>
  <w:style w:type="character" w:customStyle="1" w:styleId="BodyTextChar">
    <w:name w:val="Body Text Char"/>
    <w:link w:val="BodyText"/>
    <w:uiPriority w:val="99"/>
    <w:semiHidden/>
    <w:rsid w:val="001539DE"/>
    <w:rPr>
      <w:rFonts w:ascii="Times New Roman" w:hAnsi="Times New Roman"/>
      <w:kern w:val="2"/>
      <w:sz w:val="24"/>
      <w:szCs w:val="24"/>
      <w:lang w:eastAsia="ja-JP"/>
    </w:rPr>
  </w:style>
  <w:style w:type="paragraph" w:styleId="BodyText2">
    <w:name w:val="Body Text 2"/>
    <w:basedOn w:val="Normal"/>
    <w:link w:val="BodyText2Char"/>
    <w:uiPriority w:val="99"/>
    <w:semiHidden/>
    <w:rPr>
      <w:color w:val="0000FF"/>
    </w:rPr>
  </w:style>
  <w:style w:type="character" w:customStyle="1" w:styleId="BodyText2Char">
    <w:name w:val="Body Text 2 Char"/>
    <w:link w:val="BodyText2"/>
    <w:uiPriority w:val="99"/>
    <w:semiHidden/>
    <w:rsid w:val="001539DE"/>
    <w:rPr>
      <w:rFonts w:ascii="Times New Roman" w:hAnsi="Times New Roman"/>
      <w:kern w:val="2"/>
      <w:sz w:val="24"/>
      <w:szCs w:val="24"/>
      <w:lang w:eastAsia="ja-JP"/>
    </w:rPr>
  </w:style>
  <w:style w:type="paragraph" w:styleId="BodyText3">
    <w:name w:val="Body Text 3"/>
    <w:basedOn w:val="Normal"/>
    <w:link w:val="BodyText3Char"/>
    <w:uiPriority w:val="99"/>
    <w:semiHidden/>
    <w:rPr>
      <w:color w:val="339966"/>
    </w:rPr>
  </w:style>
  <w:style w:type="character" w:customStyle="1" w:styleId="BodyText3Char">
    <w:name w:val="Body Text 3 Char"/>
    <w:link w:val="BodyText3"/>
    <w:uiPriority w:val="99"/>
    <w:semiHidden/>
    <w:rsid w:val="001539DE"/>
    <w:rPr>
      <w:rFonts w:ascii="Times New Roman" w:hAnsi="Times New Roman"/>
      <w:kern w:val="2"/>
      <w:sz w:val="16"/>
      <w:szCs w:val="16"/>
      <w:lang w:eastAsia="ja-JP"/>
    </w:rPr>
  </w:style>
  <w:style w:type="paragraph" w:styleId="Header">
    <w:name w:val="header"/>
    <w:basedOn w:val="Normal"/>
    <w:link w:val="HeaderChar"/>
    <w:uiPriority w:val="99"/>
    <w:semiHidden/>
    <w:pPr>
      <w:tabs>
        <w:tab w:val="center" w:pos="4252"/>
        <w:tab w:val="right" w:pos="8504"/>
      </w:tabs>
      <w:snapToGrid w:val="0"/>
    </w:pPr>
  </w:style>
  <w:style w:type="character" w:customStyle="1" w:styleId="HeaderChar">
    <w:name w:val="Header Char"/>
    <w:link w:val="Header"/>
    <w:uiPriority w:val="99"/>
    <w:semiHidden/>
    <w:rsid w:val="001539DE"/>
    <w:rPr>
      <w:rFonts w:ascii="Times New Roman" w:hAnsi="Times New Roman"/>
      <w:kern w:val="2"/>
      <w:sz w:val="24"/>
      <w:szCs w:val="24"/>
      <w:lang w:eastAsia="ja-JP"/>
    </w:rPr>
  </w:style>
  <w:style w:type="paragraph" w:styleId="Footer">
    <w:name w:val="footer"/>
    <w:basedOn w:val="Normal"/>
    <w:link w:val="FooterChar"/>
    <w:uiPriority w:val="99"/>
    <w:semiHidden/>
    <w:pPr>
      <w:tabs>
        <w:tab w:val="center" w:pos="4252"/>
        <w:tab w:val="right" w:pos="8504"/>
      </w:tabs>
      <w:snapToGrid w:val="0"/>
    </w:pPr>
  </w:style>
  <w:style w:type="character" w:customStyle="1" w:styleId="FooterChar">
    <w:name w:val="Footer Char"/>
    <w:link w:val="Footer"/>
    <w:uiPriority w:val="99"/>
    <w:semiHidden/>
    <w:rsid w:val="001539DE"/>
    <w:rPr>
      <w:rFonts w:ascii="Times New Roman" w:hAnsi="Times New Roman"/>
      <w:kern w:val="2"/>
      <w:sz w:val="24"/>
      <w:szCs w:val="24"/>
      <w:lang w:eastAsia="ja-JP"/>
    </w:rPr>
  </w:style>
  <w:style w:type="character" w:styleId="LineNumber">
    <w:name w:val="line number"/>
    <w:uiPriority w:val="99"/>
    <w:semiHidden/>
    <w:rPr>
      <w:rFonts w:cs="Times New Roman"/>
    </w:rPr>
  </w:style>
  <w:style w:type="character" w:styleId="Hyperlink">
    <w:name w:val="Hyperlink"/>
    <w:uiPriority w:val="99"/>
    <w:semiHidden/>
    <w:rPr>
      <w:color w:val="0000FF"/>
      <w:u w:val="single"/>
    </w:rPr>
  </w:style>
  <w:style w:type="character" w:styleId="FollowedHyperlink">
    <w:name w:val="FollowedHyperlink"/>
    <w:uiPriority w:val="99"/>
    <w:semiHidden/>
    <w:rPr>
      <w:color w:val="800080"/>
      <w:u w:val="single"/>
    </w:rPr>
  </w:style>
  <w:style w:type="paragraph" w:customStyle="1" w:styleId="TimesNewRoman">
    <w:name w:val="標準 + Times New Roman"/>
    <w:aliases w:val="12 pt,左揃え,行間 :  2 行"/>
    <w:basedOn w:val="Normal"/>
    <w:pPr>
      <w:spacing w:line="480" w:lineRule="auto"/>
      <w:jc w:val="left"/>
    </w:pPr>
    <w:rPr>
      <w:color w:val="000000"/>
    </w:rPr>
  </w:style>
  <w:style w:type="paragraph" w:styleId="HTMLPreformatted">
    <w:name w:val="HTML Preformatted"/>
    <w:basedOn w:val="Normal"/>
    <w:link w:val="HTMLPreformattedChar"/>
    <w:uiPriority w:val="99"/>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kern w:val="0"/>
      <w:sz w:val="20"/>
      <w:szCs w:val="20"/>
      <w:lang w:eastAsia="en-US"/>
    </w:rPr>
  </w:style>
  <w:style w:type="character" w:customStyle="1" w:styleId="HTMLPreformattedChar">
    <w:name w:val="HTML Preformatted Char"/>
    <w:link w:val="HTMLPreformatted"/>
    <w:uiPriority w:val="99"/>
    <w:semiHidden/>
    <w:locked/>
    <w:rPr>
      <w:rFonts w:ascii="Arial Unicode MS" w:eastAsia="Arial Unicode MS" w:hAnsi="Arial Unicode M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
    <w:name w:val="Medium Grid 3"/>
    <w:basedOn w:val="Table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D46C3"/>
    <w:rPr>
      <w:rFonts w:ascii="Arial" w:eastAsia="MS Gothic" w:hAnsi="Arial"/>
      <w:sz w:val="18"/>
      <w:szCs w:val="18"/>
      <w:lang w:eastAsia="en-US"/>
    </w:rPr>
  </w:style>
  <w:style w:type="character" w:customStyle="1" w:styleId="BalloonTextChar">
    <w:name w:val="Balloon Text Char"/>
    <w:link w:val="BalloonText"/>
    <w:uiPriority w:val="99"/>
    <w:semiHidden/>
    <w:locked/>
    <w:rsid w:val="008D46C3"/>
    <w:rPr>
      <w:rFonts w:ascii="Arial" w:eastAsia="MS Gothic" w:hAnsi="Arial"/>
      <w:kern w:val="2"/>
      <w:sz w:val="18"/>
    </w:rPr>
  </w:style>
  <w:style w:type="character" w:customStyle="1" w:styleId="il">
    <w:name w:val="il"/>
    <w:rsid w:val="00EF185F"/>
    <w:rPr>
      <w:rFonts w:cs="Times New Roman"/>
    </w:rPr>
  </w:style>
  <w:style w:type="paragraph" w:styleId="NormalWeb">
    <w:name w:val="Normal (Web)"/>
    <w:basedOn w:val="Normal"/>
    <w:uiPriority w:val="99"/>
    <w:unhideWhenUsed/>
    <w:rsid w:val="00D726B2"/>
    <w:pPr>
      <w:widowControl/>
      <w:spacing w:before="100" w:beforeAutospacing="1" w:after="100" w:afterAutospacing="1"/>
      <w:jc w:val="left"/>
    </w:pPr>
    <w:rPr>
      <w:rFonts w:ascii="Times" w:hAnsi="Times"/>
      <w:kern w:val="0"/>
      <w:sz w:val="20"/>
      <w:szCs w:val="20"/>
      <w:lang w:eastAsia="en-US"/>
    </w:rPr>
  </w:style>
  <w:style w:type="paragraph" w:styleId="ListParagraph">
    <w:name w:val="List Paragraph"/>
    <w:basedOn w:val="Normal"/>
    <w:uiPriority w:val="72"/>
    <w:rsid w:val="00207895"/>
    <w:pPr>
      <w:ind w:left="720"/>
      <w:contextualSpacing/>
    </w:pPr>
  </w:style>
  <w:style w:type="character" w:customStyle="1" w:styleId="mixed-citation">
    <w:name w:val="mixed-citation"/>
    <w:basedOn w:val="DefaultParagraphFont"/>
    <w:rsid w:val="00704048"/>
  </w:style>
  <w:style w:type="character" w:styleId="Strong">
    <w:name w:val="Strong"/>
    <w:basedOn w:val="DefaultParagraphFont"/>
    <w:uiPriority w:val="22"/>
    <w:qFormat/>
    <w:rsid w:val="00704048"/>
    <w:rPr>
      <w:b/>
      <w:bCs/>
    </w:rPr>
  </w:style>
  <w:style w:type="character" w:customStyle="1" w:styleId="ref-journal">
    <w:name w:val="ref-journal"/>
    <w:basedOn w:val="DefaultParagraphFont"/>
    <w:rsid w:val="00704048"/>
  </w:style>
  <w:style w:type="character" w:styleId="CommentReference">
    <w:name w:val="annotation reference"/>
    <w:basedOn w:val="DefaultParagraphFont"/>
    <w:uiPriority w:val="99"/>
    <w:semiHidden/>
    <w:unhideWhenUsed/>
    <w:rsid w:val="007C1A4E"/>
    <w:rPr>
      <w:sz w:val="16"/>
      <w:szCs w:val="16"/>
    </w:rPr>
  </w:style>
  <w:style w:type="paragraph" w:styleId="CommentText">
    <w:name w:val="annotation text"/>
    <w:basedOn w:val="Normal"/>
    <w:link w:val="CommentTextChar"/>
    <w:uiPriority w:val="99"/>
    <w:semiHidden/>
    <w:unhideWhenUsed/>
    <w:rsid w:val="007C1A4E"/>
    <w:rPr>
      <w:sz w:val="20"/>
      <w:szCs w:val="20"/>
    </w:rPr>
  </w:style>
  <w:style w:type="character" w:customStyle="1" w:styleId="CommentTextChar">
    <w:name w:val="Comment Text Char"/>
    <w:basedOn w:val="DefaultParagraphFont"/>
    <w:link w:val="CommentText"/>
    <w:uiPriority w:val="99"/>
    <w:semiHidden/>
    <w:rsid w:val="007C1A4E"/>
    <w:rPr>
      <w:rFonts w:ascii="Times New Roman" w:hAnsi="Times New Roman"/>
      <w:kern w:val="2"/>
      <w:lang w:eastAsia="ja-JP"/>
    </w:rPr>
  </w:style>
  <w:style w:type="paragraph" w:styleId="CommentSubject">
    <w:name w:val="annotation subject"/>
    <w:basedOn w:val="CommentText"/>
    <w:next w:val="CommentText"/>
    <w:link w:val="CommentSubjectChar"/>
    <w:uiPriority w:val="99"/>
    <w:semiHidden/>
    <w:unhideWhenUsed/>
    <w:rsid w:val="007C1A4E"/>
    <w:rPr>
      <w:b/>
      <w:bCs/>
    </w:rPr>
  </w:style>
  <w:style w:type="character" w:customStyle="1" w:styleId="CommentSubjectChar">
    <w:name w:val="Comment Subject Char"/>
    <w:basedOn w:val="CommentTextChar"/>
    <w:link w:val="CommentSubject"/>
    <w:uiPriority w:val="99"/>
    <w:semiHidden/>
    <w:rsid w:val="007C1A4E"/>
    <w:rPr>
      <w:rFonts w:ascii="Times New Roman" w:hAnsi="Times New Roman"/>
      <w:b/>
      <w:bCs/>
      <w:kern w:val="2"/>
      <w:lang w:eastAsia="ja-JP"/>
    </w:rPr>
  </w:style>
  <w:style w:type="paragraph" w:styleId="Revision">
    <w:name w:val="Revision"/>
    <w:hidden/>
    <w:uiPriority w:val="71"/>
    <w:rsid w:val="00E86C56"/>
    <w:rPr>
      <w:rFonts w:ascii="Times New Roman" w:hAnsi="Times New Roman"/>
      <w:lang w:eastAsia="ja-JP"/>
    </w:rPr>
  </w:style>
  <w:style w:type="character" w:customStyle="1" w:styleId="apple-converted-space">
    <w:name w:val="apple-converted-space"/>
    <w:basedOn w:val="DefaultParagraphFont"/>
    <w:rsid w:val="00337BA8"/>
  </w:style>
  <w:style w:type="character" w:styleId="HTMLCite">
    <w:name w:val="HTML Cite"/>
    <w:basedOn w:val="DefaultParagraphFont"/>
    <w:uiPriority w:val="99"/>
    <w:semiHidden/>
    <w:unhideWhenUsed/>
    <w:rsid w:val="006308DE"/>
    <w:rPr>
      <w:i/>
      <w:iCs/>
    </w:rPr>
  </w:style>
  <w:style w:type="character" w:customStyle="1" w:styleId="slug-pub-date">
    <w:name w:val="slug-pub-date"/>
    <w:basedOn w:val="DefaultParagraphFont"/>
    <w:rsid w:val="006308DE"/>
  </w:style>
  <w:style w:type="character" w:customStyle="1" w:styleId="slug-vol">
    <w:name w:val="slug-vol"/>
    <w:basedOn w:val="DefaultParagraphFont"/>
    <w:rsid w:val="006308DE"/>
  </w:style>
  <w:style w:type="character" w:customStyle="1" w:styleId="slug-issue">
    <w:name w:val="slug-issue"/>
    <w:basedOn w:val="DefaultParagraphFont"/>
    <w:rsid w:val="006308DE"/>
  </w:style>
  <w:style w:type="character" w:customStyle="1" w:styleId="slug-pages">
    <w:name w:val="slug-pages"/>
    <w:basedOn w:val="DefaultParagraphFont"/>
    <w:rsid w:val="006308DE"/>
  </w:style>
  <w:style w:type="character" w:customStyle="1" w:styleId="italic">
    <w:name w:val="italic"/>
    <w:basedOn w:val="DefaultParagraphFont"/>
    <w:rsid w:val="002114DD"/>
  </w:style>
  <w:style w:type="character" w:customStyle="1" w:styleId="aqj">
    <w:name w:val="aqj"/>
    <w:basedOn w:val="DefaultParagraphFont"/>
    <w:rsid w:val="00AF551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MS Mincho" w:hAnsi="Century" w:cs="Times New Roman"/>
        <w:kern w:val="2"/>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369"/>
    <w:pPr>
      <w:widowControl w:val="0"/>
      <w:jc w:val="both"/>
    </w:pPr>
    <w:rPr>
      <w:rFonts w:ascii="Times New Roman" w:hAnsi="Times New Roman"/>
      <w:lang w:eastAsia="ja-JP"/>
    </w:rPr>
  </w:style>
  <w:style w:type="paragraph" w:styleId="Heading1">
    <w:name w:val="heading 1"/>
    <w:basedOn w:val="Normal"/>
    <w:next w:val="Normal"/>
    <w:link w:val="Heading1Char"/>
    <w:uiPriority w:val="9"/>
    <w:qFormat/>
    <w:pPr>
      <w:keepNext/>
      <w:outlineLvl w:val="0"/>
    </w:pPr>
    <w:rPr>
      <w:b/>
      <w:bCs/>
    </w:rPr>
  </w:style>
  <w:style w:type="paragraph" w:styleId="Heading2">
    <w:name w:val="heading 2"/>
    <w:basedOn w:val="Normal"/>
    <w:next w:val="Normal"/>
    <w:link w:val="Heading2Char"/>
    <w:uiPriority w:val="9"/>
    <w:qFormat/>
    <w:pPr>
      <w:keepNext/>
      <w:spacing w:line="480" w:lineRule="auto"/>
      <w:outlineLvl w:val="1"/>
    </w:pPr>
    <w:rPr>
      <w:b/>
      <w:bCs/>
      <w:color w:val="0000F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539DE"/>
    <w:rPr>
      <w:rFonts w:ascii="Cambria" w:eastAsia="Times New Roman" w:hAnsi="Cambria" w:cs="Times New Roman"/>
      <w:b/>
      <w:bCs/>
      <w:kern w:val="32"/>
      <w:sz w:val="32"/>
      <w:szCs w:val="32"/>
      <w:lang w:eastAsia="ja-JP"/>
    </w:rPr>
  </w:style>
  <w:style w:type="character" w:customStyle="1" w:styleId="Heading2Char">
    <w:name w:val="Heading 2 Char"/>
    <w:link w:val="Heading2"/>
    <w:uiPriority w:val="9"/>
    <w:semiHidden/>
    <w:rsid w:val="001539DE"/>
    <w:rPr>
      <w:rFonts w:ascii="Cambria" w:eastAsia="Times New Roman" w:hAnsi="Cambria" w:cs="Times New Roman"/>
      <w:b/>
      <w:bCs/>
      <w:i/>
      <w:iCs/>
      <w:kern w:val="2"/>
      <w:sz w:val="28"/>
      <w:szCs w:val="28"/>
      <w:lang w:eastAsia="ja-JP"/>
    </w:rPr>
  </w:style>
  <w:style w:type="paragraph" w:customStyle="1" w:styleId="Default">
    <w:name w:val="Default"/>
    <w:pPr>
      <w:widowControl w:val="0"/>
      <w:autoSpaceDE w:val="0"/>
      <w:autoSpaceDN w:val="0"/>
      <w:adjustRightInd w:val="0"/>
    </w:pPr>
    <w:rPr>
      <w:rFonts w:ascii="WarnockPro-Regular" w:eastAsia="WarnockPro-Regular" w:hAnsi="Times New Roman"/>
      <w:lang w:eastAsia="ja-JP"/>
    </w:rPr>
  </w:style>
  <w:style w:type="paragraph" w:customStyle="1" w:styleId="Pa26">
    <w:name w:val="Pa26"/>
    <w:basedOn w:val="Default"/>
    <w:next w:val="Default"/>
    <w:pPr>
      <w:spacing w:line="191" w:lineRule="auto"/>
    </w:pPr>
  </w:style>
  <w:style w:type="paragraph" w:styleId="BodyText">
    <w:name w:val="Body Text"/>
    <w:basedOn w:val="Normal"/>
    <w:link w:val="BodyTextChar"/>
    <w:uiPriority w:val="99"/>
    <w:semiHidden/>
    <w:rPr>
      <w:color w:val="008000"/>
    </w:rPr>
  </w:style>
  <w:style w:type="character" w:customStyle="1" w:styleId="BodyTextChar">
    <w:name w:val="Body Text Char"/>
    <w:link w:val="BodyText"/>
    <w:uiPriority w:val="99"/>
    <w:semiHidden/>
    <w:rsid w:val="001539DE"/>
    <w:rPr>
      <w:rFonts w:ascii="Times New Roman" w:hAnsi="Times New Roman"/>
      <w:kern w:val="2"/>
      <w:sz w:val="24"/>
      <w:szCs w:val="24"/>
      <w:lang w:eastAsia="ja-JP"/>
    </w:rPr>
  </w:style>
  <w:style w:type="paragraph" w:styleId="BodyText2">
    <w:name w:val="Body Text 2"/>
    <w:basedOn w:val="Normal"/>
    <w:link w:val="BodyText2Char"/>
    <w:uiPriority w:val="99"/>
    <w:semiHidden/>
    <w:rPr>
      <w:color w:val="0000FF"/>
    </w:rPr>
  </w:style>
  <w:style w:type="character" w:customStyle="1" w:styleId="BodyText2Char">
    <w:name w:val="Body Text 2 Char"/>
    <w:link w:val="BodyText2"/>
    <w:uiPriority w:val="99"/>
    <w:semiHidden/>
    <w:rsid w:val="001539DE"/>
    <w:rPr>
      <w:rFonts w:ascii="Times New Roman" w:hAnsi="Times New Roman"/>
      <w:kern w:val="2"/>
      <w:sz w:val="24"/>
      <w:szCs w:val="24"/>
      <w:lang w:eastAsia="ja-JP"/>
    </w:rPr>
  </w:style>
  <w:style w:type="paragraph" w:styleId="BodyText3">
    <w:name w:val="Body Text 3"/>
    <w:basedOn w:val="Normal"/>
    <w:link w:val="BodyText3Char"/>
    <w:uiPriority w:val="99"/>
    <w:semiHidden/>
    <w:rPr>
      <w:color w:val="339966"/>
    </w:rPr>
  </w:style>
  <w:style w:type="character" w:customStyle="1" w:styleId="BodyText3Char">
    <w:name w:val="Body Text 3 Char"/>
    <w:link w:val="BodyText3"/>
    <w:uiPriority w:val="99"/>
    <w:semiHidden/>
    <w:rsid w:val="001539DE"/>
    <w:rPr>
      <w:rFonts w:ascii="Times New Roman" w:hAnsi="Times New Roman"/>
      <w:kern w:val="2"/>
      <w:sz w:val="16"/>
      <w:szCs w:val="16"/>
      <w:lang w:eastAsia="ja-JP"/>
    </w:rPr>
  </w:style>
  <w:style w:type="paragraph" w:styleId="Header">
    <w:name w:val="header"/>
    <w:basedOn w:val="Normal"/>
    <w:link w:val="HeaderChar"/>
    <w:uiPriority w:val="99"/>
    <w:semiHidden/>
    <w:pPr>
      <w:tabs>
        <w:tab w:val="center" w:pos="4252"/>
        <w:tab w:val="right" w:pos="8504"/>
      </w:tabs>
      <w:snapToGrid w:val="0"/>
    </w:pPr>
  </w:style>
  <w:style w:type="character" w:customStyle="1" w:styleId="HeaderChar">
    <w:name w:val="Header Char"/>
    <w:link w:val="Header"/>
    <w:uiPriority w:val="99"/>
    <w:semiHidden/>
    <w:rsid w:val="001539DE"/>
    <w:rPr>
      <w:rFonts w:ascii="Times New Roman" w:hAnsi="Times New Roman"/>
      <w:kern w:val="2"/>
      <w:sz w:val="24"/>
      <w:szCs w:val="24"/>
      <w:lang w:eastAsia="ja-JP"/>
    </w:rPr>
  </w:style>
  <w:style w:type="paragraph" w:styleId="Footer">
    <w:name w:val="footer"/>
    <w:basedOn w:val="Normal"/>
    <w:link w:val="FooterChar"/>
    <w:uiPriority w:val="99"/>
    <w:semiHidden/>
    <w:pPr>
      <w:tabs>
        <w:tab w:val="center" w:pos="4252"/>
        <w:tab w:val="right" w:pos="8504"/>
      </w:tabs>
      <w:snapToGrid w:val="0"/>
    </w:pPr>
  </w:style>
  <w:style w:type="character" w:customStyle="1" w:styleId="FooterChar">
    <w:name w:val="Footer Char"/>
    <w:link w:val="Footer"/>
    <w:uiPriority w:val="99"/>
    <w:semiHidden/>
    <w:rsid w:val="001539DE"/>
    <w:rPr>
      <w:rFonts w:ascii="Times New Roman" w:hAnsi="Times New Roman"/>
      <w:kern w:val="2"/>
      <w:sz w:val="24"/>
      <w:szCs w:val="24"/>
      <w:lang w:eastAsia="ja-JP"/>
    </w:rPr>
  </w:style>
  <w:style w:type="character" w:styleId="LineNumber">
    <w:name w:val="line number"/>
    <w:uiPriority w:val="99"/>
    <w:semiHidden/>
    <w:rPr>
      <w:rFonts w:cs="Times New Roman"/>
    </w:rPr>
  </w:style>
  <w:style w:type="character" w:styleId="Hyperlink">
    <w:name w:val="Hyperlink"/>
    <w:uiPriority w:val="99"/>
    <w:semiHidden/>
    <w:rPr>
      <w:color w:val="0000FF"/>
      <w:u w:val="single"/>
    </w:rPr>
  </w:style>
  <w:style w:type="character" w:styleId="FollowedHyperlink">
    <w:name w:val="FollowedHyperlink"/>
    <w:uiPriority w:val="99"/>
    <w:semiHidden/>
    <w:rPr>
      <w:color w:val="800080"/>
      <w:u w:val="single"/>
    </w:rPr>
  </w:style>
  <w:style w:type="paragraph" w:customStyle="1" w:styleId="TimesNewRoman">
    <w:name w:val="標準 + Times New Roman"/>
    <w:aliases w:val="12 pt,左揃え,行間 :  2 行"/>
    <w:basedOn w:val="Normal"/>
    <w:pPr>
      <w:spacing w:line="480" w:lineRule="auto"/>
      <w:jc w:val="left"/>
    </w:pPr>
    <w:rPr>
      <w:color w:val="000000"/>
    </w:rPr>
  </w:style>
  <w:style w:type="paragraph" w:styleId="HTMLPreformatted">
    <w:name w:val="HTML Preformatted"/>
    <w:basedOn w:val="Normal"/>
    <w:link w:val="HTMLPreformattedChar"/>
    <w:uiPriority w:val="99"/>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kern w:val="0"/>
      <w:sz w:val="20"/>
      <w:szCs w:val="20"/>
      <w:lang w:eastAsia="en-US"/>
    </w:rPr>
  </w:style>
  <w:style w:type="character" w:customStyle="1" w:styleId="HTMLPreformattedChar">
    <w:name w:val="HTML Preformatted Char"/>
    <w:link w:val="HTMLPreformatted"/>
    <w:uiPriority w:val="99"/>
    <w:semiHidden/>
    <w:locked/>
    <w:rPr>
      <w:rFonts w:ascii="Arial Unicode MS" w:eastAsia="Arial Unicode MS" w:hAnsi="Arial Unicode MS"/>
    </w:rPr>
  </w:style>
  <w:style w:type="table" w:styleId="TableGrid">
    <w:name w:val="Table Grid"/>
    <w:basedOn w:val="TableNormal"/>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MediumGrid3">
    <w:name w:val="Medium Grid 3"/>
    <w:basedOn w:val="TableNormal"/>
    <w:uiPriority w:val="60"/>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lastRow">
      <w:pPr>
        <w:spacing w:before="0" w:after="0"/>
      </w:pPr>
      <w:rPr>
        <w:rFonts w:cs="Times New Roman"/>
        <w:b/>
        <w:bCs/>
      </w:rPr>
      <w:tblPr/>
      <w:tcPr>
        <w:tcBorders>
          <w:top w:val="single" w:sz="8" w:space="0" w:color="000000"/>
          <w:left w:val="nil"/>
          <w:bottom w:val="single" w:sz="8" w:space="0" w:color="000000"/>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C0C0C0"/>
      </w:tcPr>
    </w:tblStylePr>
    <w:tblStylePr w:type="band1Horz">
      <w:rPr>
        <w:rFonts w:cs="Times New Roman"/>
      </w:rPr>
      <w:tblPr/>
      <w:tcPr>
        <w:tcBorders>
          <w:left w:val="nil"/>
          <w:right w:val="nil"/>
          <w:insideH w:val="nil"/>
          <w:insideV w:val="nil"/>
        </w:tcBorders>
        <w:shd w:val="clear" w:color="auto" w:fill="C0C0C0"/>
      </w:tcPr>
    </w:tblStylePr>
  </w:style>
  <w:style w:type="paragraph" w:styleId="BalloonText">
    <w:name w:val="Balloon Text"/>
    <w:basedOn w:val="Normal"/>
    <w:link w:val="BalloonTextChar"/>
    <w:uiPriority w:val="99"/>
    <w:semiHidden/>
    <w:unhideWhenUsed/>
    <w:rsid w:val="008D46C3"/>
    <w:rPr>
      <w:rFonts w:ascii="Arial" w:eastAsia="MS Gothic" w:hAnsi="Arial"/>
      <w:sz w:val="18"/>
      <w:szCs w:val="18"/>
      <w:lang w:eastAsia="en-US"/>
    </w:rPr>
  </w:style>
  <w:style w:type="character" w:customStyle="1" w:styleId="BalloonTextChar">
    <w:name w:val="Balloon Text Char"/>
    <w:link w:val="BalloonText"/>
    <w:uiPriority w:val="99"/>
    <w:semiHidden/>
    <w:locked/>
    <w:rsid w:val="008D46C3"/>
    <w:rPr>
      <w:rFonts w:ascii="Arial" w:eastAsia="MS Gothic" w:hAnsi="Arial"/>
      <w:kern w:val="2"/>
      <w:sz w:val="18"/>
    </w:rPr>
  </w:style>
  <w:style w:type="character" w:customStyle="1" w:styleId="il">
    <w:name w:val="il"/>
    <w:rsid w:val="00EF185F"/>
    <w:rPr>
      <w:rFonts w:cs="Times New Roman"/>
    </w:rPr>
  </w:style>
  <w:style w:type="paragraph" w:styleId="NormalWeb">
    <w:name w:val="Normal (Web)"/>
    <w:basedOn w:val="Normal"/>
    <w:uiPriority w:val="99"/>
    <w:unhideWhenUsed/>
    <w:rsid w:val="00D726B2"/>
    <w:pPr>
      <w:widowControl/>
      <w:spacing w:before="100" w:beforeAutospacing="1" w:after="100" w:afterAutospacing="1"/>
      <w:jc w:val="left"/>
    </w:pPr>
    <w:rPr>
      <w:rFonts w:ascii="Times" w:hAnsi="Times"/>
      <w:kern w:val="0"/>
      <w:sz w:val="20"/>
      <w:szCs w:val="20"/>
      <w:lang w:eastAsia="en-US"/>
    </w:rPr>
  </w:style>
  <w:style w:type="paragraph" w:styleId="ListParagraph">
    <w:name w:val="List Paragraph"/>
    <w:basedOn w:val="Normal"/>
    <w:uiPriority w:val="72"/>
    <w:rsid w:val="00207895"/>
    <w:pPr>
      <w:ind w:left="720"/>
      <w:contextualSpacing/>
    </w:pPr>
  </w:style>
  <w:style w:type="character" w:customStyle="1" w:styleId="mixed-citation">
    <w:name w:val="mixed-citation"/>
    <w:basedOn w:val="DefaultParagraphFont"/>
    <w:rsid w:val="00704048"/>
  </w:style>
  <w:style w:type="character" w:styleId="Strong">
    <w:name w:val="Strong"/>
    <w:basedOn w:val="DefaultParagraphFont"/>
    <w:uiPriority w:val="22"/>
    <w:qFormat/>
    <w:rsid w:val="00704048"/>
    <w:rPr>
      <w:b/>
      <w:bCs/>
    </w:rPr>
  </w:style>
  <w:style w:type="character" w:customStyle="1" w:styleId="ref-journal">
    <w:name w:val="ref-journal"/>
    <w:basedOn w:val="DefaultParagraphFont"/>
    <w:rsid w:val="00704048"/>
  </w:style>
  <w:style w:type="character" w:styleId="CommentReference">
    <w:name w:val="annotation reference"/>
    <w:basedOn w:val="DefaultParagraphFont"/>
    <w:uiPriority w:val="99"/>
    <w:semiHidden/>
    <w:unhideWhenUsed/>
    <w:rsid w:val="007C1A4E"/>
    <w:rPr>
      <w:sz w:val="16"/>
      <w:szCs w:val="16"/>
    </w:rPr>
  </w:style>
  <w:style w:type="paragraph" w:styleId="CommentText">
    <w:name w:val="annotation text"/>
    <w:basedOn w:val="Normal"/>
    <w:link w:val="CommentTextChar"/>
    <w:uiPriority w:val="99"/>
    <w:semiHidden/>
    <w:unhideWhenUsed/>
    <w:rsid w:val="007C1A4E"/>
    <w:rPr>
      <w:sz w:val="20"/>
      <w:szCs w:val="20"/>
    </w:rPr>
  </w:style>
  <w:style w:type="character" w:customStyle="1" w:styleId="CommentTextChar">
    <w:name w:val="Comment Text Char"/>
    <w:basedOn w:val="DefaultParagraphFont"/>
    <w:link w:val="CommentText"/>
    <w:uiPriority w:val="99"/>
    <w:semiHidden/>
    <w:rsid w:val="007C1A4E"/>
    <w:rPr>
      <w:rFonts w:ascii="Times New Roman" w:hAnsi="Times New Roman"/>
      <w:kern w:val="2"/>
      <w:lang w:eastAsia="ja-JP"/>
    </w:rPr>
  </w:style>
  <w:style w:type="paragraph" w:styleId="CommentSubject">
    <w:name w:val="annotation subject"/>
    <w:basedOn w:val="CommentText"/>
    <w:next w:val="CommentText"/>
    <w:link w:val="CommentSubjectChar"/>
    <w:uiPriority w:val="99"/>
    <w:semiHidden/>
    <w:unhideWhenUsed/>
    <w:rsid w:val="007C1A4E"/>
    <w:rPr>
      <w:b/>
      <w:bCs/>
    </w:rPr>
  </w:style>
  <w:style w:type="character" w:customStyle="1" w:styleId="CommentSubjectChar">
    <w:name w:val="Comment Subject Char"/>
    <w:basedOn w:val="CommentTextChar"/>
    <w:link w:val="CommentSubject"/>
    <w:uiPriority w:val="99"/>
    <w:semiHidden/>
    <w:rsid w:val="007C1A4E"/>
    <w:rPr>
      <w:rFonts w:ascii="Times New Roman" w:hAnsi="Times New Roman"/>
      <w:b/>
      <w:bCs/>
      <w:kern w:val="2"/>
      <w:lang w:eastAsia="ja-JP"/>
    </w:rPr>
  </w:style>
  <w:style w:type="paragraph" w:styleId="Revision">
    <w:name w:val="Revision"/>
    <w:hidden/>
    <w:uiPriority w:val="71"/>
    <w:rsid w:val="00E86C56"/>
    <w:rPr>
      <w:rFonts w:ascii="Times New Roman" w:hAnsi="Times New Roman"/>
      <w:lang w:eastAsia="ja-JP"/>
    </w:rPr>
  </w:style>
  <w:style w:type="character" w:customStyle="1" w:styleId="apple-converted-space">
    <w:name w:val="apple-converted-space"/>
    <w:basedOn w:val="DefaultParagraphFont"/>
    <w:rsid w:val="00337BA8"/>
  </w:style>
  <w:style w:type="character" w:styleId="HTMLCite">
    <w:name w:val="HTML Cite"/>
    <w:basedOn w:val="DefaultParagraphFont"/>
    <w:uiPriority w:val="99"/>
    <w:semiHidden/>
    <w:unhideWhenUsed/>
    <w:rsid w:val="006308DE"/>
    <w:rPr>
      <w:i/>
      <w:iCs/>
    </w:rPr>
  </w:style>
  <w:style w:type="character" w:customStyle="1" w:styleId="slug-pub-date">
    <w:name w:val="slug-pub-date"/>
    <w:basedOn w:val="DefaultParagraphFont"/>
    <w:rsid w:val="006308DE"/>
  </w:style>
  <w:style w:type="character" w:customStyle="1" w:styleId="slug-vol">
    <w:name w:val="slug-vol"/>
    <w:basedOn w:val="DefaultParagraphFont"/>
    <w:rsid w:val="006308DE"/>
  </w:style>
  <w:style w:type="character" w:customStyle="1" w:styleId="slug-issue">
    <w:name w:val="slug-issue"/>
    <w:basedOn w:val="DefaultParagraphFont"/>
    <w:rsid w:val="006308DE"/>
  </w:style>
  <w:style w:type="character" w:customStyle="1" w:styleId="slug-pages">
    <w:name w:val="slug-pages"/>
    <w:basedOn w:val="DefaultParagraphFont"/>
    <w:rsid w:val="006308DE"/>
  </w:style>
  <w:style w:type="character" w:customStyle="1" w:styleId="italic">
    <w:name w:val="italic"/>
    <w:basedOn w:val="DefaultParagraphFont"/>
    <w:rsid w:val="002114DD"/>
  </w:style>
  <w:style w:type="character" w:customStyle="1" w:styleId="aqj">
    <w:name w:val="aqj"/>
    <w:basedOn w:val="DefaultParagraphFont"/>
    <w:rsid w:val="00AF55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10198">
      <w:bodyDiv w:val="1"/>
      <w:marLeft w:val="0"/>
      <w:marRight w:val="0"/>
      <w:marTop w:val="0"/>
      <w:marBottom w:val="0"/>
      <w:divBdr>
        <w:top w:val="none" w:sz="0" w:space="0" w:color="auto"/>
        <w:left w:val="none" w:sz="0" w:space="0" w:color="auto"/>
        <w:bottom w:val="none" w:sz="0" w:space="0" w:color="auto"/>
        <w:right w:val="none" w:sz="0" w:space="0" w:color="auto"/>
      </w:divBdr>
    </w:div>
    <w:div w:id="22364329">
      <w:bodyDiv w:val="1"/>
      <w:marLeft w:val="0"/>
      <w:marRight w:val="0"/>
      <w:marTop w:val="0"/>
      <w:marBottom w:val="0"/>
      <w:divBdr>
        <w:top w:val="none" w:sz="0" w:space="0" w:color="auto"/>
        <w:left w:val="none" w:sz="0" w:space="0" w:color="auto"/>
        <w:bottom w:val="none" w:sz="0" w:space="0" w:color="auto"/>
        <w:right w:val="none" w:sz="0" w:space="0" w:color="auto"/>
      </w:divBdr>
    </w:div>
    <w:div w:id="113060037">
      <w:bodyDiv w:val="1"/>
      <w:marLeft w:val="0"/>
      <w:marRight w:val="0"/>
      <w:marTop w:val="0"/>
      <w:marBottom w:val="0"/>
      <w:divBdr>
        <w:top w:val="none" w:sz="0" w:space="0" w:color="auto"/>
        <w:left w:val="none" w:sz="0" w:space="0" w:color="auto"/>
        <w:bottom w:val="none" w:sz="0" w:space="0" w:color="auto"/>
        <w:right w:val="none" w:sz="0" w:space="0" w:color="auto"/>
      </w:divBdr>
    </w:div>
    <w:div w:id="762724605">
      <w:bodyDiv w:val="1"/>
      <w:marLeft w:val="0"/>
      <w:marRight w:val="0"/>
      <w:marTop w:val="0"/>
      <w:marBottom w:val="0"/>
      <w:divBdr>
        <w:top w:val="none" w:sz="0" w:space="0" w:color="auto"/>
        <w:left w:val="none" w:sz="0" w:space="0" w:color="auto"/>
        <w:bottom w:val="none" w:sz="0" w:space="0" w:color="auto"/>
        <w:right w:val="none" w:sz="0" w:space="0" w:color="auto"/>
      </w:divBdr>
      <w:divsChild>
        <w:div w:id="1899243631">
          <w:marLeft w:val="547"/>
          <w:marRight w:val="0"/>
          <w:marTop w:val="0"/>
          <w:marBottom w:val="0"/>
          <w:divBdr>
            <w:top w:val="none" w:sz="0" w:space="0" w:color="auto"/>
            <w:left w:val="none" w:sz="0" w:space="0" w:color="auto"/>
            <w:bottom w:val="none" w:sz="0" w:space="0" w:color="auto"/>
            <w:right w:val="none" w:sz="0" w:space="0" w:color="auto"/>
          </w:divBdr>
        </w:div>
      </w:divsChild>
    </w:div>
    <w:div w:id="787239484">
      <w:bodyDiv w:val="1"/>
      <w:marLeft w:val="0"/>
      <w:marRight w:val="0"/>
      <w:marTop w:val="0"/>
      <w:marBottom w:val="0"/>
      <w:divBdr>
        <w:top w:val="none" w:sz="0" w:space="0" w:color="auto"/>
        <w:left w:val="none" w:sz="0" w:space="0" w:color="auto"/>
        <w:bottom w:val="none" w:sz="0" w:space="0" w:color="auto"/>
        <w:right w:val="none" w:sz="0" w:space="0" w:color="auto"/>
      </w:divBdr>
    </w:div>
    <w:div w:id="847646294">
      <w:bodyDiv w:val="1"/>
      <w:marLeft w:val="0"/>
      <w:marRight w:val="0"/>
      <w:marTop w:val="0"/>
      <w:marBottom w:val="0"/>
      <w:divBdr>
        <w:top w:val="none" w:sz="0" w:space="0" w:color="auto"/>
        <w:left w:val="none" w:sz="0" w:space="0" w:color="auto"/>
        <w:bottom w:val="none" w:sz="0" w:space="0" w:color="auto"/>
        <w:right w:val="none" w:sz="0" w:space="0" w:color="auto"/>
      </w:divBdr>
    </w:div>
    <w:div w:id="862860651">
      <w:bodyDiv w:val="1"/>
      <w:marLeft w:val="0"/>
      <w:marRight w:val="0"/>
      <w:marTop w:val="0"/>
      <w:marBottom w:val="0"/>
      <w:divBdr>
        <w:top w:val="none" w:sz="0" w:space="0" w:color="auto"/>
        <w:left w:val="none" w:sz="0" w:space="0" w:color="auto"/>
        <w:bottom w:val="none" w:sz="0" w:space="0" w:color="auto"/>
        <w:right w:val="none" w:sz="0" w:space="0" w:color="auto"/>
      </w:divBdr>
    </w:div>
    <w:div w:id="1011418596">
      <w:marLeft w:val="0"/>
      <w:marRight w:val="0"/>
      <w:marTop w:val="0"/>
      <w:marBottom w:val="0"/>
      <w:divBdr>
        <w:top w:val="none" w:sz="0" w:space="0" w:color="auto"/>
        <w:left w:val="none" w:sz="0" w:space="0" w:color="auto"/>
        <w:bottom w:val="none" w:sz="0" w:space="0" w:color="auto"/>
        <w:right w:val="none" w:sz="0" w:space="0" w:color="auto"/>
      </w:divBdr>
    </w:div>
    <w:div w:id="1011418597">
      <w:marLeft w:val="0"/>
      <w:marRight w:val="0"/>
      <w:marTop w:val="0"/>
      <w:marBottom w:val="0"/>
      <w:divBdr>
        <w:top w:val="none" w:sz="0" w:space="0" w:color="auto"/>
        <w:left w:val="none" w:sz="0" w:space="0" w:color="auto"/>
        <w:bottom w:val="none" w:sz="0" w:space="0" w:color="auto"/>
        <w:right w:val="none" w:sz="0" w:space="0" w:color="auto"/>
      </w:divBdr>
    </w:div>
    <w:div w:id="1177114052">
      <w:bodyDiv w:val="1"/>
      <w:marLeft w:val="0"/>
      <w:marRight w:val="0"/>
      <w:marTop w:val="0"/>
      <w:marBottom w:val="0"/>
      <w:divBdr>
        <w:top w:val="none" w:sz="0" w:space="0" w:color="auto"/>
        <w:left w:val="none" w:sz="0" w:space="0" w:color="auto"/>
        <w:bottom w:val="none" w:sz="0" w:space="0" w:color="auto"/>
        <w:right w:val="none" w:sz="0" w:space="0" w:color="auto"/>
      </w:divBdr>
    </w:div>
    <w:div w:id="1247763781">
      <w:bodyDiv w:val="1"/>
      <w:marLeft w:val="0"/>
      <w:marRight w:val="0"/>
      <w:marTop w:val="0"/>
      <w:marBottom w:val="0"/>
      <w:divBdr>
        <w:top w:val="none" w:sz="0" w:space="0" w:color="auto"/>
        <w:left w:val="none" w:sz="0" w:space="0" w:color="auto"/>
        <w:bottom w:val="none" w:sz="0" w:space="0" w:color="auto"/>
        <w:right w:val="none" w:sz="0" w:space="0" w:color="auto"/>
      </w:divBdr>
      <w:divsChild>
        <w:div w:id="113643356">
          <w:marLeft w:val="0"/>
          <w:marRight w:val="0"/>
          <w:marTop w:val="0"/>
          <w:marBottom w:val="0"/>
          <w:divBdr>
            <w:top w:val="none" w:sz="0" w:space="0" w:color="auto"/>
            <w:left w:val="none" w:sz="0" w:space="0" w:color="auto"/>
            <w:bottom w:val="none" w:sz="0" w:space="0" w:color="auto"/>
            <w:right w:val="none" w:sz="0" w:space="0" w:color="auto"/>
          </w:divBdr>
        </w:div>
      </w:divsChild>
    </w:div>
    <w:div w:id="1363747042">
      <w:bodyDiv w:val="1"/>
      <w:marLeft w:val="0"/>
      <w:marRight w:val="0"/>
      <w:marTop w:val="0"/>
      <w:marBottom w:val="0"/>
      <w:divBdr>
        <w:top w:val="none" w:sz="0" w:space="0" w:color="auto"/>
        <w:left w:val="none" w:sz="0" w:space="0" w:color="auto"/>
        <w:bottom w:val="none" w:sz="0" w:space="0" w:color="auto"/>
        <w:right w:val="none" w:sz="0" w:space="0" w:color="auto"/>
      </w:divBdr>
    </w:div>
    <w:div w:id="1591238781">
      <w:bodyDiv w:val="1"/>
      <w:marLeft w:val="0"/>
      <w:marRight w:val="0"/>
      <w:marTop w:val="0"/>
      <w:marBottom w:val="0"/>
      <w:divBdr>
        <w:top w:val="none" w:sz="0" w:space="0" w:color="auto"/>
        <w:left w:val="none" w:sz="0" w:space="0" w:color="auto"/>
        <w:bottom w:val="none" w:sz="0" w:space="0" w:color="auto"/>
        <w:right w:val="none" w:sz="0" w:space="0" w:color="auto"/>
      </w:divBdr>
      <w:divsChild>
        <w:div w:id="1434937943">
          <w:marLeft w:val="0"/>
          <w:marRight w:val="0"/>
          <w:marTop w:val="0"/>
          <w:marBottom w:val="0"/>
          <w:divBdr>
            <w:top w:val="none" w:sz="0" w:space="0" w:color="auto"/>
            <w:left w:val="none" w:sz="0" w:space="0" w:color="auto"/>
            <w:bottom w:val="none" w:sz="0" w:space="0" w:color="auto"/>
            <w:right w:val="none" w:sz="0" w:space="0" w:color="auto"/>
          </w:divBdr>
          <w:divsChild>
            <w:div w:id="1838768042">
              <w:marLeft w:val="0"/>
              <w:marRight w:val="0"/>
              <w:marTop w:val="0"/>
              <w:marBottom w:val="0"/>
              <w:divBdr>
                <w:top w:val="none" w:sz="0" w:space="0" w:color="auto"/>
                <w:left w:val="none" w:sz="0" w:space="0" w:color="auto"/>
                <w:bottom w:val="none" w:sz="0" w:space="0" w:color="auto"/>
                <w:right w:val="none" w:sz="0" w:space="0" w:color="auto"/>
              </w:divBdr>
              <w:divsChild>
                <w:div w:id="1635787764">
                  <w:marLeft w:val="0"/>
                  <w:marRight w:val="0"/>
                  <w:marTop w:val="0"/>
                  <w:marBottom w:val="0"/>
                  <w:divBdr>
                    <w:top w:val="none" w:sz="0" w:space="0" w:color="auto"/>
                    <w:left w:val="none" w:sz="0" w:space="0" w:color="auto"/>
                    <w:bottom w:val="none" w:sz="0" w:space="0" w:color="auto"/>
                    <w:right w:val="none" w:sz="0" w:space="0" w:color="auto"/>
                  </w:divBdr>
                  <w:divsChild>
                    <w:div w:id="833642412">
                      <w:marLeft w:val="0"/>
                      <w:marRight w:val="0"/>
                      <w:marTop w:val="0"/>
                      <w:marBottom w:val="0"/>
                      <w:divBdr>
                        <w:top w:val="none" w:sz="0" w:space="0" w:color="auto"/>
                        <w:left w:val="none" w:sz="0" w:space="0" w:color="auto"/>
                        <w:bottom w:val="none" w:sz="0" w:space="0" w:color="auto"/>
                        <w:right w:val="none" w:sz="0" w:space="0" w:color="auto"/>
                      </w:divBdr>
                      <w:divsChild>
                        <w:div w:id="914124463">
                          <w:marLeft w:val="0"/>
                          <w:marRight w:val="0"/>
                          <w:marTop w:val="0"/>
                          <w:marBottom w:val="0"/>
                          <w:divBdr>
                            <w:top w:val="none" w:sz="0" w:space="0" w:color="auto"/>
                            <w:left w:val="none" w:sz="0" w:space="0" w:color="auto"/>
                            <w:bottom w:val="none" w:sz="0" w:space="0" w:color="auto"/>
                            <w:right w:val="none" w:sz="0" w:space="0" w:color="auto"/>
                          </w:divBdr>
                          <w:divsChild>
                            <w:div w:id="435715793">
                              <w:marLeft w:val="0"/>
                              <w:marRight w:val="0"/>
                              <w:marTop w:val="0"/>
                              <w:marBottom w:val="0"/>
                              <w:divBdr>
                                <w:top w:val="none" w:sz="0" w:space="0" w:color="auto"/>
                                <w:left w:val="none" w:sz="0" w:space="0" w:color="auto"/>
                                <w:bottom w:val="none" w:sz="0" w:space="0" w:color="auto"/>
                                <w:right w:val="none" w:sz="0" w:space="0" w:color="auto"/>
                              </w:divBdr>
                              <w:divsChild>
                                <w:div w:id="1926065568">
                                  <w:marLeft w:val="0"/>
                                  <w:marRight w:val="0"/>
                                  <w:marTop w:val="0"/>
                                  <w:marBottom w:val="0"/>
                                  <w:divBdr>
                                    <w:top w:val="none" w:sz="0" w:space="0" w:color="auto"/>
                                    <w:left w:val="none" w:sz="0" w:space="0" w:color="auto"/>
                                    <w:bottom w:val="none" w:sz="0" w:space="0" w:color="auto"/>
                                    <w:right w:val="none" w:sz="0" w:space="0" w:color="auto"/>
                                  </w:divBdr>
                                  <w:divsChild>
                                    <w:div w:id="620965468">
                                      <w:marLeft w:val="0"/>
                                      <w:marRight w:val="0"/>
                                      <w:marTop w:val="0"/>
                                      <w:marBottom w:val="0"/>
                                      <w:divBdr>
                                        <w:top w:val="none" w:sz="0" w:space="0" w:color="auto"/>
                                        <w:left w:val="none" w:sz="0" w:space="0" w:color="auto"/>
                                        <w:bottom w:val="none" w:sz="0" w:space="0" w:color="auto"/>
                                        <w:right w:val="none" w:sz="0" w:space="0" w:color="auto"/>
                                      </w:divBdr>
                                      <w:divsChild>
                                        <w:div w:id="2088457218">
                                          <w:marLeft w:val="0"/>
                                          <w:marRight w:val="0"/>
                                          <w:marTop w:val="0"/>
                                          <w:marBottom w:val="0"/>
                                          <w:divBdr>
                                            <w:top w:val="none" w:sz="0" w:space="0" w:color="auto"/>
                                            <w:left w:val="none" w:sz="0" w:space="0" w:color="auto"/>
                                            <w:bottom w:val="none" w:sz="0" w:space="0" w:color="auto"/>
                                            <w:right w:val="none" w:sz="0" w:space="0" w:color="auto"/>
                                          </w:divBdr>
                                          <w:divsChild>
                                            <w:div w:id="1680350948">
                                              <w:marLeft w:val="0"/>
                                              <w:marRight w:val="0"/>
                                              <w:marTop w:val="0"/>
                                              <w:marBottom w:val="0"/>
                                              <w:divBdr>
                                                <w:top w:val="none" w:sz="0" w:space="0" w:color="auto"/>
                                                <w:left w:val="none" w:sz="0" w:space="0" w:color="auto"/>
                                                <w:bottom w:val="none" w:sz="0" w:space="0" w:color="auto"/>
                                                <w:right w:val="none" w:sz="0" w:space="0" w:color="auto"/>
                                              </w:divBdr>
                                              <w:divsChild>
                                                <w:div w:id="1912233930">
                                                  <w:marLeft w:val="0"/>
                                                  <w:marRight w:val="0"/>
                                                  <w:marTop w:val="0"/>
                                                  <w:marBottom w:val="0"/>
                                                  <w:divBdr>
                                                    <w:top w:val="none" w:sz="0" w:space="0" w:color="auto"/>
                                                    <w:left w:val="none" w:sz="0" w:space="0" w:color="auto"/>
                                                    <w:bottom w:val="none" w:sz="0" w:space="0" w:color="auto"/>
                                                    <w:right w:val="none" w:sz="0" w:space="0" w:color="auto"/>
                                                  </w:divBdr>
                                                  <w:divsChild>
                                                    <w:div w:id="796996394">
                                                      <w:marLeft w:val="0"/>
                                                      <w:marRight w:val="0"/>
                                                      <w:marTop w:val="0"/>
                                                      <w:marBottom w:val="0"/>
                                                      <w:divBdr>
                                                        <w:top w:val="none" w:sz="0" w:space="0" w:color="auto"/>
                                                        <w:left w:val="none" w:sz="0" w:space="0" w:color="auto"/>
                                                        <w:bottom w:val="none" w:sz="0" w:space="0" w:color="auto"/>
                                                        <w:right w:val="none" w:sz="0" w:space="0" w:color="auto"/>
                                                      </w:divBdr>
                                                      <w:divsChild>
                                                        <w:div w:id="491219448">
                                                          <w:marLeft w:val="0"/>
                                                          <w:marRight w:val="0"/>
                                                          <w:marTop w:val="0"/>
                                                          <w:marBottom w:val="0"/>
                                                          <w:divBdr>
                                                            <w:top w:val="none" w:sz="0" w:space="0" w:color="auto"/>
                                                            <w:left w:val="none" w:sz="0" w:space="0" w:color="auto"/>
                                                            <w:bottom w:val="none" w:sz="0" w:space="0" w:color="auto"/>
                                                            <w:right w:val="none" w:sz="0" w:space="0" w:color="auto"/>
                                                          </w:divBdr>
                                                          <w:divsChild>
                                                            <w:div w:id="682633680">
                                                              <w:marLeft w:val="0"/>
                                                              <w:marRight w:val="0"/>
                                                              <w:marTop w:val="0"/>
                                                              <w:marBottom w:val="0"/>
                                                              <w:divBdr>
                                                                <w:top w:val="none" w:sz="0" w:space="0" w:color="auto"/>
                                                                <w:left w:val="none" w:sz="0" w:space="0" w:color="auto"/>
                                                                <w:bottom w:val="none" w:sz="0" w:space="0" w:color="auto"/>
                                                                <w:right w:val="none" w:sz="0" w:space="0" w:color="auto"/>
                                                              </w:divBdr>
                                                              <w:divsChild>
                                                                <w:div w:id="821503092">
                                                                  <w:marLeft w:val="0"/>
                                                                  <w:marRight w:val="0"/>
                                                                  <w:marTop w:val="0"/>
                                                                  <w:marBottom w:val="0"/>
                                                                  <w:divBdr>
                                                                    <w:top w:val="none" w:sz="0" w:space="0" w:color="auto"/>
                                                                    <w:left w:val="none" w:sz="0" w:space="0" w:color="auto"/>
                                                                    <w:bottom w:val="none" w:sz="0" w:space="0" w:color="auto"/>
                                                                    <w:right w:val="none" w:sz="0" w:space="0" w:color="auto"/>
                                                                  </w:divBdr>
                                                                  <w:divsChild>
                                                                    <w:div w:id="311373740">
                                                                      <w:marLeft w:val="0"/>
                                                                      <w:marRight w:val="0"/>
                                                                      <w:marTop w:val="0"/>
                                                                      <w:marBottom w:val="0"/>
                                                                      <w:divBdr>
                                                                        <w:top w:val="none" w:sz="0" w:space="0" w:color="auto"/>
                                                                        <w:left w:val="none" w:sz="0" w:space="0" w:color="auto"/>
                                                                        <w:bottom w:val="none" w:sz="0" w:space="0" w:color="auto"/>
                                                                        <w:right w:val="none" w:sz="0" w:space="0" w:color="auto"/>
                                                                      </w:divBdr>
                                                                      <w:divsChild>
                                                                        <w:div w:id="1873229379">
                                                                          <w:marLeft w:val="0"/>
                                                                          <w:marRight w:val="0"/>
                                                                          <w:marTop w:val="0"/>
                                                                          <w:marBottom w:val="0"/>
                                                                          <w:divBdr>
                                                                            <w:top w:val="none" w:sz="0" w:space="0" w:color="auto"/>
                                                                            <w:left w:val="none" w:sz="0" w:space="0" w:color="auto"/>
                                                                            <w:bottom w:val="none" w:sz="0" w:space="0" w:color="auto"/>
                                                                            <w:right w:val="none" w:sz="0" w:space="0" w:color="auto"/>
                                                                          </w:divBdr>
                                                                          <w:divsChild>
                                                                            <w:div w:id="1436974507">
                                                                              <w:marLeft w:val="0"/>
                                                                              <w:marRight w:val="0"/>
                                                                              <w:marTop w:val="0"/>
                                                                              <w:marBottom w:val="0"/>
                                                                              <w:divBdr>
                                                                                <w:top w:val="none" w:sz="0" w:space="0" w:color="auto"/>
                                                                                <w:left w:val="none" w:sz="0" w:space="0" w:color="auto"/>
                                                                                <w:bottom w:val="none" w:sz="0" w:space="0" w:color="auto"/>
                                                                                <w:right w:val="none" w:sz="0" w:space="0" w:color="auto"/>
                                                                              </w:divBdr>
                                                                              <w:divsChild>
                                                                                <w:div w:id="1577131286">
                                                                                  <w:marLeft w:val="0"/>
                                                                                  <w:marRight w:val="0"/>
                                                                                  <w:marTop w:val="0"/>
                                                                                  <w:marBottom w:val="0"/>
                                                                                  <w:divBdr>
                                                                                    <w:top w:val="none" w:sz="0" w:space="0" w:color="auto"/>
                                                                                    <w:left w:val="none" w:sz="0" w:space="0" w:color="auto"/>
                                                                                    <w:bottom w:val="none" w:sz="0" w:space="0" w:color="auto"/>
                                                                                    <w:right w:val="none" w:sz="0" w:space="0" w:color="auto"/>
                                                                                  </w:divBdr>
                                                                                  <w:divsChild>
                                                                                    <w:div w:id="1668941576">
                                                                                      <w:marLeft w:val="0"/>
                                                                                      <w:marRight w:val="0"/>
                                                                                      <w:marTop w:val="0"/>
                                                                                      <w:marBottom w:val="0"/>
                                                                                      <w:divBdr>
                                                                                        <w:top w:val="none" w:sz="0" w:space="0" w:color="auto"/>
                                                                                        <w:left w:val="none" w:sz="0" w:space="0" w:color="auto"/>
                                                                                        <w:bottom w:val="none" w:sz="0" w:space="0" w:color="auto"/>
                                                                                        <w:right w:val="none" w:sz="0" w:space="0" w:color="auto"/>
                                                                                      </w:divBdr>
                                                                                      <w:divsChild>
                                                                                        <w:div w:id="674461786">
                                                                                          <w:marLeft w:val="0"/>
                                                                                          <w:marRight w:val="0"/>
                                                                                          <w:marTop w:val="0"/>
                                                                                          <w:marBottom w:val="0"/>
                                                                                          <w:divBdr>
                                                                                            <w:top w:val="none" w:sz="0" w:space="0" w:color="auto"/>
                                                                                            <w:left w:val="none" w:sz="0" w:space="0" w:color="auto"/>
                                                                                            <w:bottom w:val="none" w:sz="0" w:space="0" w:color="auto"/>
                                                                                            <w:right w:val="none" w:sz="0" w:space="0" w:color="auto"/>
                                                                                          </w:divBdr>
                                                                                          <w:divsChild>
                                                                                            <w:div w:id="1382628158">
                                                                                              <w:marLeft w:val="0"/>
                                                                                              <w:marRight w:val="0"/>
                                                                                              <w:marTop w:val="0"/>
                                                                                              <w:marBottom w:val="0"/>
                                                                                              <w:divBdr>
                                                                                                <w:top w:val="none" w:sz="0" w:space="0" w:color="auto"/>
                                                                                                <w:left w:val="none" w:sz="0" w:space="0" w:color="auto"/>
                                                                                                <w:bottom w:val="none" w:sz="0" w:space="0" w:color="auto"/>
                                                                                                <w:right w:val="none" w:sz="0" w:space="0" w:color="auto"/>
                                                                                              </w:divBdr>
                                                                                              <w:divsChild>
                                                                                                <w:div w:id="214046358">
                                                                                                  <w:marLeft w:val="0"/>
                                                                                                  <w:marRight w:val="0"/>
                                                                                                  <w:marTop w:val="0"/>
                                                                                                  <w:marBottom w:val="0"/>
                                                                                                  <w:divBdr>
                                                                                                    <w:top w:val="none" w:sz="0" w:space="0" w:color="auto"/>
                                                                                                    <w:left w:val="none" w:sz="0" w:space="0" w:color="auto"/>
                                                                                                    <w:bottom w:val="none" w:sz="0" w:space="0" w:color="auto"/>
                                                                                                    <w:right w:val="none" w:sz="0" w:space="0" w:color="auto"/>
                                                                                                  </w:divBdr>
                                                                                                  <w:divsChild>
                                                                                                    <w:div w:id="1894198735">
                                                                                                      <w:marLeft w:val="0"/>
                                                                                                      <w:marRight w:val="0"/>
                                                                                                      <w:marTop w:val="0"/>
                                                                                                      <w:marBottom w:val="0"/>
                                                                                                      <w:divBdr>
                                                                                                        <w:top w:val="none" w:sz="0" w:space="0" w:color="auto"/>
                                                                                                        <w:left w:val="none" w:sz="0" w:space="0" w:color="auto"/>
                                                                                                        <w:bottom w:val="none" w:sz="0" w:space="0" w:color="auto"/>
                                                                                                        <w:right w:val="none" w:sz="0" w:space="0" w:color="auto"/>
                                                                                                      </w:divBdr>
                                                                                                      <w:divsChild>
                                                                                                        <w:div w:id="810832731">
                                                                                                          <w:marLeft w:val="0"/>
                                                                                                          <w:marRight w:val="0"/>
                                                                                                          <w:marTop w:val="0"/>
                                                                                                          <w:marBottom w:val="0"/>
                                                                                                          <w:divBdr>
                                                                                                            <w:top w:val="none" w:sz="0" w:space="0" w:color="auto"/>
                                                                                                            <w:left w:val="none" w:sz="0" w:space="0" w:color="auto"/>
                                                                                                            <w:bottom w:val="none" w:sz="0" w:space="0" w:color="auto"/>
                                                                                                            <w:right w:val="none" w:sz="0" w:space="0" w:color="auto"/>
                                                                                                          </w:divBdr>
                                                                                                          <w:divsChild>
                                                                                                            <w:div w:id="1488476140">
                                                                                                              <w:marLeft w:val="0"/>
                                                                                                              <w:marRight w:val="0"/>
                                                                                                              <w:marTop w:val="0"/>
                                                                                                              <w:marBottom w:val="0"/>
                                                                                                              <w:divBdr>
                                                                                                                <w:top w:val="none" w:sz="0" w:space="0" w:color="auto"/>
                                                                                                                <w:left w:val="none" w:sz="0" w:space="0" w:color="auto"/>
                                                                                                                <w:bottom w:val="none" w:sz="0" w:space="0" w:color="auto"/>
                                                                                                                <w:right w:val="none" w:sz="0" w:space="0" w:color="auto"/>
                                                                                                              </w:divBdr>
                                                                                                              <w:divsChild>
                                                                                                                <w:div w:id="1023871254">
                                                                                                                  <w:marLeft w:val="0"/>
                                                                                                                  <w:marRight w:val="0"/>
                                                                                                                  <w:marTop w:val="0"/>
                                                                                                                  <w:marBottom w:val="0"/>
                                                                                                                  <w:divBdr>
                                                                                                                    <w:top w:val="none" w:sz="0" w:space="0" w:color="auto"/>
                                                                                                                    <w:left w:val="none" w:sz="0" w:space="0" w:color="auto"/>
                                                                                                                    <w:bottom w:val="none" w:sz="0" w:space="0" w:color="auto"/>
                                                                                                                    <w:right w:val="none" w:sz="0" w:space="0" w:color="auto"/>
                                                                                                                  </w:divBdr>
                                                                                                                  <w:divsChild>
                                                                                                                    <w:div w:id="378750127">
                                                                                                                      <w:marLeft w:val="0"/>
                                                                                                                      <w:marRight w:val="0"/>
                                                                                                                      <w:marTop w:val="0"/>
                                                                                                                      <w:marBottom w:val="0"/>
                                                                                                                      <w:divBdr>
                                                                                                                        <w:top w:val="none" w:sz="0" w:space="0" w:color="auto"/>
                                                                                                                        <w:left w:val="none" w:sz="0" w:space="0" w:color="auto"/>
                                                                                                                        <w:bottom w:val="none" w:sz="0" w:space="0" w:color="auto"/>
                                                                                                                        <w:right w:val="none" w:sz="0" w:space="0" w:color="auto"/>
                                                                                                                      </w:divBdr>
                                                                                                                      <w:divsChild>
                                                                                                                        <w:div w:id="1848522193">
                                                                                                                          <w:marLeft w:val="0"/>
                                                                                                                          <w:marRight w:val="0"/>
                                                                                                                          <w:marTop w:val="0"/>
                                                                                                                          <w:marBottom w:val="0"/>
                                                                                                                          <w:divBdr>
                                                                                                                            <w:top w:val="none" w:sz="0" w:space="0" w:color="auto"/>
                                                                                                                            <w:left w:val="none" w:sz="0" w:space="0" w:color="auto"/>
                                                                                                                            <w:bottom w:val="none" w:sz="0" w:space="0" w:color="auto"/>
                                                                                                                            <w:right w:val="none" w:sz="0" w:space="0" w:color="auto"/>
                                                                                                                          </w:divBdr>
                                                                                                                          <w:divsChild>
                                                                                                                            <w:div w:id="1365132825">
                                                                                                                              <w:marLeft w:val="0"/>
                                                                                                                              <w:marRight w:val="0"/>
                                                                                                                              <w:marTop w:val="0"/>
                                                                                                                              <w:marBottom w:val="0"/>
                                                                                                                              <w:divBdr>
                                                                                                                                <w:top w:val="none" w:sz="0" w:space="0" w:color="auto"/>
                                                                                                                                <w:left w:val="none" w:sz="0" w:space="0" w:color="auto"/>
                                                                                                                                <w:bottom w:val="none" w:sz="0" w:space="0" w:color="auto"/>
                                                                                                                                <w:right w:val="none" w:sz="0" w:space="0" w:color="auto"/>
                                                                                                                              </w:divBdr>
                                                                                                                              <w:divsChild>
                                                                                                                                <w:div w:id="1617176303">
                                                                                                                                  <w:marLeft w:val="0"/>
                                                                                                                                  <w:marRight w:val="0"/>
                                                                                                                                  <w:marTop w:val="0"/>
                                                                                                                                  <w:marBottom w:val="0"/>
                                                                                                                                  <w:divBdr>
                                                                                                                                    <w:top w:val="none" w:sz="0" w:space="0" w:color="auto"/>
                                                                                                                                    <w:left w:val="none" w:sz="0" w:space="0" w:color="auto"/>
                                                                                                                                    <w:bottom w:val="none" w:sz="0" w:space="0" w:color="auto"/>
                                                                                                                                    <w:right w:val="none" w:sz="0" w:space="0" w:color="auto"/>
                                                                                                                                  </w:divBdr>
                                                                                                                                  <w:divsChild>
                                                                                                                                    <w:div w:id="1425686772">
                                                                                                                                      <w:marLeft w:val="0"/>
                                                                                                                                      <w:marRight w:val="0"/>
                                                                                                                                      <w:marTop w:val="0"/>
                                                                                                                                      <w:marBottom w:val="0"/>
                                                                                                                                      <w:divBdr>
                                                                                                                                        <w:top w:val="none" w:sz="0" w:space="0" w:color="auto"/>
                                                                                                                                        <w:left w:val="none" w:sz="0" w:space="0" w:color="auto"/>
                                                                                                                                        <w:bottom w:val="none" w:sz="0" w:space="0" w:color="auto"/>
                                                                                                                                        <w:right w:val="none" w:sz="0" w:space="0" w:color="auto"/>
                                                                                                                                      </w:divBdr>
                                                                                                                                      <w:divsChild>
                                                                                                                                        <w:div w:id="1790200151">
                                                                                                                                          <w:marLeft w:val="0"/>
                                                                                                                                          <w:marRight w:val="0"/>
                                                                                                                                          <w:marTop w:val="0"/>
                                                                                                                                          <w:marBottom w:val="0"/>
                                                                                                                                          <w:divBdr>
                                                                                                                                            <w:top w:val="none" w:sz="0" w:space="0" w:color="auto"/>
                                                                                                                                            <w:left w:val="none" w:sz="0" w:space="0" w:color="auto"/>
                                                                                                                                            <w:bottom w:val="none" w:sz="0" w:space="0" w:color="auto"/>
                                                                                                                                            <w:right w:val="none" w:sz="0" w:space="0" w:color="auto"/>
                                                                                                                                          </w:divBdr>
                                                                                                                                          <w:divsChild>
                                                                                                                                            <w:div w:id="1044795960">
                                                                                                                                              <w:marLeft w:val="0"/>
                                                                                                                                              <w:marRight w:val="0"/>
                                                                                                                                              <w:marTop w:val="0"/>
                                                                                                                                              <w:marBottom w:val="0"/>
                                                                                                                                              <w:divBdr>
                                                                                                                                                <w:top w:val="none" w:sz="0" w:space="0" w:color="auto"/>
                                                                                                                                                <w:left w:val="none" w:sz="0" w:space="0" w:color="auto"/>
                                                                                                                                                <w:bottom w:val="none" w:sz="0" w:space="0" w:color="auto"/>
                                                                                                                                                <w:right w:val="none" w:sz="0" w:space="0" w:color="auto"/>
                                                                                                                                              </w:divBdr>
                                                                                                                                              <w:divsChild>
                                                                                                                                                <w:div w:id="613485860">
                                                                                                                                                  <w:marLeft w:val="0"/>
                                                                                                                                                  <w:marRight w:val="0"/>
                                                                                                                                                  <w:marTop w:val="0"/>
                                                                                                                                                  <w:marBottom w:val="0"/>
                                                                                                                                                  <w:divBdr>
                                                                                                                                                    <w:top w:val="none" w:sz="0" w:space="0" w:color="auto"/>
                                                                                                                                                    <w:left w:val="none" w:sz="0" w:space="0" w:color="auto"/>
                                                                                                                                                    <w:bottom w:val="none" w:sz="0" w:space="0" w:color="auto"/>
                                                                                                                                                    <w:right w:val="none" w:sz="0" w:space="0" w:color="auto"/>
                                                                                                                                                  </w:divBdr>
                                                                                                                                                  <w:divsChild>
                                                                                                                                                    <w:div w:id="2122214504">
                                                                                                                                                      <w:marLeft w:val="0"/>
                                                                                                                                                      <w:marRight w:val="0"/>
                                                                                                                                                      <w:marTop w:val="0"/>
                                                                                                                                                      <w:marBottom w:val="0"/>
                                                                                                                                                      <w:divBdr>
                                                                                                                                                        <w:top w:val="none" w:sz="0" w:space="0" w:color="auto"/>
                                                                                                                                                        <w:left w:val="none" w:sz="0" w:space="0" w:color="auto"/>
                                                                                                                                                        <w:bottom w:val="none" w:sz="0" w:space="0" w:color="auto"/>
                                                                                                                                                        <w:right w:val="none" w:sz="0" w:space="0" w:color="auto"/>
                                                                                                                                                      </w:divBdr>
                                                                                                                                                      <w:divsChild>
                                                                                                                                                        <w:div w:id="92675899">
                                                                                                                                                          <w:marLeft w:val="0"/>
                                                                                                                                                          <w:marRight w:val="0"/>
                                                                                                                                                          <w:marTop w:val="0"/>
                                                                                                                                                          <w:marBottom w:val="0"/>
                                                                                                                                                          <w:divBdr>
                                                                                                                                                            <w:top w:val="none" w:sz="0" w:space="0" w:color="auto"/>
                                                                                                                                                            <w:left w:val="none" w:sz="0" w:space="0" w:color="auto"/>
                                                                                                                                                            <w:bottom w:val="none" w:sz="0" w:space="0" w:color="auto"/>
                                                                                                                                                            <w:right w:val="none" w:sz="0" w:space="0" w:color="auto"/>
                                                                                                                                                          </w:divBdr>
                                                                                                                                                          <w:divsChild>
                                                                                                                                                            <w:div w:id="1898852356">
                                                                                                                                                              <w:marLeft w:val="0"/>
                                                                                                                                                              <w:marRight w:val="0"/>
                                                                                                                                                              <w:marTop w:val="0"/>
                                                                                                                                                              <w:marBottom w:val="0"/>
                                                                                                                                                              <w:divBdr>
                                                                                                                                                                <w:top w:val="none" w:sz="0" w:space="0" w:color="auto"/>
                                                                                                                                                                <w:left w:val="none" w:sz="0" w:space="0" w:color="auto"/>
                                                                                                                                                                <w:bottom w:val="none" w:sz="0" w:space="0" w:color="auto"/>
                                                                                                                                                                <w:right w:val="none" w:sz="0" w:space="0" w:color="auto"/>
                                                                                                                                                              </w:divBdr>
                                                                                                                                                              <w:divsChild>
                                                                                                                                                                <w:div w:id="711152316">
                                                                                                                                                                  <w:marLeft w:val="0"/>
                                                                                                                                                                  <w:marRight w:val="0"/>
                                                                                                                                                                  <w:marTop w:val="0"/>
                                                                                                                                                                  <w:marBottom w:val="0"/>
                                                                                                                                                                  <w:divBdr>
                                                                                                                                                                    <w:top w:val="none" w:sz="0" w:space="0" w:color="auto"/>
                                                                                                                                                                    <w:left w:val="none" w:sz="0" w:space="0" w:color="auto"/>
                                                                                                                                                                    <w:bottom w:val="none" w:sz="0" w:space="0" w:color="auto"/>
                                                                                                                                                                    <w:right w:val="none" w:sz="0" w:space="0" w:color="auto"/>
                                                                                                                                                                  </w:divBdr>
                                                                                                                                                                  <w:divsChild>
                                                                                                                                                                    <w:div w:id="1644117056">
                                                                                                                                                                      <w:marLeft w:val="0"/>
                                                                                                                                                                      <w:marRight w:val="0"/>
                                                                                                                                                                      <w:marTop w:val="0"/>
                                                                                                                                                                      <w:marBottom w:val="0"/>
                                                                                                                                                                      <w:divBdr>
                                                                                                                                                                        <w:top w:val="none" w:sz="0" w:space="0" w:color="auto"/>
                                                                                                                                                                        <w:left w:val="none" w:sz="0" w:space="0" w:color="auto"/>
                                                                                                                                                                        <w:bottom w:val="none" w:sz="0" w:space="0" w:color="auto"/>
                                                                                                                                                                        <w:right w:val="none" w:sz="0" w:space="0" w:color="auto"/>
                                                                                                                                                                      </w:divBdr>
                                                                                                                                                                      <w:divsChild>
                                                                                                                                                                        <w:div w:id="2025596936">
                                                                                                                                                                          <w:marLeft w:val="0"/>
                                                                                                                                                                          <w:marRight w:val="0"/>
                                                                                                                                                                          <w:marTop w:val="0"/>
                                                                                                                                                                          <w:marBottom w:val="0"/>
                                                                                                                                                                          <w:divBdr>
                                                                                                                                                                            <w:top w:val="none" w:sz="0" w:space="0" w:color="auto"/>
                                                                                                                                                                            <w:left w:val="none" w:sz="0" w:space="0" w:color="auto"/>
                                                                                                                                                                            <w:bottom w:val="none" w:sz="0" w:space="0" w:color="auto"/>
                                                                                                                                                                            <w:right w:val="none" w:sz="0" w:space="0" w:color="auto"/>
                                                                                                                                                                          </w:divBdr>
                                                                                                                                                                          <w:divsChild>
                                                                                                                                                                            <w:div w:id="1226912681">
                                                                                                                                                                              <w:marLeft w:val="0"/>
                                                                                                                                                                              <w:marRight w:val="0"/>
                                                                                                                                                                              <w:marTop w:val="0"/>
                                                                                                                                                                              <w:marBottom w:val="0"/>
                                                                                                                                                                              <w:divBdr>
                                                                                                                                                                                <w:top w:val="none" w:sz="0" w:space="0" w:color="auto"/>
                                                                                                                                                                                <w:left w:val="none" w:sz="0" w:space="0" w:color="auto"/>
                                                                                                                                                                                <w:bottom w:val="none" w:sz="0" w:space="0" w:color="auto"/>
                                                                                                                                                                                <w:right w:val="none" w:sz="0" w:space="0" w:color="auto"/>
                                                                                                                                                                              </w:divBdr>
                                                                                                                                                                              <w:divsChild>
                                                                                                                                                                                <w:div w:id="1095828615">
                                                                                                                                                                                  <w:marLeft w:val="0"/>
                                                                                                                                                                                  <w:marRight w:val="0"/>
                                                                                                                                                                                  <w:marTop w:val="0"/>
                                                                                                                                                                                  <w:marBottom w:val="0"/>
                                                                                                                                                                                  <w:divBdr>
                                                                                                                                                                                    <w:top w:val="none" w:sz="0" w:space="0" w:color="auto"/>
                                                                                                                                                                                    <w:left w:val="none" w:sz="0" w:space="0" w:color="auto"/>
                                                                                                                                                                                    <w:bottom w:val="none" w:sz="0" w:space="0" w:color="auto"/>
                                                                                                                                                                                    <w:right w:val="none" w:sz="0" w:space="0" w:color="auto"/>
                                                                                                                                                                                  </w:divBdr>
                                                                                                                                                                                  <w:divsChild>
                                                                                                                                                                                    <w:div w:id="1145971268">
                                                                                                                                                                                      <w:marLeft w:val="0"/>
                                                                                                                                                                                      <w:marRight w:val="0"/>
                                                                                                                                                                                      <w:marTop w:val="0"/>
                                                                                                                                                                                      <w:marBottom w:val="0"/>
                                                                                                                                                                                      <w:divBdr>
                                                                                                                                                                                        <w:top w:val="none" w:sz="0" w:space="0" w:color="auto"/>
                                                                                                                                                                                        <w:left w:val="none" w:sz="0" w:space="0" w:color="auto"/>
                                                                                                                                                                                        <w:bottom w:val="none" w:sz="0" w:space="0" w:color="auto"/>
                                                                                                                                                                                        <w:right w:val="none" w:sz="0" w:space="0" w:color="auto"/>
                                                                                                                                                                                      </w:divBdr>
                                                                                                                                                                                      <w:divsChild>
                                                                                                                                                                                        <w:div w:id="973943266">
                                                                                                                                                                                          <w:marLeft w:val="0"/>
                                                                                                                                                                                          <w:marRight w:val="0"/>
                                                                                                                                                                                          <w:marTop w:val="0"/>
                                                                                                                                                                                          <w:marBottom w:val="0"/>
                                                                                                                                                                                          <w:divBdr>
                                                                                                                                                                                            <w:top w:val="none" w:sz="0" w:space="0" w:color="auto"/>
                                                                                                                                                                                            <w:left w:val="none" w:sz="0" w:space="0" w:color="auto"/>
                                                                                                                                                                                            <w:bottom w:val="none" w:sz="0" w:space="0" w:color="auto"/>
                                                                                                                                                                                            <w:right w:val="none" w:sz="0" w:space="0" w:color="auto"/>
                                                                                                                                                                                          </w:divBdr>
                                                                                                                                                                                          <w:divsChild>
                                                                                                                                                                                            <w:div w:id="1271086089">
                                                                                                                                                                                              <w:marLeft w:val="0"/>
                                                                                                                                                                                              <w:marRight w:val="0"/>
                                                                                                                                                                                              <w:marTop w:val="0"/>
                                                                                                                                                                                              <w:marBottom w:val="0"/>
                                                                                                                                                                                              <w:divBdr>
                                                                                                                                                                                                <w:top w:val="none" w:sz="0" w:space="0" w:color="auto"/>
                                                                                                                                                                                                <w:left w:val="none" w:sz="0" w:space="0" w:color="auto"/>
                                                                                                                                                                                                <w:bottom w:val="none" w:sz="0" w:space="0" w:color="auto"/>
                                                                                                                                                                                                <w:right w:val="none" w:sz="0" w:space="0" w:color="auto"/>
                                                                                                                                                                                              </w:divBdr>
                                                                                                                                                                                              <w:divsChild>
                                                                                                                                                                                                <w:div w:id="4342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0597561">
      <w:bodyDiv w:val="1"/>
      <w:marLeft w:val="0"/>
      <w:marRight w:val="0"/>
      <w:marTop w:val="0"/>
      <w:marBottom w:val="0"/>
      <w:divBdr>
        <w:top w:val="none" w:sz="0" w:space="0" w:color="auto"/>
        <w:left w:val="none" w:sz="0" w:space="0" w:color="auto"/>
        <w:bottom w:val="none" w:sz="0" w:space="0" w:color="auto"/>
        <w:right w:val="none" w:sz="0" w:space="0" w:color="auto"/>
      </w:divBdr>
    </w:div>
    <w:div w:id="1765612945">
      <w:bodyDiv w:val="1"/>
      <w:marLeft w:val="0"/>
      <w:marRight w:val="0"/>
      <w:marTop w:val="0"/>
      <w:marBottom w:val="0"/>
      <w:divBdr>
        <w:top w:val="none" w:sz="0" w:space="0" w:color="auto"/>
        <w:left w:val="none" w:sz="0" w:space="0" w:color="auto"/>
        <w:bottom w:val="none" w:sz="0" w:space="0" w:color="auto"/>
        <w:right w:val="none" w:sz="0" w:space="0" w:color="auto"/>
      </w:divBdr>
    </w:div>
    <w:div w:id="1899970996">
      <w:bodyDiv w:val="1"/>
      <w:marLeft w:val="0"/>
      <w:marRight w:val="0"/>
      <w:marTop w:val="0"/>
      <w:marBottom w:val="0"/>
      <w:divBdr>
        <w:top w:val="none" w:sz="0" w:space="0" w:color="auto"/>
        <w:left w:val="none" w:sz="0" w:space="0" w:color="auto"/>
        <w:bottom w:val="none" w:sz="0" w:space="0" w:color="auto"/>
        <w:right w:val="none" w:sz="0" w:space="0" w:color="auto"/>
      </w:divBdr>
    </w:div>
    <w:div w:id="1941140889">
      <w:bodyDiv w:val="1"/>
      <w:marLeft w:val="0"/>
      <w:marRight w:val="0"/>
      <w:marTop w:val="0"/>
      <w:marBottom w:val="0"/>
      <w:divBdr>
        <w:top w:val="none" w:sz="0" w:space="0" w:color="auto"/>
        <w:left w:val="none" w:sz="0" w:space="0" w:color="auto"/>
        <w:bottom w:val="none" w:sz="0" w:space="0" w:color="auto"/>
        <w:right w:val="none" w:sz="0" w:space="0" w:color="auto"/>
      </w:divBdr>
    </w:div>
    <w:div w:id="2074086420">
      <w:bodyDiv w:val="1"/>
      <w:marLeft w:val="0"/>
      <w:marRight w:val="0"/>
      <w:marTop w:val="0"/>
      <w:marBottom w:val="0"/>
      <w:divBdr>
        <w:top w:val="none" w:sz="0" w:space="0" w:color="auto"/>
        <w:left w:val="none" w:sz="0" w:space="0" w:color="auto"/>
        <w:bottom w:val="none" w:sz="0" w:space="0" w:color="auto"/>
        <w:right w:val="none" w:sz="0" w:space="0" w:color="auto"/>
      </w:divBdr>
    </w:div>
    <w:div w:id="21051054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EDB2DD-196F-E049-B73A-86E1BF3D9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4039</Words>
  <Characters>23023</Characters>
  <Application>Microsoft Macintosh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Title: Abundance of human enteric adenoviruses in aquatic environments</vt:lpstr>
    </vt:vector>
  </TitlesOfParts>
  <Company/>
  <LinksUpToDate>false</LinksUpToDate>
  <CharactersWithSpaces>27008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Abundance of human enteric adenoviruses in aquatic environments</dc:title>
  <dc:subject/>
  <dc:creator>Kitajima Masaaki</dc:creator>
  <cp:keywords/>
  <dc:description/>
  <cp:lastModifiedBy>Brandon Iker</cp:lastModifiedBy>
  <cp:revision>2</cp:revision>
  <cp:lastPrinted>2013-03-12T05:05:00Z</cp:lastPrinted>
  <dcterms:created xsi:type="dcterms:W3CDTF">2015-05-16T00:27:00Z</dcterms:created>
  <dcterms:modified xsi:type="dcterms:W3CDTF">2015-05-16T00:27:00Z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http://www.zotero.org/styles/applied-and-environmental-microbiology</vt:lpwstr>
  </property>
  <property fmtid="{D5CDD505-2E9C-101B-9397-08002B2CF9AE}" pid="11" name="Mendeley Recent Style Name 4_1">
    <vt:lpwstr>Applied and Environmental Microbiology</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16th edition (author-date)</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(author-date)</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http://www.zotero.org/styles/water-research</vt:lpwstr>
  </property>
  <property fmtid="{D5CDD505-2E9C-101B-9397-08002B2CF9AE}" pid="21" name="Mendeley Recent Style Name 9_1">
    <vt:lpwstr>Water Research</vt:lpwstr>
  </property>
</Properties>
</file>