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71E78" w14:textId="77777777" w:rsidR="0004523F" w:rsidRDefault="0004523F" w:rsidP="0004523F">
      <w:pPr>
        <w:rPr>
          <w:rFonts w:ascii="Arial" w:hAnsi="Arial" w:cs="Arial"/>
        </w:rPr>
      </w:pPr>
      <w:r w:rsidRPr="0004523F">
        <w:rPr>
          <w:rFonts w:ascii="Arial" w:hAnsi="Arial" w:cs="Arial"/>
          <w:b/>
          <w:color w:val="0000FF"/>
        </w:rPr>
        <w:t>“ITERIAD” MARKUP</w:t>
      </w:r>
    </w:p>
    <w:p w14:paraId="0D58E88B" w14:textId="77777777" w:rsidR="0004523F" w:rsidRDefault="0004523F" w:rsidP="000452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 tagging</w:t>
      </w:r>
    </w:p>
    <w:p w14:paraId="26DDD538" w14:textId="77777777" w:rsidR="0004523F" w:rsidRPr="0004523F" w:rsidRDefault="0004523F" w:rsidP="000452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header: </w:t>
      </w:r>
      <w:r>
        <w:rPr>
          <w:rFonts w:ascii="Arial" w:hAnsi="Arial" w:cs="Arial"/>
          <w:color w:val="3366FF"/>
        </w:rPr>
        <w:t>&lt;</w:t>
      </w:r>
      <w:proofErr w:type="spellStart"/>
      <w:r>
        <w:rPr>
          <w:rFonts w:ascii="Arial" w:hAnsi="Arial" w:cs="Arial"/>
          <w:color w:val="3366FF"/>
        </w:rPr>
        <w:t>handNote</w:t>
      </w:r>
      <w:proofErr w:type="spellEnd"/>
      <w:r>
        <w:rPr>
          <w:rFonts w:ascii="Arial" w:hAnsi="Arial" w:cs="Arial"/>
          <w:color w:val="3366FF"/>
        </w:rPr>
        <w:t xml:space="preserve"> </w:t>
      </w:r>
      <w:proofErr w:type="spellStart"/>
      <w:r>
        <w:rPr>
          <w:rFonts w:ascii="Arial" w:hAnsi="Arial" w:cs="Arial"/>
          <w:color w:val="0000FF"/>
        </w:rPr>
        <w:t>corresp</w:t>
      </w:r>
      <w:proofErr w:type="spellEnd"/>
      <w:r>
        <w:rPr>
          <w:rFonts w:ascii="Arial" w:hAnsi="Arial" w:cs="Arial"/>
          <w:color w:val="0000FF"/>
        </w:rPr>
        <w:t>=”#HANDJR1830-31” scribe=”#JR”</w:t>
      </w:r>
      <w:r>
        <w:rPr>
          <w:rFonts w:ascii="Arial" w:hAnsi="Arial" w:cs="Arial"/>
          <w:color w:val="3366FF"/>
        </w:rPr>
        <w:t>&gt;</w:t>
      </w:r>
      <w:r>
        <w:rPr>
          <w:rFonts w:ascii="Arial" w:hAnsi="Arial" w:cs="Arial"/>
        </w:rPr>
        <w:t xml:space="preserve"> and change date range in note to 1830-31</w:t>
      </w:r>
    </w:p>
    <w:p w14:paraId="27498C14" w14:textId="77777777" w:rsidR="0004523F" w:rsidRPr="002F716B" w:rsidRDefault="0004523F" w:rsidP="000452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body: </w:t>
      </w:r>
      <w:r>
        <w:rPr>
          <w:rFonts w:ascii="Arial" w:hAnsi="Arial" w:cs="Arial"/>
          <w:color w:val="0000FF"/>
        </w:rPr>
        <w:t>&lt;</w:t>
      </w:r>
      <w:proofErr w:type="spellStart"/>
      <w:r>
        <w:rPr>
          <w:rFonts w:ascii="Arial" w:hAnsi="Arial" w:cs="Arial"/>
          <w:color w:val="0000FF"/>
        </w:rPr>
        <w:t>handShift</w:t>
      </w:r>
      <w:proofErr w:type="spellEnd"/>
      <w:r>
        <w:rPr>
          <w:rFonts w:ascii="Arial" w:hAnsi="Arial" w:cs="Arial"/>
          <w:color w:val="0000FF"/>
        </w:rPr>
        <w:t xml:space="preserve"> </w:t>
      </w:r>
      <w:proofErr w:type="spellStart"/>
      <w:r>
        <w:rPr>
          <w:rFonts w:ascii="Arial" w:hAnsi="Arial" w:cs="Arial"/>
          <w:color w:val="0000FF"/>
        </w:rPr>
        <w:t>corresp</w:t>
      </w:r>
      <w:proofErr w:type="spellEnd"/>
      <w:r>
        <w:rPr>
          <w:rFonts w:ascii="Arial" w:hAnsi="Arial" w:cs="Arial"/>
          <w:color w:val="0000FF"/>
        </w:rPr>
        <w:t>=”#HANDJR1830-31” script=”cursive-copperplate” medium=”ink”&gt;</w:t>
      </w:r>
    </w:p>
    <w:p w14:paraId="4B8FA0B9" w14:textId="77777777" w:rsidR="002F716B" w:rsidRDefault="002F716B" w:rsidP="002F716B">
      <w:pPr>
        <w:pStyle w:val="ListParagraph"/>
        <w:ind w:left="1440"/>
        <w:rPr>
          <w:rFonts w:ascii="Arial" w:hAnsi="Arial" w:cs="Arial"/>
        </w:rPr>
      </w:pPr>
    </w:p>
    <w:p w14:paraId="6015C1A8" w14:textId="77777777" w:rsidR="0004523F" w:rsidRDefault="0004523F" w:rsidP="000452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FACSIMILE attribute for </w:t>
      </w:r>
      <w:r w:rsidRPr="0004523F">
        <w:rPr>
          <w:rFonts w:ascii="Arial" w:hAnsi="Arial" w:cs="Arial"/>
          <w:color w:val="0000FF"/>
        </w:rPr>
        <w:t>&lt;</w:t>
      </w:r>
      <w:proofErr w:type="spellStart"/>
      <w:r w:rsidRPr="0004523F">
        <w:rPr>
          <w:rFonts w:ascii="Arial" w:hAnsi="Arial" w:cs="Arial"/>
          <w:color w:val="0000FF"/>
        </w:rPr>
        <w:t>pb</w:t>
      </w:r>
      <w:proofErr w:type="spellEnd"/>
      <w:r w:rsidRPr="0004523F">
        <w:rPr>
          <w:rFonts w:ascii="Arial" w:hAnsi="Arial" w:cs="Arial"/>
          <w:color w:val="0000FF"/>
        </w:rPr>
        <w:t>&gt;</w:t>
      </w:r>
    </w:p>
    <w:p w14:paraId="3DB32BD0" w14:textId="77777777" w:rsidR="0004523F" w:rsidRDefault="0004523F" w:rsidP="000452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redesign, the facsimiles are going to be divided from two-page spreads into single page images. In </w:t>
      </w:r>
      <w:r>
        <w:rPr>
          <w:rFonts w:ascii="Arial" w:hAnsi="Arial" w:cs="Arial"/>
          <w:color w:val="0000FF"/>
        </w:rPr>
        <w:t>&lt;</w:t>
      </w:r>
      <w:proofErr w:type="spellStart"/>
      <w:proofErr w:type="gramStart"/>
      <w:r>
        <w:rPr>
          <w:rFonts w:ascii="Arial" w:hAnsi="Arial" w:cs="Arial"/>
          <w:color w:val="0000FF"/>
        </w:rPr>
        <w:t>pb</w:t>
      </w:r>
      <w:proofErr w:type="spellEnd"/>
      <w:proofErr w:type="gramEnd"/>
      <w:r>
        <w:rPr>
          <w:rFonts w:ascii="Arial" w:hAnsi="Arial" w:cs="Arial"/>
          <w:color w:val="0000FF"/>
        </w:rPr>
        <w:t xml:space="preserve"> </w:t>
      </w:r>
      <w:proofErr w:type="spellStart"/>
      <w:r>
        <w:rPr>
          <w:rFonts w:ascii="Arial" w:hAnsi="Arial" w:cs="Arial"/>
          <w:color w:val="0000FF"/>
        </w:rPr>
        <w:t>facs</w:t>
      </w:r>
      <w:proofErr w:type="spellEnd"/>
      <w:r>
        <w:rPr>
          <w:rFonts w:ascii="Arial" w:hAnsi="Arial" w:cs="Arial"/>
          <w:color w:val="0000FF"/>
        </w:rPr>
        <w:t>=”xxx”&gt;</w:t>
      </w:r>
      <w:r>
        <w:rPr>
          <w:rFonts w:ascii="Arial" w:hAnsi="Arial" w:cs="Arial"/>
        </w:rPr>
        <w:t>, therefore, the name of the facsimile should be carved up accordingly. So “MSVII1v-p1” becomes “MSVII1v” and “MSVIIp1” respectively.</w:t>
      </w:r>
    </w:p>
    <w:p w14:paraId="1DA4A5FA" w14:textId="77777777" w:rsidR="0004523F" w:rsidRDefault="0004523F" w:rsidP="000452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enter a </w:t>
      </w:r>
      <w:r>
        <w:rPr>
          <w:rFonts w:ascii="Arial" w:hAnsi="Arial" w:cs="Arial"/>
          <w:color w:val="0000FF"/>
        </w:rPr>
        <w:t>&lt;</w:t>
      </w:r>
      <w:proofErr w:type="spellStart"/>
      <w:proofErr w:type="gramStart"/>
      <w:r>
        <w:rPr>
          <w:rFonts w:ascii="Arial" w:hAnsi="Arial" w:cs="Arial"/>
          <w:color w:val="0000FF"/>
        </w:rPr>
        <w:t>pb</w:t>
      </w:r>
      <w:proofErr w:type="spellEnd"/>
      <w:proofErr w:type="gramEnd"/>
      <w:r>
        <w:rPr>
          <w:rFonts w:ascii="Arial" w:hAnsi="Arial" w:cs="Arial"/>
          <w:color w:val="0000FF"/>
        </w:rPr>
        <w:t>&gt;</w:t>
      </w:r>
      <w:r>
        <w:rPr>
          <w:rFonts w:ascii="Arial" w:hAnsi="Arial" w:cs="Arial"/>
        </w:rPr>
        <w:t xml:space="preserve"> its @type and @value pertain to the facsimile that </w:t>
      </w:r>
      <w:r>
        <w:rPr>
          <w:rFonts w:ascii="Arial" w:hAnsi="Arial" w:cs="Arial"/>
          <w:u w:val="single"/>
        </w:rPr>
        <w:t>follows</w:t>
      </w:r>
      <w:r>
        <w:rPr>
          <w:rFonts w:ascii="Arial" w:hAnsi="Arial" w:cs="Arial"/>
        </w:rPr>
        <w:t xml:space="preserve"> from that page break.</w:t>
      </w:r>
    </w:p>
    <w:p w14:paraId="50803260" w14:textId="77777777" w:rsidR="002F716B" w:rsidRPr="0004523F" w:rsidRDefault="002F716B" w:rsidP="002F716B">
      <w:pPr>
        <w:pStyle w:val="ListParagraph"/>
        <w:ind w:left="1440"/>
        <w:rPr>
          <w:rFonts w:ascii="Arial" w:hAnsi="Arial" w:cs="Arial"/>
        </w:rPr>
      </w:pPr>
    </w:p>
    <w:p w14:paraId="61195C72" w14:textId="77777777" w:rsidR="0004523F" w:rsidRDefault="0004523F" w:rsidP="000452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tagging</w:t>
      </w:r>
    </w:p>
    <w:p w14:paraId="24FC7DDF" w14:textId="77777777" w:rsidR="0004523F" w:rsidRPr="002F716B" w:rsidRDefault="0004523F" w:rsidP="0004523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Astronomical phenomena: sub </w:t>
      </w:r>
      <w:r>
        <w:rPr>
          <w:rFonts w:ascii="Arial" w:hAnsi="Arial" w:cs="Arial"/>
          <w:color w:val="0000FF"/>
        </w:rPr>
        <w:t>&lt;name type=”astronomical”&gt;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color w:val="0000FF"/>
        </w:rPr>
        <w:t>&lt;</w:t>
      </w:r>
      <w:proofErr w:type="spellStart"/>
      <w:r>
        <w:rPr>
          <w:rFonts w:ascii="Arial" w:hAnsi="Arial" w:cs="Arial"/>
          <w:color w:val="0000FF"/>
        </w:rPr>
        <w:t>geogName</w:t>
      </w:r>
      <w:proofErr w:type="spellEnd"/>
      <w:r>
        <w:rPr>
          <w:rFonts w:ascii="Arial" w:hAnsi="Arial" w:cs="Arial"/>
          <w:color w:val="0000FF"/>
        </w:rPr>
        <w:t>&gt;</w:t>
      </w:r>
    </w:p>
    <w:p w14:paraId="0575A28A" w14:textId="77777777" w:rsidR="002F716B" w:rsidRDefault="002F716B" w:rsidP="002F716B">
      <w:pPr>
        <w:pStyle w:val="ListParagraph"/>
        <w:ind w:left="1440"/>
        <w:rPr>
          <w:rFonts w:ascii="Arial" w:hAnsi="Arial" w:cs="Arial"/>
        </w:rPr>
      </w:pPr>
    </w:p>
    <w:p w14:paraId="0CE94966" w14:textId="77777777" w:rsidR="009A16BD" w:rsidRDefault="009A16BD" w:rsidP="009A16B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ADDITIONS AND DELETIONS</w:t>
      </w:r>
      <w:r w:rsidR="00AA3120">
        <w:rPr>
          <w:rFonts w:ascii="Arial" w:hAnsi="Arial" w:cs="Arial"/>
        </w:rPr>
        <w:t>; RUNOVER LINES</w:t>
      </w:r>
    </w:p>
    <w:p w14:paraId="6CB1898C" w14:textId="77777777" w:rsidR="009A16BD" w:rsidRDefault="009A16BD" w:rsidP="009A16B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Insertions above the line</w:t>
      </w:r>
    </w:p>
    <w:p w14:paraId="71F6A23D" w14:textId="77777777" w:rsidR="009A16BD" w:rsidRDefault="009A16BD" w:rsidP="009A16BD">
      <w:pPr>
        <w:pStyle w:val="ListParagraph"/>
        <w:ind w:left="1440"/>
        <w:rPr>
          <w:rFonts w:ascii="Arial" w:hAnsi="Arial" w:cs="Arial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</w:t>
      </w:r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add</w:t>
      </w:r>
      <w:proofErr w:type="gram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place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"above"</w:t>
      </w:r>
      <w:r>
        <w:rPr>
          <w:rFonts w:ascii="Times New Roman" w:eastAsiaTheme="minorEastAsia" w:hAnsi="Times New Roman" w:cs="Times New Roman"/>
          <w:color w:val="000096"/>
          <w:sz w:val="24"/>
        </w:rPr>
        <w:t>&gt;&lt;space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quantity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"35"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unit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"chars"</w:t>
      </w:r>
      <w:r>
        <w:rPr>
          <w:rFonts w:ascii="Times New Roman" w:eastAsiaTheme="minorEastAsia" w:hAnsi="Times New Roman" w:cs="Times New Roman"/>
          <w:color w:val="000096"/>
          <w:sz w:val="24"/>
        </w:rPr>
        <w:t>/&gt;</w:t>
      </w:r>
      <w:r>
        <w:rPr>
          <w:rFonts w:ascii="Times New Roman" w:eastAsiaTheme="minorEastAsia" w:hAnsi="Times New Roman" w:cs="Times New Roman"/>
          <w:color w:val="000000"/>
          <w:sz w:val="24"/>
        </w:rPr>
        <w:t>inserted word</w:t>
      </w:r>
      <w:r>
        <w:rPr>
          <w:rFonts w:ascii="Times New Roman" w:eastAsiaTheme="minorEastAsia" w:hAnsi="Times New Roman" w:cs="Times New Roman"/>
          <w:color w:val="000096"/>
          <w:sz w:val="24"/>
        </w:rPr>
        <w:t>&lt;/add&gt;</w:t>
      </w:r>
    </w:p>
    <w:p w14:paraId="1DBAEB09" w14:textId="77777777" w:rsidR="009A16BD" w:rsidRDefault="00AA3120" w:rsidP="009A16B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Runovers</w:t>
      </w:r>
      <w:proofErr w:type="spellEnd"/>
      <w:r>
        <w:rPr>
          <w:rFonts w:ascii="Arial" w:hAnsi="Arial" w:cs="Arial"/>
        </w:rPr>
        <w:t xml:space="preserve"> above the line</w:t>
      </w:r>
    </w:p>
    <w:p w14:paraId="26D768E6" w14:textId="77777777" w:rsidR="00675C1F" w:rsidRDefault="00675C1F" w:rsidP="00675C1F">
      <w:pPr>
        <w:pStyle w:val="ListParagraph"/>
        <w:ind w:left="1440"/>
        <w:rPr>
          <w:rFonts w:ascii="Arial" w:hAnsi="Arial" w:cs="Arial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lb</w:t>
      </w:r>
      <w:proofErr w:type="spellEnd"/>
      <w:proofErr w:type="gram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</w:t>
      </w:r>
      <w:proofErr w:type="spellStart"/>
      <w:r>
        <w:rPr>
          <w:rFonts w:ascii="Times New Roman" w:eastAsiaTheme="minorEastAsia" w:hAnsi="Times New Roman" w:cs="Times New Roman"/>
          <w:color w:val="993300"/>
          <w:sz w:val="24"/>
        </w:rPr>
        <w:t>runover</w:t>
      </w:r>
      <w:proofErr w:type="spellEnd"/>
      <w:r>
        <w:rPr>
          <w:rFonts w:ascii="Times New Roman" w:eastAsiaTheme="minorEastAsia" w:hAnsi="Times New Roman" w:cs="Times New Roman"/>
          <w:color w:val="993300"/>
          <w:sz w:val="24"/>
        </w:rPr>
        <w:t>"</w:t>
      </w:r>
      <w:r>
        <w:rPr>
          <w:rFonts w:ascii="Times New Roman" w:eastAsiaTheme="minorEastAsia" w:hAnsi="Times New Roman" w:cs="Times New Roman"/>
          <w:color w:val="000096"/>
          <w:sz w:val="24"/>
        </w:rPr>
        <w:t>/&gt;&lt;space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quantity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"28"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unit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"chars"</w:t>
      </w:r>
      <w:r>
        <w:rPr>
          <w:rFonts w:ascii="Times New Roman" w:eastAsiaTheme="minorEastAsia" w:hAnsi="Times New Roman" w:cs="Times New Roman"/>
          <w:color w:val="000096"/>
          <w:sz w:val="24"/>
        </w:rPr>
        <w:t>/&gt;&lt;g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type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</w:t>
      </w:r>
      <w:proofErr w:type="spellStart"/>
      <w:r>
        <w:rPr>
          <w:rFonts w:ascii="Times New Roman" w:eastAsiaTheme="minorEastAsia" w:hAnsi="Times New Roman" w:cs="Times New Roman"/>
          <w:color w:val="993300"/>
          <w:sz w:val="24"/>
        </w:rPr>
        <w:t>runover</w:t>
      </w:r>
      <w:proofErr w:type="spellEnd"/>
      <w:r>
        <w:rPr>
          <w:rFonts w:ascii="Times New Roman" w:eastAsiaTheme="minorEastAsia" w:hAnsi="Times New Roman" w:cs="Times New Roman"/>
          <w:color w:val="993300"/>
          <w:sz w:val="24"/>
        </w:rPr>
        <w:t>"</w:t>
      </w:r>
      <w:r>
        <w:rPr>
          <w:rFonts w:ascii="Times New Roman" w:eastAsiaTheme="minorEastAsia" w:hAnsi="Times New Roman" w:cs="Times New Roman"/>
          <w:color w:val="000096"/>
          <w:sz w:val="24"/>
        </w:rPr>
        <w:t>&gt;</w:t>
      </w:r>
      <w:r>
        <w:rPr>
          <w:rFonts w:ascii="Times New Roman" w:eastAsiaTheme="minorEastAsia" w:hAnsi="Times New Roman" w:cs="Times New Roman"/>
          <w:color w:val="000000"/>
          <w:sz w:val="24"/>
        </w:rPr>
        <w:t>[</w:t>
      </w:r>
      <w:r>
        <w:rPr>
          <w:rFonts w:ascii="Times New Roman" w:eastAsiaTheme="minorEastAsia" w:hAnsi="Times New Roman" w:cs="Times New Roman"/>
          <w:color w:val="000096"/>
          <w:sz w:val="24"/>
        </w:rPr>
        <w:t>&lt;/g&gt;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</w:rPr>
        <w:t>runover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</w:rPr>
        <w:t xml:space="preserve"> word</w:t>
      </w:r>
      <w:r>
        <w:rPr>
          <w:rFonts w:ascii="Times New Roman" w:eastAsiaTheme="minorEastAsia" w:hAnsi="Times New Roman" w:cs="Times New Roman"/>
          <w:color w:val="000096"/>
          <w:sz w:val="24"/>
        </w:rPr>
        <w:t>&lt;/l&gt;</w:t>
      </w:r>
    </w:p>
    <w:p w14:paraId="30E014F9" w14:textId="77777777" w:rsidR="00675C1F" w:rsidRDefault="00E07B69" w:rsidP="009A16B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Line numbers: adaptation of right-margin tag should work.</w:t>
      </w:r>
    </w:p>
    <w:p w14:paraId="1F9170FF" w14:textId="77777777" w:rsidR="00E07B69" w:rsidRDefault="00E07B69" w:rsidP="00E07B69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14:paraId="29A8A6A1" w14:textId="77777777" w:rsidR="00AA3120" w:rsidRDefault="00AA3120" w:rsidP="00AA31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METAMARKS</w:t>
      </w:r>
    </w:p>
    <w:p w14:paraId="460D269C" w14:textId="77777777" w:rsidR="00AA3120" w:rsidRDefault="00AA3120" w:rsidP="00AA312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Penciled x’s</w:t>
      </w:r>
    </w:p>
    <w:p w14:paraId="018F0A63" w14:textId="77777777" w:rsidR="00AA3120" w:rsidRPr="00AA3120" w:rsidRDefault="00AA3120" w:rsidP="00AA31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tag the x itself:</w:t>
      </w:r>
    </w:p>
    <w:p w14:paraId="678E3807" w14:textId="77777777" w:rsidR="00AA3120" w:rsidRDefault="00AA3120" w:rsidP="00AA3120">
      <w:pPr>
        <w:pStyle w:val="ListParagraph"/>
        <w:ind w:left="2160"/>
        <w:rPr>
          <w:rFonts w:ascii="Times New Roman" w:eastAsiaTheme="minorEastAsia" w:hAnsi="Times New Roman" w:cs="Times New Roman"/>
          <w:color w:val="000096"/>
          <w:sz w:val="24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</w:t>
      </w:r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add</w:t>
      </w:r>
      <w:proofErr w:type="gram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place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"above"</w:t>
      </w:r>
      <w:r>
        <w:rPr>
          <w:rFonts w:ascii="Times New Roman" w:eastAsiaTheme="minorEastAsia" w:hAnsi="Times New Roman" w:cs="Times New Roman"/>
          <w:color w:val="000096"/>
          <w:sz w:val="24"/>
        </w:rPr>
        <w:t>&gt;&lt;space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quantity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"25"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unit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"chars"</w:t>
      </w:r>
      <w:r>
        <w:rPr>
          <w:rFonts w:ascii="Times New Roman" w:eastAsiaTheme="minorEastAsia" w:hAnsi="Times New Roman" w:cs="Times New Roman"/>
          <w:color w:val="000096"/>
          <w:sz w:val="24"/>
        </w:rPr>
        <w:t>/&gt;&lt;</w:t>
      </w:r>
      <w:proofErr w:type="spellStart"/>
      <w:r>
        <w:rPr>
          <w:rFonts w:ascii="Times New Roman" w:eastAsiaTheme="minorEastAsia" w:hAnsi="Times New Roman" w:cs="Times New Roman"/>
          <w:color w:val="000096"/>
          <w:sz w:val="24"/>
        </w:rPr>
        <w:t>handShift</w:t>
      </w:r>
      <w:proofErr w:type="spell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new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"#HANDX"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script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"print"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medium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"pencil"</w:t>
      </w:r>
      <w:r>
        <w:rPr>
          <w:rFonts w:ascii="Times New Roman" w:eastAsiaTheme="minorEastAsia" w:hAnsi="Times New Roman" w:cs="Times New Roman"/>
          <w:color w:val="000096"/>
          <w:sz w:val="24"/>
        </w:rPr>
        <w:t>/&gt;&lt;</w:t>
      </w:r>
      <w:proofErr w:type="spellStart"/>
      <w:r>
        <w:rPr>
          <w:rFonts w:ascii="Times New Roman" w:eastAsiaTheme="minorEastAsia" w:hAnsi="Times New Roman" w:cs="Times New Roman"/>
          <w:color w:val="000096"/>
          <w:sz w:val="24"/>
        </w:rPr>
        <w:t>metamark</w:t>
      </w:r>
      <w:proofErr w:type="spell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function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"unknown"</w:t>
      </w:r>
      <w:r>
        <w:rPr>
          <w:rFonts w:ascii="Times New Roman" w:eastAsiaTheme="minorEastAsia" w:hAnsi="Times New Roman" w:cs="Times New Roman"/>
          <w:color w:val="000096"/>
          <w:sz w:val="24"/>
        </w:rPr>
        <w:t>&gt;</w:t>
      </w:r>
      <w:r>
        <w:rPr>
          <w:rFonts w:ascii="Times New Roman" w:eastAsiaTheme="minorEastAsia" w:hAnsi="Times New Roman" w:cs="Times New Roman"/>
          <w:color w:val="969600"/>
          <w:sz w:val="24"/>
        </w:rPr>
        <w:t>&amp;#x00D7;</w:t>
      </w:r>
      <w:r>
        <w:rPr>
          <w:rFonts w:ascii="Times New Roman" w:eastAsiaTheme="minorEastAsia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sz w:val="24"/>
        </w:rPr>
        <w:t>metamark</w:t>
      </w:r>
      <w:proofErr w:type="spellEnd"/>
      <w:r>
        <w:rPr>
          <w:rFonts w:ascii="Times New Roman" w:eastAsiaTheme="minorEastAsia" w:hAnsi="Times New Roman" w:cs="Times New Roman"/>
          <w:color w:val="000096"/>
          <w:sz w:val="24"/>
        </w:rPr>
        <w:t>&gt;&lt;/add&gt;</w:t>
      </w:r>
    </w:p>
    <w:p w14:paraId="560849FF" w14:textId="77777777" w:rsidR="00AA3120" w:rsidRDefault="00AA3120" w:rsidP="00AA3120">
      <w:pPr>
        <w:pStyle w:val="ListParagraph"/>
        <w:ind w:left="2160"/>
        <w:rPr>
          <w:rFonts w:ascii="Times New Roman" w:eastAsiaTheme="minorEastAsia" w:hAnsi="Times New Roman" w:cs="Times New Roman"/>
          <w:color w:val="000096"/>
          <w:sz w:val="24"/>
        </w:rPr>
      </w:pPr>
    </w:p>
    <w:p w14:paraId="170B9EB2" w14:textId="77777777" w:rsidR="00AA3120" w:rsidRDefault="00AA3120" w:rsidP="00AA3120">
      <w:pPr>
        <w:pStyle w:val="ListParagraph"/>
        <w:ind w:left="2160"/>
        <w:rPr>
          <w:rFonts w:ascii="Arial" w:eastAsiaTheme="minorEastAsia" w:hAnsi="Arial" w:cs="Arial"/>
          <w:color w:val="000096"/>
          <w:sz w:val="24"/>
        </w:rPr>
      </w:pPr>
      <w:r>
        <w:rPr>
          <w:rFonts w:ascii="Arial" w:eastAsiaTheme="minorEastAsia" w:hAnsi="Arial" w:cs="Arial"/>
          <w:color w:val="000096"/>
          <w:sz w:val="24"/>
        </w:rPr>
        <w:t>Or if the x is in the margin, you can mark as</w:t>
      </w:r>
    </w:p>
    <w:p w14:paraId="33D3CB16" w14:textId="77777777" w:rsidR="00AA3120" w:rsidRDefault="00AA3120" w:rsidP="00AA3120">
      <w:pPr>
        <w:pStyle w:val="ListParagraph"/>
        <w:ind w:left="2160"/>
        <w:rPr>
          <w:rFonts w:ascii="Times New Roman" w:eastAsiaTheme="minorEastAsia" w:hAnsi="Times New Roman" w:cs="Times New Roman"/>
          <w:color w:val="000096"/>
          <w:sz w:val="24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lastRenderedPageBreak/>
        <w:t>&lt;</w:t>
      </w:r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add</w:t>
      </w:r>
      <w:proofErr w:type="gram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place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"margin-left"</w:t>
      </w:r>
      <w:r>
        <w:rPr>
          <w:rFonts w:ascii="Times New Roman" w:eastAsiaTheme="minorEastAsia" w:hAnsi="Times New Roman" w:cs="Times New Roman"/>
          <w:color w:val="000096"/>
          <w:sz w:val="24"/>
        </w:rPr>
        <w:t>&gt;</w:t>
      </w:r>
      <w:r>
        <w:rPr>
          <w:rFonts w:ascii="Times New Roman" w:eastAsiaTheme="minorEastAsia" w:hAnsi="Times New Roman" w:cs="Times New Roman"/>
          <w:color w:val="969600"/>
          <w:sz w:val="24"/>
        </w:rPr>
        <w:t>&amp;#x00D7;</w:t>
      </w:r>
      <w:r>
        <w:rPr>
          <w:rFonts w:ascii="Times New Roman" w:eastAsiaTheme="minorEastAsia" w:hAnsi="Times New Roman" w:cs="Times New Roman"/>
          <w:color w:val="000096"/>
          <w:sz w:val="24"/>
        </w:rPr>
        <w:t>&lt;/add&gt;</w:t>
      </w:r>
    </w:p>
    <w:p w14:paraId="5F22DC36" w14:textId="77777777" w:rsidR="00AA3120" w:rsidRPr="00AA3120" w:rsidRDefault="00AA3120" w:rsidP="00AA3120">
      <w:pPr>
        <w:pStyle w:val="ListParagraph"/>
        <w:ind w:left="2160"/>
        <w:rPr>
          <w:rFonts w:ascii="Arial" w:hAnsi="Arial" w:cs="Arial"/>
        </w:rPr>
      </w:pPr>
    </w:p>
    <w:p w14:paraId="5766FFEC" w14:textId="77777777" w:rsidR="00AA3120" w:rsidRDefault="00AA3120" w:rsidP="00AA31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this unknown hand to the header:</w:t>
      </w:r>
    </w:p>
    <w:p w14:paraId="2574E7B0" w14:textId="77777777" w:rsidR="00AA3120" w:rsidRDefault="00AA3120" w:rsidP="00AA3120">
      <w:pPr>
        <w:pStyle w:val="ListParagraph"/>
        <w:ind w:left="2160"/>
        <w:rPr>
          <w:rFonts w:ascii="Times New Roman" w:eastAsiaTheme="minorEastAsia" w:hAnsi="Times New Roman" w:cs="Times New Roman"/>
          <w:color w:val="993300"/>
          <w:sz w:val="24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handNote</w:t>
      </w:r>
      <w:proofErr w:type="spellEnd"/>
      <w:proofErr w:type="gramEnd"/>
      <w:r>
        <w:rPr>
          <w:rFonts w:ascii="Times New Roman" w:eastAsiaTheme="minorEastAsia" w:hAnsi="Times New Roman" w:cs="Times New Roman"/>
          <w:color w:val="F5844C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5844C"/>
          <w:sz w:val="24"/>
        </w:rPr>
        <w:t>corresp</w:t>
      </w:r>
      <w:proofErr w:type="spellEnd"/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"#HANDX"</w:t>
      </w:r>
      <w:r>
        <w:rPr>
          <w:rFonts w:ascii="Times New Roman" w:eastAsiaTheme="minorEastAsia" w:hAnsi="Times New Roman" w:cs="Times New Roman"/>
          <w:color w:val="F5844C"/>
          <w:sz w:val="24"/>
        </w:rPr>
        <w:t xml:space="preserve"> scribe</w:t>
      </w:r>
      <w:r>
        <w:rPr>
          <w:rFonts w:ascii="Times New Roman" w:eastAsiaTheme="minorEastAsia" w:hAnsi="Times New Roman" w:cs="Times New Roman"/>
          <w:color w:val="FF8040"/>
          <w:sz w:val="24"/>
        </w:rPr>
        <w:t>=</w:t>
      </w:r>
      <w:r>
        <w:rPr>
          <w:rFonts w:ascii="Times New Roman" w:eastAsiaTheme="minorEastAsia" w:hAnsi="Times New Roman" w:cs="Times New Roman"/>
          <w:color w:val="993300"/>
          <w:sz w:val="24"/>
        </w:rPr>
        <w:t>"unknown”&gt;</w:t>
      </w:r>
    </w:p>
    <w:p w14:paraId="10E91472" w14:textId="77777777" w:rsidR="00AA3120" w:rsidRDefault="00AA3120" w:rsidP="00AA3120">
      <w:pPr>
        <w:pStyle w:val="ListParagraph"/>
        <w:ind w:left="2880"/>
        <w:rPr>
          <w:rFonts w:ascii="Times New Roman" w:eastAsiaTheme="minorEastAsia" w:hAnsi="Times New Roman" w:cs="Times New Roman"/>
          <w:color w:val="000000"/>
          <w:sz w:val="24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</w:t>
      </w:r>
      <w:proofErr w:type="gramStart"/>
      <w:r>
        <w:rPr>
          <w:rFonts w:ascii="Times New Roman" w:eastAsiaTheme="minorEastAsia" w:hAnsi="Times New Roman" w:cs="Times New Roman"/>
          <w:color w:val="000096"/>
          <w:sz w:val="24"/>
        </w:rPr>
        <w:t>p</w:t>
      </w:r>
      <w:proofErr w:type="gramEnd"/>
      <w:r>
        <w:rPr>
          <w:rFonts w:ascii="Times New Roman" w:eastAsiaTheme="minorEastAsia" w:hAnsi="Times New Roman" w:cs="Times New Roman"/>
          <w:color w:val="000096"/>
          <w:sz w:val="24"/>
        </w:rPr>
        <w:t>&gt;</w:t>
      </w:r>
      <w:r>
        <w:rPr>
          <w:rFonts w:ascii="Times New Roman" w:eastAsiaTheme="minorEastAsia" w:hAnsi="Times New Roman" w:cs="Times New Roman"/>
          <w:color w:val="000000"/>
          <w:sz w:val="24"/>
        </w:rPr>
        <w:t>Unattributed, undated hand.</w:t>
      </w:r>
      <w:r>
        <w:rPr>
          <w:rFonts w:ascii="Times New Roman" w:eastAsiaTheme="minorEastAsia" w:hAnsi="Times New Roman" w:cs="Times New Roman"/>
          <w:color w:val="000096"/>
          <w:sz w:val="24"/>
        </w:rPr>
        <w:t>&lt;/p&gt;</w:t>
      </w:r>
    </w:p>
    <w:p w14:paraId="58C21428" w14:textId="77777777" w:rsidR="00AA3120" w:rsidRDefault="00AA3120" w:rsidP="00AA3120">
      <w:pPr>
        <w:pStyle w:val="ListParagraph"/>
        <w:ind w:left="2160"/>
        <w:rPr>
          <w:rFonts w:ascii="Times New Roman" w:eastAsiaTheme="minorEastAsia" w:hAnsi="Times New Roman" w:cs="Times New Roman"/>
          <w:color w:val="000096"/>
          <w:sz w:val="24"/>
        </w:rPr>
      </w:pPr>
      <w:r>
        <w:rPr>
          <w:rFonts w:ascii="Times New Roman" w:eastAsiaTheme="minorEastAsia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Theme="minorEastAsia" w:hAnsi="Times New Roman" w:cs="Times New Roman"/>
          <w:color w:val="000096"/>
          <w:sz w:val="24"/>
        </w:rPr>
        <w:t>handNote</w:t>
      </w:r>
      <w:proofErr w:type="spellEnd"/>
      <w:r>
        <w:rPr>
          <w:rFonts w:ascii="Times New Roman" w:eastAsiaTheme="minorEastAsia" w:hAnsi="Times New Roman" w:cs="Times New Roman"/>
          <w:color w:val="000096"/>
          <w:sz w:val="24"/>
        </w:rPr>
        <w:t>&gt;</w:t>
      </w:r>
    </w:p>
    <w:p w14:paraId="288C2BF5" w14:textId="77777777" w:rsidR="00AA3120" w:rsidRDefault="00AA3120" w:rsidP="00AA3120">
      <w:pPr>
        <w:pStyle w:val="ListParagraph"/>
        <w:ind w:left="2160"/>
        <w:rPr>
          <w:rFonts w:ascii="Arial" w:hAnsi="Arial" w:cs="Arial"/>
        </w:rPr>
      </w:pPr>
    </w:p>
    <w:p w14:paraId="247F1F49" w14:textId="77777777" w:rsidR="00AA3120" w:rsidRPr="0004523F" w:rsidRDefault="00AA3120" w:rsidP="00AA31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Remember to toggle the </w:t>
      </w:r>
      <w:r>
        <w:rPr>
          <w:rFonts w:ascii="Arial" w:hAnsi="Arial" w:cs="Arial"/>
          <w:color w:val="0000FF"/>
        </w:rPr>
        <w:t>&lt;</w:t>
      </w:r>
      <w:proofErr w:type="spellStart"/>
      <w:r>
        <w:rPr>
          <w:rFonts w:ascii="Arial" w:hAnsi="Arial" w:cs="Arial"/>
          <w:color w:val="0000FF"/>
        </w:rPr>
        <w:t>handShift</w:t>
      </w:r>
      <w:proofErr w:type="spellEnd"/>
      <w:r>
        <w:rPr>
          <w:rFonts w:ascii="Arial" w:hAnsi="Arial" w:cs="Arial"/>
          <w:color w:val="0000FF"/>
        </w:rPr>
        <w:t>&gt;</w:t>
      </w:r>
      <w:r>
        <w:rPr>
          <w:rFonts w:ascii="Arial" w:hAnsi="Arial" w:cs="Arial"/>
        </w:rPr>
        <w:t xml:space="preserve"> back to JR’s following the shift to the unknown hand</w:t>
      </w:r>
    </w:p>
    <w:sectPr w:rsidR="00AA3120" w:rsidRPr="0004523F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6EEF"/>
    <w:multiLevelType w:val="hybridMultilevel"/>
    <w:tmpl w:val="2926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4804"/>
    <w:multiLevelType w:val="hybridMultilevel"/>
    <w:tmpl w:val="EDE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3F"/>
    <w:rsid w:val="0004523F"/>
    <w:rsid w:val="0015673F"/>
    <w:rsid w:val="00195684"/>
    <w:rsid w:val="002F716B"/>
    <w:rsid w:val="00484851"/>
    <w:rsid w:val="00675C1F"/>
    <w:rsid w:val="009A16BD"/>
    <w:rsid w:val="00AA3120"/>
    <w:rsid w:val="00B21147"/>
    <w:rsid w:val="00E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2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045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04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1297</Characters>
  <Application>Microsoft Macintosh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2016-06-12T21:14:00Z</dcterms:created>
  <dcterms:modified xsi:type="dcterms:W3CDTF">2016-06-13T02:27:00Z</dcterms:modified>
</cp:coreProperties>
</file>