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C3A24" w14:textId="77777777" w:rsidR="00B21147" w:rsidRDefault="00A42CBF">
      <w:r>
        <w:t>Digital Humanities</w:t>
      </w:r>
      <w:r w:rsidR="001D0B74">
        <w:t xml:space="preserve"> (DH)</w:t>
      </w:r>
    </w:p>
    <w:p w14:paraId="7E7F40F4" w14:textId="77777777" w:rsidR="00A42CBF" w:rsidRDefault="00E527B8" w:rsidP="00E527B8">
      <w:pPr>
        <w:pStyle w:val="ListParagraph"/>
        <w:numPr>
          <w:ilvl w:val="0"/>
          <w:numId w:val="1"/>
        </w:numPr>
      </w:pPr>
      <w:r>
        <w:t>What it is: the intersection of computing and the humanities. E.g.,</w:t>
      </w:r>
    </w:p>
    <w:p w14:paraId="72EBD496" w14:textId="77777777" w:rsidR="00E527B8" w:rsidRDefault="00E527B8" w:rsidP="00E527B8">
      <w:pPr>
        <w:pStyle w:val="ListParagraph"/>
        <w:numPr>
          <w:ilvl w:val="1"/>
          <w:numId w:val="1"/>
        </w:numPr>
      </w:pPr>
      <w:r>
        <w:t>Application of computing to humanistic disciplines</w:t>
      </w:r>
    </w:p>
    <w:p w14:paraId="5C4779BF" w14:textId="77777777" w:rsidR="001D0B74" w:rsidRDefault="001D0B74" w:rsidP="001D0B74">
      <w:pPr>
        <w:pStyle w:val="ListParagraph"/>
        <w:numPr>
          <w:ilvl w:val="1"/>
          <w:numId w:val="1"/>
        </w:numPr>
      </w:pPr>
      <w:r>
        <w:t>Study of how new media affects humanistic disciplines and vice versa</w:t>
      </w:r>
    </w:p>
    <w:p w14:paraId="3D168CF2" w14:textId="77777777" w:rsidR="001D0B74" w:rsidRDefault="001D0B74" w:rsidP="001D0B74">
      <w:pPr>
        <w:pStyle w:val="ListParagraph"/>
        <w:numPr>
          <w:ilvl w:val="1"/>
          <w:numId w:val="1"/>
        </w:numPr>
      </w:pPr>
      <w:r>
        <w:t>The field is strongly interdisciplinary, but basic tools and standards are also shared in common by scholars working more traditionally within their separate fields</w:t>
      </w:r>
    </w:p>
    <w:p w14:paraId="252A03B8" w14:textId="77777777" w:rsidR="00872189" w:rsidRDefault="00872189" w:rsidP="00872189">
      <w:pPr>
        <w:pStyle w:val="ListParagraph"/>
        <w:numPr>
          <w:ilvl w:val="1"/>
          <w:numId w:val="1"/>
        </w:numPr>
      </w:pPr>
      <w:r>
        <w:t>What new questions can we ask? What old questions can we investigate in new ways?</w:t>
      </w:r>
    </w:p>
    <w:p w14:paraId="57DD8195" w14:textId="77777777" w:rsidR="001D0B74" w:rsidRDefault="001D0B74" w:rsidP="001D0B74">
      <w:pPr>
        <w:pStyle w:val="ListParagraph"/>
        <w:numPr>
          <w:ilvl w:val="0"/>
          <w:numId w:val="1"/>
        </w:numPr>
      </w:pPr>
      <w:r>
        <w:t>At Southeastern, in the English Department, the corner of the field that we work</w:t>
      </w:r>
    </w:p>
    <w:p w14:paraId="67C125DD" w14:textId="77777777" w:rsidR="001D0B74" w:rsidRDefault="001D0B74" w:rsidP="001D0B74">
      <w:pPr>
        <w:pStyle w:val="ListParagraph"/>
        <w:numPr>
          <w:ilvl w:val="1"/>
          <w:numId w:val="1"/>
        </w:numPr>
      </w:pPr>
      <w:r>
        <w:t>Literary editing (faculty/student teams)</w:t>
      </w:r>
    </w:p>
    <w:p w14:paraId="77D68F56" w14:textId="77777777" w:rsidR="001D0B74" w:rsidRDefault="001D0B74" w:rsidP="001D0B74">
      <w:pPr>
        <w:pStyle w:val="ListParagraph"/>
        <w:numPr>
          <w:ilvl w:val="1"/>
          <w:numId w:val="1"/>
        </w:numPr>
      </w:pPr>
      <w:r>
        <w:t>Teaching students to write and publish for online environments</w:t>
      </w:r>
    </w:p>
    <w:p w14:paraId="7D45C056" w14:textId="77777777" w:rsidR="001D0B74" w:rsidRDefault="001D0B74" w:rsidP="001D0B74">
      <w:pPr>
        <w:pStyle w:val="ListParagraph"/>
        <w:numPr>
          <w:ilvl w:val="1"/>
          <w:numId w:val="1"/>
        </w:numPr>
      </w:pPr>
      <w:r>
        <w:t>Creative writing in electronic environments (only starting on this one)</w:t>
      </w:r>
    </w:p>
    <w:p w14:paraId="77F0AB3C" w14:textId="77777777" w:rsidR="001D0B74" w:rsidRDefault="001D0B74" w:rsidP="001D0B74">
      <w:pPr>
        <w:pStyle w:val="ListParagraph"/>
        <w:numPr>
          <w:ilvl w:val="0"/>
          <w:numId w:val="1"/>
        </w:numPr>
      </w:pPr>
      <w:r>
        <w:t>Humanitiesonline.org</w:t>
      </w:r>
    </w:p>
    <w:p w14:paraId="66E610B5" w14:textId="77777777" w:rsidR="001D0B74" w:rsidRDefault="001D0B74" w:rsidP="001D0B74">
      <w:pPr>
        <w:pStyle w:val="ListParagraph"/>
        <w:numPr>
          <w:ilvl w:val="1"/>
          <w:numId w:val="1"/>
        </w:numPr>
      </w:pPr>
      <w:r>
        <w:t>Our “flagship” DH projects are editions and documentary archives</w:t>
      </w:r>
    </w:p>
    <w:p w14:paraId="231BEFF5" w14:textId="77777777" w:rsidR="001D0B74" w:rsidRPr="001D0B74" w:rsidRDefault="001D0B74" w:rsidP="001D0B74">
      <w:pPr>
        <w:pStyle w:val="ListParagraph"/>
        <w:numPr>
          <w:ilvl w:val="2"/>
          <w:numId w:val="1"/>
        </w:numPr>
      </w:pPr>
      <w:r>
        <w:rPr>
          <w:i/>
        </w:rPr>
        <w:t xml:space="preserve">Book of Margery </w:t>
      </w:r>
      <w:proofErr w:type="spellStart"/>
      <w:r>
        <w:rPr>
          <w:i/>
        </w:rPr>
        <w:t>Kempe</w:t>
      </w:r>
      <w:proofErr w:type="spellEnd"/>
    </w:p>
    <w:p w14:paraId="01D15BAE" w14:textId="77777777" w:rsidR="001D0B74" w:rsidRPr="001D0B74" w:rsidRDefault="001D0B74" w:rsidP="001D0B74">
      <w:pPr>
        <w:pStyle w:val="ListParagraph"/>
        <w:numPr>
          <w:ilvl w:val="2"/>
          <w:numId w:val="1"/>
        </w:numPr>
      </w:pPr>
      <w:r>
        <w:rPr>
          <w:i/>
        </w:rPr>
        <w:t>Early Ruskin Manuscripts, 1826-1842</w:t>
      </w:r>
    </w:p>
    <w:p w14:paraId="57B6D53C" w14:textId="77777777" w:rsidR="001D0B74" w:rsidRDefault="008B3548" w:rsidP="001D0B74">
      <w:pPr>
        <w:pStyle w:val="ListParagraph"/>
        <w:numPr>
          <w:ilvl w:val="2"/>
          <w:numId w:val="1"/>
        </w:numPr>
      </w:pPr>
      <w:r>
        <w:rPr>
          <w:i/>
        </w:rPr>
        <w:t xml:space="preserve">Civil Rights Movement on the </w:t>
      </w:r>
      <w:proofErr w:type="spellStart"/>
      <w:r>
        <w:rPr>
          <w:i/>
        </w:rPr>
        <w:t>Northshore</w:t>
      </w:r>
      <w:proofErr w:type="spellEnd"/>
    </w:p>
    <w:p w14:paraId="1C1F5364" w14:textId="77777777" w:rsidR="008B3548" w:rsidRDefault="008B3548" w:rsidP="008B3548">
      <w:pPr>
        <w:pStyle w:val="ListParagraph"/>
        <w:numPr>
          <w:ilvl w:val="1"/>
          <w:numId w:val="1"/>
        </w:numPr>
      </w:pPr>
      <w:r>
        <w:t>Cooperative projects with other institutions</w:t>
      </w:r>
    </w:p>
    <w:p w14:paraId="78CEDFB8" w14:textId="77777777" w:rsidR="008B3548" w:rsidRDefault="008B3548" w:rsidP="008B3548">
      <w:pPr>
        <w:pStyle w:val="ListParagraph"/>
        <w:numPr>
          <w:ilvl w:val="2"/>
          <w:numId w:val="1"/>
        </w:numPr>
      </w:pPr>
      <w:r>
        <w:t>British Library (</w:t>
      </w:r>
      <w:proofErr w:type="spellStart"/>
      <w:r>
        <w:t>Kempe</w:t>
      </w:r>
      <w:proofErr w:type="spellEnd"/>
      <w:r>
        <w:t>)</w:t>
      </w:r>
    </w:p>
    <w:p w14:paraId="33697F1E" w14:textId="77777777" w:rsidR="008B3548" w:rsidRDefault="008B3548" w:rsidP="008B3548">
      <w:pPr>
        <w:pStyle w:val="ListParagraph"/>
        <w:numPr>
          <w:ilvl w:val="2"/>
          <w:numId w:val="1"/>
        </w:numPr>
      </w:pPr>
      <w:r>
        <w:t xml:space="preserve">Lancaster University (UK) and other libraries holding pertinent Ruskin </w:t>
      </w:r>
      <w:proofErr w:type="spellStart"/>
      <w:r>
        <w:t>mss.</w:t>
      </w:r>
      <w:proofErr w:type="spellEnd"/>
      <w:r>
        <w:t xml:space="preserve"> (</w:t>
      </w:r>
      <w:proofErr w:type="spellStart"/>
      <w:r>
        <w:t>Beinecke</w:t>
      </w:r>
      <w:proofErr w:type="spellEnd"/>
      <w:r>
        <w:t>, Huntington, Morgan, Princeton, and others)</w:t>
      </w:r>
    </w:p>
    <w:p w14:paraId="713E83AD" w14:textId="77777777" w:rsidR="008B3548" w:rsidRDefault="008B3548" w:rsidP="008B3548">
      <w:pPr>
        <w:pStyle w:val="ListParagraph"/>
        <w:numPr>
          <w:ilvl w:val="1"/>
          <w:numId w:val="1"/>
        </w:numPr>
      </w:pPr>
      <w:r>
        <w:t>What students have to master, and why this mastery is essential for careers</w:t>
      </w:r>
    </w:p>
    <w:p w14:paraId="064E85A1" w14:textId="77777777" w:rsidR="008B3548" w:rsidRDefault="008B3548" w:rsidP="008B3548">
      <w:pPr>
        <w:pStyle w:val="ListParagraph"/>
        <w:numPr>
          <w:ilvl w:val="2"/>
          <w:numId w:val="1"/>
        </w:numPr>
      </w:pPr>
      <w:r>
        <w:t>XML – a markup that is both consistent in its grammar and flexible and extensible in its vocabulary, meaning that the markup is used to organize information in a wide variety of academic disciplines, businesses, and industry</w:t>
      </w:r>
    </w:p>
    <w:p w14:paraId="0D6915AF" w14:textId="77777777" w:rsidR="00AF6BD0" w:rsidRDefault="00AF6BD0" w:rsidP="008B3548">
      <w:pPr>
        <w:pStyle w:val="ListParagraph"/>
        <w:numPr>
          <w:ilvl w:val="3"/>
          <w:numId w:val="1"/>
        </w:numPr>
      </w:pPr>
      <w:r>
        <w:t xml:space="preserve">XML describes structures of documents and other data, not their surface appearance; it is analytical </w:t>
      </w:r>
      <w:r>
        <w:rPr>
          <w:i/>
        </w:rPr>
        <w:t>(humanists are really good at explaining structures of documents and data)</w:t>
      </w:r>
    </w:p>
    <w:p w14:paraId="137183CA" w14:textId="77777777" w:rsidR="008B3548" w:rsidRDefault="008B3548" w:rsidP="008B3548">
      <w:pPr>
        <w:pStyle w:val="ListParagraph"/>
        <w:numPr>
          <w:ilvl w:val="3"/>
          <w:numId w:val="1"/>
        </w:numPr>
      </w:pPr>
      <w:r>
        <w:t xml:space="preserve">“Human readable” – that is, </w:t>
      </w:r>
      <w:r w:rsidR="00AF6BD0">
        <w:t xml:space="preserve">the </w:t>
      </w:r>
      <w:r>
        <w:t xml:space="preserve">content is </w:t>
      </w:r>
      <w:r w:rsidR="00AF6BD0">
        <w:t>independent of</w:t>
      </w:r>
      <w:r>
        <w:t xml:space="preserve"> proprietary software</w:t>
      </w:r>
    </w:p>
    <w:p w14:paraId="04D98C1E" w14:textId="77777777" w:rsidR="00AF6BD0" w:rsidRDefault="00AF6BD0" w:rsidP="00AF6BD0">
      <w:pPr>
        <w:pStyle w:val="ListParagraph"/>
        <w:numPr>
          <w:ilvl w:val="3"/>
          <w:numId w:val="1"/>
        </w:numPr>
      </w:pPr>
      <w:r>
        <w:lastRenderedPageBreak/>
        <w:t xml:space="preserve">Content is kept strictly separate from display, so that content can be exhibited in countless formats, while remaining inviolate in itself </w:t>
      </w:r>
      <w:r>
        <w:rPr>
          <w:i/>
        </w:rPr>
        <w:t>(the XML document is “transformed” using XSLT and style sheets into desired formats – humanists and artists are really good at making the data structures they’ve analyzed also look good on the user end)</w:t>
      </w:r>
    </w:p>
    <w:p w14:paraId="28E10310" w14:textId="77777777" w:rsidR="00AF6BD0" w:rsidRDefault="008B3548" w:rsidP="008B3548">
      <w:pPr>
        <w:pStyle w:val="ListParagraph"/>
        <w:numPr>
          <w:ilvl w:val="2"/>
          <w:numId w:val="1"/>
        </w:numPr>
      </w:pPr>
      <w:r>
        <w:t xml:space="preserve">TEI standard – an international consortium, which has established a common </w:t>
      </w:r>
      <w:r w:rsidR="00AF6BD0">
        <w:t xml:space="preserve">XML </w:t>
      </w:r>
      <w:r>
        <w:t>vocabulary for humanistic digital projects in various disciplines</w:t>
      </w:r>
    </w:p>
    <w:p w14:paraId="5B3F3E13" w14:textId="77777777" w:rsidR="00AF6BD0" w:rsidRDefault="00AF6BD0" w:rsidP="00AF6BD0">
      <w:pPr>
        <w:pStyle w:val="ListParagraph"/>
        <w:numPr>
          <w:ilvl w:val="3"/>
          <w:numId w:val="1"/>
        </w:numPr>
      </w:pPr>
      <w:r>
        <w:t>Shared markup standard assures that projects can interface</w:t>
      </w:r>
    </w:p>
    <w:p w14:paraId="243D40C3" w14:textId="77777777" w:rsidR="008B3548" w:rsidRDefault="00AF6BD0" w:rsidP="00AF6BD0">
      <w:pPr>
        <w:pStyle w:val="ListParagraph"/>
        <w:numPr>
          <w:ilvl w:val="3"/>
          <w:numId w:val="1"/>
        </w:numPr>
      </w:pPr>
      <w:r>
        <w:t>Assures long-term preservation of scholarly information, since libraries, publishers, and academies have signed on in support</w:t>
      </w:r>
      <w:r w:rsidR="008B3548">
        <w:t xml:space="preserve"> </w:t>
      </w:r>
    </w:p>
    <w:p w14:paraId="5CEA34DB" w14:textId="77777777" w:rsidR="00872189" w:rsidRDefault="00872189" w:rsidP="00AF6BD0">
      <w:pPr>
        <w:pStyle w:val="ListParagraph"/>
        <w:numPr>
          <w:ilvl w:val="3"/>
          <w:numId w:val="1"/>
        </w:numPr>
      </w:pPr>
      <w:r>
        <w:t xml:space="preserve">Rigorous standard </w:t>
      </w:r>
      <w:r>
        <w:rPr>
          <w:i/>
        </w:rPr>
        <w:t>(students enjoy the markup but the standard is exacting – students learn what professional standards mean in a very direct way)</w:t>
      </w:r>
    </w:p>
    <w:p w14:paraId="1FFAA25B" w14:textId="77777777" w:rsidR="00872189" w:rsidRDefault="00872189" w:rsidP="00872189">
      <w:pPr>
        <w:pStyle w:val="ListParagraph"/>
        <w:numPr>
          <w:ilvl w:val="2"/>
          <w:numId w:val="1"/>
        </w:numPr>
      </w:pPr>
      <w:r>
        <w:t>Teamwork – no DM project can be undertaken by an individual; these projects require cooperation among team members contributing various strengths and passing along a shared memory to successors</w:t>
      </w:r>
    </w:p>
    <w:p w14:paraId="6D334D01" w14:textId="77777777" w:rsidR="00575AC0" w:rsidRDefault="00575AC0" w:rsidP="00575AC0">
      <w:pPr>
        <w:pStyle w:val="ListParagraph"/>
        <w:numPr>
          <w:ilvl w:val="0"/>
          <w:numId w:val="1"/>
        </w:numPr>
      </w:pPr>
      <w:r>
        <w:t>Some resources</w:t>
      </w:r>
    </w:p>
    <w:p w14:paraId="641E184C" w14:textId="77777777" w:rsidR="00575AC0" w:rsidRDefault="00575AC0" w:rsidP="00575AC0">
      <w:pPr>
        <w:pStyle w:val="ListParagraph"/>
        <w:numPr>
          <w:ilvl w:val="1"/>
          <w:numId w:val="1"/>
        </w:numPr>
      </w:pPr>
      <w:r>
        <w:t xml:space="preserve">TEI </w:t>
      </w:r>
      <w:hyperlink r:id="rId6" w:history="1">
        <w:r w:rsidRPr="00AB1DAB">
          <w:rPr>
            <w:rStyle w:val="Hyperlink"/>
          </w:rPr>
          <w:t>http://www.tei-c.org/index.xml</w:t>
        </w:r>
      </w:hyperlink>
    </w:p>
    <w:p w14:paraId="7196FC0A" w14:textId="77777777" w:rsidR="00575AC0" w:rsidRDefault="00575AC0" w:rsidP="00575AC0">
      <w:pPr>
        <w:pStyle w:val="ListParagraph"/>
        <w:numPr>
          <w:ilvl w:val="1"/>
          <w:numId w:val="1"/>
        </w:numPr>
      </w:pPr>
      <w:proofErr w:type="spellStart"/>
      <w:r>
        <w:t>Kirschenbaum’s</w:t>
      </w:r>
      <w:proofErr w:type="spellEnd"/>
      <w:r>
        <w:t xml:space="preserve"> </w:t>
      </w:r>
      <w:proofErr w:type="gramStart"/>
      <w:r>
        <w:t>What</w:t>
      </w:r>
      <w:proofErr w:type="gramEnd"/>
      <w:r>
        <w:t xml:space="preserve"> is DM? </w:t>
      </w:r>
      <w:hyperlink r:id="rId7" w:history="1">
        <w:r w:rsidRPr="00AB1DAB">
          <w:rPr>
            <w:rStyle w:val="Hyperlink"/>
          </w:rPr>
          <w:t>http://mkirschenbaum.wordpress.com/2011/01/22/what-is-digital-humanities/</w:t>
        </w:r>
      </w:hyperlink>
    </w:p>
    <w:p w14:paraId="48500311" w14:textId="77777777" w:rsidR="00575AC0" w:rsidRDefault="00575AC0" w:rsidP="00575AC0">
      <w:pPr>
        <w:pStyle w:val="ListParagraph"/>
        <w:numPr>
          <w:ilvl w:val="1"/>
          <w:numId w:val="1"/>
        </w:numPr>
      </w:pPr>
      <w:r>
        <w:t xml:space="preserve">Digital Scholarship in the Humanities (online journal) </w:t>
      </w:r>
      <w:hyperlink r:id="rId8" w:history="1">
        <w:r w:rsidRPr="00AB1DAB">
          <w:rPr>
            <w:rStyle w:val="Hyperlink"/>
          </w:rPr>
          <w:t>http://digitalscholarship.wordpress.com</w:t>
        </w:r>
      </w:hyperlink>
    </w:p>
    <w:p w14:paraId="409291B2" w14:textId="77777777" w:rsidR="00575AC0" w:rsidRDefault="00575AC0" w:rsidP="00575AC0">
      <w:pPr>
        <w:pStyle w:val="ListParagraph"/>
        <w:numPr>
          <w:ilvl w:val="1"/>
          <w:numId w:val="1"/>
        </w:numPr>
      </w:pPr>
      <w:r>
        <w:t xml:space="preserve">Literary Studies in the Digital Age (MLA Commons) </w:t>
      </w:r>
      <w:hyperlink r:id="rId9" w:history="1">
        <w:r w:rsidRPr="00AB1DAB">
          <w:rPr>
            <w:rStyle w:val="Hyperlink"/>
          </w:rPr>
          <w:t>h</w:t>
        </w:r>
        <w:r w:rsidRPr="00AB1DAB">
          <w:rPr>
            <w:rStyle w:val="Hyperlink"/>
          </w:rPr>
          <w:t>t</w:t>
        </w:r>
        <w:r w:rsidRPr="00AB1DAB">
          <w:rPr>
            <w:rStyle w:val="Hyperlink"/>
          </w:rPr>
          <w:t>tp://dlsanthology.commons.mla.org</w:t>
        </w:r>
      </w:hyperlink>
    </w:p>
    <w:p w14:paraId="51EC306E" w14:textId="77777777" w:rsidR="00575AC0" w:rsidRDefault="00802E8A" w:rsidP="00575AC0">
      <w:pPr>
        <w:pStyle w:val="ListParagraph"/>
        <w:numPr>
          <w:ilvl w:val="1"/>
          <w:numId w:val="1"/>
        </w:numPr>
      </w:pPr>
      <w:r>
        <w:t xml:space="preserve">Association for Documentary Editing </w:t>
      </w:r>
      <w:hyperlink r:id="rId10" w:history="1">
        <w:r w:rsidRPr="00AB1DAB">
          <w:rPr>
            <w:rStyle w:val="Hyperlink"/>
          </w:rPr>
          <w:t>http://www.documentaryediting.org/wordpress/</w:t>
        </w:r>
      </w:hyperlink>
    </w:p>
    <w:p w14:paraId="6D0AD2D6" w14:textId="77777777" w:rsidR="00802E8A" w:rsidRDefault="00802E8A" w:rsidP="00802E8A">
      <w:pPr>
        <w:pStyle w:val="ListParagraph"/>
        <w:ind w:left="1440"/>
      </w:pPr>
      <w:bookmarkStart w:id="0" w:name="_GoBack"/>
      <w:bookmarkEnd w:id="0"/>
    </w:p>
    <w:p w14:paraId="534744A4" w14:textId="77777777" w:rsidR="00575AC0" w:rsidRDefault="00575AC0" w:rsidP="00575AC0">
      <w:pPr>
        <w:pStyle w:val="ListParagraph"/>
      </w:pPr>
    </w:p>
    <w:sectPr w:rsidR="00575AC0" w:rsidSect="00B211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F16CE"/>
    <w:multiLevelType w:val="hybridMultilevel"/>
    <w:tmpl w:val="475C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BF"/>
    <w:rsid w:val="001D0B74"/>
    <w:rsid w:val="00484851"/>
    <w:rsid w:val="00575AC0"/>
    <w:rsid w:val="00802E8A"/>
    <w:rsid w:val="00872189"/>
    <w:rsid w:val="008B3548"/>
    <w:rsid w:val="00A42CBF"/>
    <w:rsid w:val="00AF6BD0"/>
    <w:rsid w:val="00B21147"/>
    <w:rsid w:val="00E5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C0C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styleId="ListParagraph">
    <w:name w:val="List Paragraph"/>
    <w:basedOn w:val="Normal"/>
    <w:uiPriority w:val="34"/>
    <w:qFormat/>
    <w:rsid w:val="00E52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A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E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851"/>
    <w:pPr>
      <w:spacing w:line="360" w:lineRule="auto"/>
    </w:pPr>
    <w:rPr>
      <w:rFonts w:ascii="Palatino" w:eastAsiaTheme="minorHAnsi" w:hAnsi="Palatino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4848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484851"/>
  </w:style>
  <w:style w:type="character" w:customStyle="1" w:styleId="EndnoteTextChar">
    <w:name w:val="Endnote Text Char"/>
    <w:basedOn w:val="DefaultParagraphFont"/>
    <w:link w:val="EndnoteText"/>
    <w:uiPriority w:val="99"/>
    <w:rsid w:val="00484851"/>
    <w:rPr>
      <w:rFonts w:ascii="Palatino" w:eastAsiaTheme="minorHAnsi" w:hAnsi="Palatino"/>
      <w:sz w:val="22"/>
    </w:rPr>
  </w:style>
  <w:style w:type="character" w:styleId="FootnoteReference">
    <w:name w:val="footnote reference"/>
    <w:basedOn w:val="DefaultParagraphFont"/>
    <w:uiPriority w:val="99"/>
    <w:unhideWhenUsed/>
    <w:rsid w:val="0048485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484851"/>
  </w:style>
  <w:style w:type="character" w:customStyle="1" w:styleId="FootnoteTextChar">
    <w:name w:val="Footnote Text Char"/>
    <w:basedOn w:val="DefaultParagraphFont"/>
    <w:link w:val="FootnoteText"/>
    <w:uiPriority w:val="99"/>
    <w:rsid w:val="00484851"/>
    <w:rPr>
      <w:rFonts w:ascii="Palatino" w:eastAsiaTheme="minorHAnsi" w:hAnsi="Palatino"/>
    </w:rPr>
  </w:style>
  <w:style w:type="paragraph" w:styleId="Header">
    <w:name w:val="header"/>
    <w:basedOn w:val="Normal"/>
    <w:link w:val="HeaderChar"/>
    <w:uiPriority w:val="99"/>
    <w:unhideWhenUsed/>
    <w:rsid w:val="0048485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851"/>
    <w:rPr>
      <w:rFonts w:ascii="Palatino" w:eastAsiaTheme="minorHAnsi" w:hAnsi="Palatino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484851"/>
  </w:style>
  <w:style w:type="paragraph" w:styleId="ListParagraph">
    <w:name w:val="List Paragraph"/>
    <w:basedOn w:val="Normal"/>
    <w:uiPriority w:val="34"/>
    <w:qFormat/>
    <w:rsid w:val="00E527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A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2E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ei-c.org/index.xml" TargetMode="External"/><Relationship Id="rId7" Type="http://schemas.openxmlformats.org/officeDocument/2006/relationships/hyperlink" Target="http://mkirschenbaum.wordpress.com/2011/01/22/what-is-digital-humanities/" TargetMode="External"/><Relationship Id="rId8" Type="http://schemas.openxmlformats.org/officeDocument/2006/relationships/hyperlink" Target="http://digitalscholarship.wordpress.com" TargetMode="External"/><Relationship Id="rId9" Type="http://schemas.openxmlformats.org/officeDocument/2006/relationships/hyperlink" Target="http://dlsanthology.commons.mla.org" TargetMode="External"/><Relationship Id="rId10" Type="http://schemas.openxmlformats.org/officeDocument/2006/relationships/hyperlink" Target="http://www.documentaryediting.org/wordpr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505</Words>
  <Characters>2884</Characters>
  <Application>Microsoft Macintosh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Southeastern</dc:creator>
  <cp:keywords/>
  <dc:description/>
  <cp:lastModifiedBy>Southeastern</cp:lastModifiedBy>
  <cp:revision>2</cp:revision>
  <dcterms:created xsi:type="dcterms:W3CDTF">2014-03-06T04:15:00Z</dcterms:created>
  <dcterms:modified xsi:type="dcterms:W3CDTF">2014-03-06T05:32:00Z</dcterms:modified>
</cp:coreProperties>
</file>