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153. “</w:t>
      </w:r>
      <w:bookmarkStart w:id="0" w:name="_GoBack"/>
      <w:r>
        <w:rPr>
          <w:rFonts w:ascii="Courier New" w:hAnsi="Courier New" w:cs="Courier New"/>
          <w:sz w:val="22"/>
        </w:rPr>
        <w:t>Sonnet: Harlech Castle</w:t>
      </w:r>
      <w:bookmarkEnd w:id="0"/>
      <w:r>
        <w:rPr>
          <w:rFonts w:ascii="Courier New" w:hAnsi="Courier New" w:cs="Courier New"/>
          <w:sz w:val="22"/>
        </w:rPr>
        <w:t xml:space="preserve">,” December 1831 to January 1832, MS VIII. Printed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1:101;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2:331.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nos. 124, 148 for dating. Attributed to the end of 1831 by the editors, but the poem’s position following no. 152 and stanzas 13-14 of “Athens” more likely requires a date well into January of the new year. In draft the title appears as “HARLECH sonnet CASTLE,” with “sonnet” in script like the title of no. 151. If “HARLECH . . . CASTLE” was added as an afterthought, however, the poem concerned the castle from its start, as cancellations in the first line make clear.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MS VIII version entirely unpunctuated. All lines are flush left, without the editors’ indentations. First letters of lines and place names capitalized.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Works, l. 1</w:t>
      </w:r>
      <w:r>
        <w:rPr>
          <w:rFonts w:ascii="Courier New" w:hAnsi="Courier New" w:cs="Courier New"/>
          <w:sz w:val="22"/>
        </w:rPr>
        <w:t xml:space="preserve"> towers and turrets high,] towers &lt;proud Harlech&gt; and turrets &lt;[heaped on(?)]&gt; high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L. 2</w:t>
      </w:r>
      <w:r>
        <w:rPr>
          <w:rFonts w:ascii="Courier New" w:hAnsi="Courier New" w:cs="Courier New"/>
          <w:sz w:val="22"/>
        </w:rPr>
        <w:t xml:space="preserve"> Like] &lt;A[(?)] on the precipices giddy&gt; Like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L. 8</w:t>
      </w:r>
      <w:r>
        <w:rPr>
          <w:rFonts w:ascii="Courier New" w:hAnsi="Courier New" w:cs="Courier New"/>
          <w:sz w:val="22"/>
        </w:rPr>
        <w:t xml:space="preserve"> That once did stir] That once &lt;have reared [(?)]&gt; did stir&lt;red&gt;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L. 11</w:t>
      </w:r>
      <w:r>
        <w:rPr>
          <w:rFonts w:ascii="Courier New" w:hAnsi="Courier New" w:cs="Courier New"/>
          <w:sz w:val="22"/>
        </w:rPr>
        <w:t xml:space="preserve"> Its twining arms to clothe] Its &lt;drooping arms&gt; twining arms to cloth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9350CC" w:rsidRDefault="009350CC" w:rsidP="009350CC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L. 14</w:t>
      </w:r>
      <w:r>
        <w:rPr>
          <w:rFonts w:ascii="Courier New" w:hAnsi="Courier New" w:cs="Courier New"/>
          <w:sz w:val="22"/>
        </w:rPr>
        <w:t xml:space="preserve"> the ocean’s murmuring] the &lt;streams&gt; oceans wild murmuring </w:t>
      </w:r>
      <w:r>
        <w:rPr>
          <w:rFonts w:ascii="Courier New" w:hAnsi="Courier New" w:cs="Courier New"/>
          <w:sz w:val="22"/>
          <w:u w:val="single"/>
        </w:rPr>
        <w:t>MS VIII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CC"/>
    <w:rsid w:val="004F1C2A"/>
    <w:rsid w:val="009350CC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C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CC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2014-10-27T20:37:00Z</dcterms:created>
  <dcterms:modified xsi:type="dcterms:W3CDTF">2014-10-27T20:38:00Z</dcterms:modified>
</cp:coreProperties>
</file>