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168. “</w:t>
      </w:r>
      <w:bookmarkStart w:id="0" w:name="_GoBack"/>
      <w:r>
        <w:rPr>
          <w:rFonts w:ascii="Courier New" w:hAnsi="Courier New" w:cs="Courier New"/>
          <w:sz w:val="22"/>
        </w:rPr>
        <w:t>The grass grows green on the banks of Tweed</w:t>
      </w:r>
      <w:bookmarkEnd w:id="0"/>
      <w:r>
        <w:rPr>
          <w:rFonts w:ascii="Courier New" w:hAnsi="Courier New" w:cs="Courier New"/>
          <w:sz w:val="22"/>
        </w:rPr>
        <w:t xml:space="preserve">” (“The Grave of the Poet”), after September 21, MS VIII. Printed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1:110-11;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2:337.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The poem refers to Scott, who, Ruskin’s editors point out, died at Abbotsford on September 21. Ruskin dated his poem “September 1832.” Untitled in manuscript; entitled by Collingwood.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In draft, Ruskin followed the last word with a four-point ellipsis. He has never used this mark before, so it is impossible to guess what he means by it--whether the poem is left unfinished, deliberately or undeliberately, or whether the mark means anything at all.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grass grows &lt;[glear(?)]&gt; green on the banks of tweed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river rolls clear over pebble and weed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 wave is bright and the foam is &lt;white&gt; light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All in the eddies gurgling &lt;bright&gt; white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Shall the grass grow green on the banks of tweed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When the grave has seized its Lord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Shall the river roll clear over pebble and weed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When he lies neath the cold green sward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Heavily lyeth the sod on his breast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Low is his pillow and long his rest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Cold on his grave may the moonbeam shiver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soul of the minstrel is parted for ever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Doth he lie on the mountain heath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Where the tempest sings his dirge of death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is his shroud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misty cloud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Clothing the cliffs that are rising proud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Meet were a grave so waste and wild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Meet for the grave of a mountain child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Shall the cloistered pile receive him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ivy round is wreathing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shall he be laid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his last sad requiem said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the ivys enwreathing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&lt;brow of the&gt; harp and the chord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worm is entwining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brow of the bard. . . .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As compared with the edited version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Ruskin’s fair copy in MS VIII is unpunctuated, except for the ellipsis at end; only capitalization, first letters of lines, and “Lord” (line 6).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9, MS VIII</w:t>
      </w:r>
      <w:r>
        <w:rPr>
          <w:rFonts w:ascii="Courier New" w:hAnsi="Courier New" w:cs="Courier New"/>
          <w:sz w:val="22"/>
        </w:rPr>
        <w:t xml:space="preserve"> lyeth] lieth </w:t>
      </w:r>
      <w:r>
        <w:rPr>
          <w:rFonts w:ascii="Courier New" w:hAnsi="Courier New" w:cs="Courier New"/>
          <w:sz w:val="22"/>
          <w:u w:val="single"/>
        </w:rPr>
        <w:t>PJR, Works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21, MS VIII</w:t>
      </w:r>
      <w:r>
        <w:rPr>
          <w:rFonts w:ascii="Courier New" w:hAnsi="Courier New" w:cs="Courier New"/>
          <w:sz w:val="22"/>
        </w:rPr>
        <w:t xml:space="preserve"> wreathing] weaving </w:t>
      </w:r>
      <w:r>
        <w:rPr>
          <w:rFonts w:ascii="Courier New" w:hAnsi="Courier New" w:cs="Courier New"/>
          <w:sz w:val="22"/>
          <w:u w:val="single"/>
        </w:rPr>
        <w:t>PJR, Works</w:t>
      </w:r>
    </w:p>
    <w:p w:rsidR="00AD32AC" w:rsidRDefault="00AD32AC" w:rsidP="00AD32A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27, MS VIII</w:t>
      </w:r>
      <w:r>
        <w:rPr>
          <w:rFonts w:ascii="Courier New" w:hAnsi="Courier New" w:cs="Courier New"/>
          <w:sz w:val="22"/>
        </w:rPr>
        <w:t xml:space="preserve"> bard. . . .] bard. </w:t>
      </w:r>
      <w:r>
        <w:rPr>
          <w:rFonts w:ascii="Courier New" w:hAnsi="Courier New" w:cs="Courier New"/>
          <w:sz w:val="22"/>
          <w:u w:val="single"/>
        </w:rPr>
        <w:t>PJR, Works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AC"/>
    <w:rsid w:val="004F1C2A"/>
    <w:rsid w:val="00AD32AC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A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A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2014-10-27T21:00:00Z</dcterms:created>
  <dcterms:modified xsi:type="dcterms:W3CDTF">2014-10-27T21:01:00Z</dcterms:modified>
</cp:coreProperties>
</file>