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830" w14:textId="7EB63AF4" w:rsidR="00CC021B" w:rsidRPr="007F6902" w:rsidRDefault="007D2396" w:rsidP="007F6902">
      <w:pPr>
        <w:pStyle w:val="ScP-Title"/>
      </w:pPr>
      <w:r>
        <w:t>Εργασία 1</w:t>
      </w:r>
      <w:r w:rsidR="00845DBF">
        <w:t xml:space="preserve"> - </w:t>
      </w:r>
      <w:r>
        <w:t xml:space="preserve">Συνέλιξη και Σειρές </w:t>
      </w:r>
      <w:r w:rsidRPr="007F6902">
        <w:t>Fourier</w:t>
      </w:r>
      <w:r w:rsidR="007F6902">
        <w:t xml:space="preserve">: Μαθηματικοί υπολογισμοί και απεικόνιση σε </w:t>
      </w:r>
      <w:r w:rsidR="007F6902">
        <w:rPr>
          <w:lang w:val="en-US"/>
        </w:rPr>
        <w:t>Matlab</w:t>
      </w:r>
    </w:p>
    <w:p w14:paraId="21BC8092" w14:textId="77777777" w:rsidR="007D2396" w:rsidRDefault="007D2396" w:rsidP="007D2396">
      <w:pPr>
        <w:pStyle w:val="ScP-TitlePage"/>
      </w:pPr>
    </w:p>
    <w:p w14:paraId="2CCB09B3" w14:textId="092BDD9A" w:rsidR="007D2396" w:rsidRDefault="007D2396" w:rsidP="007D2396">
      <w:pPr>
        <w:pStyle w:val="ScP-TitlePage"/>
      </w:pPr>
      <w:r>
        <w:t>Δημήτρης Χαριστές</w:t>
      </w:r>
    </w:p>
    <w:p w14:paraId="4AC0BE07" w14:textId="5772115E" w:rsidR="007D2396" w:rsidRDefault="007D2396" w:rsidP="007D2396">
      <w:pPr>
        <w:pStyle w:val="ScP-TitlePage"/>
      </w:pPr>
      <w:r>
        <w:t>Τμήμα Ηλεκτρολόγων Μηχανικών και Μηχανικών Υπολογιστών, Πανεπιστήμιο Δυτικής Μακεδονίας</w:t>
      </w:r>
    </w:p>
    <w:p w14:paraId="45441116" w14:textId="590FF297" w:rsidR="007D2396" w:rsidRDefault="007D2396" w:rsidP="007D2396">
      <w:pPr>
        <w:pStyle w:val="ScP-TitlePage"/>
      </w:pPr>
      <w:r>
        <w:rPr>
          <w:lang w:val="en-US"/>
        </w:rPr>
        <w:t>ICTE</w:t>
      </w:r>
      <w:r w:rsidRPr="00A80E3D">
        <w:t xml:space="preserve">234: </w:t>
      </w:r>
      <w:r>
        <w:t>Θεωρία Σημάτων και Συστημάτων</w:t>
      </w:r>
    </w:p>
    <w:p w14:paraId="7BF136DC" w14:textId="7ABBDD7C" w:rsidR="007D2396" w:rsidRDefault="007D2396" w:rsidP="007D2396">
      <w:pPr>
        <w:pStyle w:val="ScP-TitlePage"/>
      </w:pPr>
      <w:r>
        <w:t>Δρ. Τσίπουρας, Μάρκος</w:t>
      </w:r>
    </w:p>
    <w:p w14:paraId="17B6163E" w14:textId="2C562075" w:rsidR="007D2396" w:rsidRDefault="00845DBF" w:rsidP="007D2396">
      <w:pPr>
        <w:pStyle w:val="ScP-TitlePage"/>
      </w:pPr>
      <w:r>
        <w:t>21 Μαΐου</w:t>
      </w:r>
      <w:r w:rsidR="007D2396">
        <w:t xml:space="preserve">, 2023 </w:t>
      </w:r>
    </w:p>
    <w:p w14:paraId="25A770DF" w14:textId="77777777" w:rsidR="007F6902" w:rsidRDefault="007F6902" w:rsidP="007D2396">
      <w:pPr>
        <w:pStyle w:val="ScP-TitlePage"/>
      </w:pPr>
    </w:p>
    <w:p w14:paraId="1224FB74" w14:textId="77777777" w:rsidR="007F6902" w:rsidRDefault="007F6902" w:rsidP="007D2396">
      <w:pPr>
        <w:pStyle w:val="ScP-TitlePage"/>
      </w:pPr>
    </w:p>
    <w:p w14:paraId="41456801" w14:textId="77777777" w:rsidR="007F6902" w:rsidRDefault="007F6902" w:rsidP="007D2396">
      <w:pPr>
        <w:pStyle w:val="ScP-TitlePage"/>
      </w:pPr>
    </w:p>
    <w:p w14:paraId="73535634" w14:textId="77777777" w:rsidR="007F6902" w:rsidRDefault="007F6902" w:rsidP="007D2396">
      <w:pPr>
        <w:pStyle w:val="ScP-TitlePage"/>
      </w:pPr>
    </w:p>
    <w:p w14:paraId="450B8B1F" w14:textId="77777777" w:rsidR="007F6902" w:rsidRDefault="007F6902" w:rsidP="007D2396">
      <w:pPr>
        <w:pStyle w:val="ScP-TitlePage"/>
      </w:pPr>
    </w:p>
    <w:p w14:paraId="7C817FC2" w14:textId="77777777" w:rsidR="007F6902" w:rsidRDefault="007F6902" w:rsidP="007D2396">
      <w:pPr>
        <w:pStyle w:val="ScP-TitlePage"/>
      </w:pPr>
    </w:p>
    <w:p w14:paraId="5343A023" w14:textId="77777777" w:rsidR="007F6902" w:rsidRDefault="007F6902" w:rsidP="007D2396">
      <w:pPr>
        <w:pStyle w:val="ScP-TitlePage"/>
      </w:pPr>
    </w:p>
    <w:p w14:paraId="4C4F9ED6" w14:textId="77777777" w:rsidR="007F6902" w:rsidRDefault="007F6902" w:rsidP="007D2396">
      <w:pPr>
        <w:pStyle w:val="ScP-TitlePage"/>
      </w:pPr>
    </w:p>
    <w:p w14:paraId="3B096115" w14:textId="77777777" w:rsidR="007F6902" w:rsidRDefault="007F6902" w:rsidP="007D2396">
      <w:pPr>
        <w:pStyle w:val="ScP-TitlePage"/>
      </w:pPr>
    </w:p>
    <w:p w14:paraId="77522749" w14:textId="77777777" w:rsidR="007F6902" w:rsidRDefault="007F6902" w:rsidP="007D2396">
      <w:pPr>
        <w:pStyle w:val="ScP-TitlePage"/>
      </w:pPr>
    </w:p>
    <w:p w14:paraId="701C9612" w14:textId="77777777" w:rsidR="007F6902" w:rsidRDefault="007F6902" w:rsidP="007D2396">
      <w:pPr>
        <w:pStyle w:val="ScP-TitlePage"/>
      </w:pPr>
    </w:p>
    <w:p w14:paraId="4F2B1E30" w14:textId="77777777" w:rsidR="007F6902" w:rsidRDefault="007F6902" w:rsidP="007D2396">
      <w:pPr>
        <w:pStyle w:val="ScP-TitlePage"/>
      </w:pPr>
    </w:p>
    <w:p w14:paraId="4A5E29D6" w14:textId="77777777" w:rsidR="007F6902" w:rsidRDefault="007F6902" w:rsidP="007D2396">
      <w:pPr>
        <w:pStyle w:val="ScP-TitlePage"/>
      </w:pPr>
    </w:p>
    <w:p w14:paraId="252D8E6E" w14:textId="77777777" w:rsidR="007F6902" w:rsidRDefault="007F6902" w:rsidP="007D2396">
      <w:pPr>
        <w:pStyle w:val="ScP-TitlePage"/>
      </w:pPr>
    </w:p>
    <w:p w14:paraId="2780609D" w14:textId="15720AAA" w:rsidR="007F6902" w:rsidRDefault="00382A5B" w:rsidP="00C41F90">
      <w:pPr>
        <w:pStyle w:val="ScP-TableGraphNo"/>
        <w:outlineLvl w:val="0"/>
      </w:pPr>
      <w:r w:rsidRPr="00382A5B">
        <w:lastRenderedPageBreak/>
        <w:t>1</w:t>
      </w:r>
      <w:r>
        <w:t>.</w:t>
      </w:r>
      <w:r w:rsidRPr="00382A5B">
        <w:t xml:space="preserve"> Συνέλιξη</w:t>
      </w:r>
    </w:p>
    <w:p w14:paraId="67D98EA4" w14:textId="430111BB" w:rsidR="003E0960" w:rsidRPr="00A80E3D" w:rsidRDefault="003E0960" w:rsidP="003E0960">
      <w:pPr>
        <w:pStyle w:val="ScP-Body"/>
        <w:rPr>
          <w:lang w:val="el-GR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 xml:space="preserve"> 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</m:oMath>
      <w:r w:rsidRPr="00A80E3D">
        <w:rPr>
          <w:rFonts w:eastAsiaTheme="minorEastAsia"/>
          <w:lang w:val="el-GR"/>
        </w:rPr>
        <w:t xml:space="preserve"> .</w:t>
      </w:r>
    </w:p>
    <w:p w14:paraId="5FFE5093" w14:textId="44813B09" w:rsidR="00382A5B" w:rsidRPr="00D735B3" w:rsidRDefault="00382A5B" w:rsidP="00D735B3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b/>
          <w:bCs/>
          <w:sz w:val="22"/>
          <w:szCs w:val="22"/>
          <w:lang w:val="el-GR"/>
        </w:rPr>
        <w:t>Α)</w:t>
      </w:r>
      <w:r>
        <w:rPr>
          <w:sz w:val="22"/>
          <w:szCs w:val="22"/>
          <w:lang w:val="el-G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u(t+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)</m:t>
        </m:r>
      </m:oMath>
      <w:r w:rsidR="007D3933" w:rsidRPr="007D3933">
        <w:rPr>
          <w:rFonts w:eastAsiaTheme="minorEastAsia"/>
          <w:sz w:val="22"/>
          <w:szCs w:val="22"/>
          <w:lang w:val="el-GR"/>
        </w:rPr>
        <w:t xml:space="preserve"> </w:t>
      </w:r>
      <w:r w:rsidR="007D3933" w:rsidRPr="00D735B3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</m:oMath>
    </w:p>
    <w:p w14:paraId="1D51B8F7" w14:textId="1FF19EE3" w:rsidR="007D3933" w:rsidRPr="00CF1116" w:rsidRDefault="007D3933" w:rsidP="00382A5B">
      <w:pPr>
        <w:pStyle w:val="ScP-Body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Εύρεση</w:t>
      </w:r>
      <w:r w:rsidR="00CF1116" w:rsidRPr="00CF1116">
        <w:rPr>
          <w:rFonts w:eastAsiaTheme="minorEastAsia"/>
          <w:sz w:val="22"/>
          <w:szCs w:val="22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)=x(t)*h(t)</m:t>
        </m:r>
      </m:oMath>
      <w:r w:rsidRPr="00CF1116">
        <w:rPr>
          <w:rFonts w:eastAsiaTheme="minorEastAsia"/>
          <w:sz w:val="22"/>
          <w:szCs w:val="22"/>
          <w:lang w:val="el-GR"/>
        </w:rPr>
        <w:t>.</w:t>
      </w:r>
    </w:p>
    <w:p w14:paraId="34983720" w14:textId="77777777" w:rsidR="00067D24" w:rsidRPr="00067D24" w:rsidRDefault="007D3933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Αρχικά: </w:t>
      </w:r>
    </w:p>
    <w:p w14:paraId="7959D27B" w14:textId="05ECAAA7" w:rsidR="00067D24" w:rsidRPr="00067D24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</m:oMath>
      <w:r w:rsidR="007D3933" w:rsidRPr="00067D24">
        <w:rPr>
          <w:rFonts w:eastAsiaTheme="minorEastAsia"/>
          <w:sz w:val="22"/>
          <w:szCs w:val="22"/>
          <w:lang w:val="el-GR"/>
        </w:rPr>
        <w:t xml:space="preserve"> ,</w:t>
      </w:r>
      <w:r w:rsidRPr="00067D24">
        <w:rPr>
          <w:rFonts w:eastAsiaTheme="minorEastAsia"/>
          <w:sz w:val="22"/>
          <w:szCs w:val="22"/>
          <w:lang w:val="el-GR"/>
        </w:rPr>
        <w:t xml:space="preserve">  </w:t>
      </w:r>
      <w:r w:rsidR="007D3933"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70E180D3" w14:textId="635B86C8" w:rsidR="007D3933" w:rsidRPr="00A80E3D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66FA1366" w14:textId="4FCB0933" w:rsidR="00067D24" w:rsidRDefault="00067D24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</w:t>
      </w:r>
      <w:r w:rsidR="00D735B3">
        <w:rPr>
          <w:rFonts w:eastAsiaTheme="minorEastAsia"/>
          <w:sz w:val="22"/>
          <w:szCs w:val="22"/>
          <w:lang w:val="el-GR"/>
        </w:rPr>
        <w:t xml:space="preserve">την παρακάτω </w:t>
      </w:r>
      <w:r>
        <w:rPr>
          <w:rFonts w:eastAsiaTheme="minorEastAsia"/>
          <w:sz w:val="22"/>
          <w:szCs w:val="22"/>
          <w:lang w:val="el-GR"/>
        </w:rPr>
        <w:t>μορφή με άγνωστη μεταβλητή το τ. Οπότε:</w:t>
      </w:r>
    </w:p>
    <w:p w14:paraId="3E0963F3" w14:textId="5512EA3F" w:rsidR="00067D24" w:rsidRDefault="00067D24" w:rsidP="004F33D8">
      <w:pPr>
        <w:pStyle w:val="ScP-Body"/>
        <w:ind w:left="72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0   ,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,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</w:rPr>
        <w:t xml:space="preserve">  , </w:t>
      </w:r>
      <w:r w:rsidR="00507406">
        <w:rPr>
          <w:rFonts w:eastAsiaTheme="minorEastAsia"/>
          <w:sz w:val="22"/>
          <w:szCs w:val="22"/>
        </w:rPr>
        <w:t xml:space="preserve"> </w:t>
      </w:r>
    </w:p>
    <w:p w14:paraId="18AE5AB2" w14:textId="26FC4BA7" w:rsidR="00507406" w:rsidRPr="00067D24" w:rsidRDefault="00507406" w:rsidP="004F33D8">
      <w:pPr>
        <w:pStyle w:val="ScP-Body"/>
        <w:ind w:left="144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>h</m:t>
          </m:r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>(</m:t>
          </m:r>
          <m:r>
            <w:rPr>
              <w:rFonts w:ascii="Cambria Math" w:eastAsiaTheme="minorEastAsia" w:hAnsi="Cambria Math"/>
              <w:sz w:val="22"/>
              <w:szCs w:val="22"/>
            </w:rPr>
            <m:t>t-τ</m:t>
          </m:r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>)</m:t>
          </m:r>
          <m:r>
            <w:rPr>
              <w:rFonts w:ascii="Cambria Math" w:hAnsi="Cambria Math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0    , &amp;</m:t>
                  </m:r>
                  <m:r>
                    <w:rPr>
                      <w:rFonts w:ascii="Cambria Math" w:hAnsi="Cambria Math"/>
                    </w:rPr>
                    <m:t>t-τ</m:t>
                  </m:r>
                  <m:r>
                    <w:rPr>
                      <w:rFonts w:ascii="Cambria Math" w:hAnsi="Cambria Math"/>
                      <w:lang w:val="el-GR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t-τ</m:t>
                  </m:r>
                  <m:r>
                    <w:rPr>
                      <w:rFonts w:ascii="Cambria Math" w:hAnsi="Cambria Math"/>
                      <w:lang w:val="el-GR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 → h(t-τ)=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l-G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el-GR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</m:t>
                  </m:r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el-GR"/>
                    </w:rPr>
                    <m:t>≥t-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 .</m:t>
          </m:r>
        </m:oMath>
      </m:oMathPara>
    </w:p>
    <w:p w14:paraId="397BD787" w14:textId="533B0BE3" w:rsidR="00067D24" w:rsidRDefault="00C41F90" w:rsidP="00FE4F17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Διερεύνηση:</w:t>
      </w:r>
    </w:p>
    <w:p w14:paraId="179333BB" w14:textId="291AF740" w:rsidR="00C41F90" w:rsidRDefault="00C41F90" w:rsidP="00773CBE">
      <w:pPr>
        <w:pStyle w:val="ScP-Body"/>
        <w:numPr>
          <w:ilvl w:val="0"/>
          <w:numId w:val="2"/>
        </w:numPr>
        <w:ind w:left="1170" w:hanging="18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>.</w:t>
      </w:r>
      <w:r>
        <w:rPr>
          <w:rFonts w:eastAsiaTheme="minorEastAsia"/>
          <w:noProof/>
          <w:sz w:val="22"/>
          <w:szCs w:val="22"/>
          <w:lang w:val="el-GR"/>
        </w:rPr>
        <w:t xml:space="preserve"> Τότε η </w:t>
      </w:r>
      <w:r w:rsidR="00D735B3">
        <w:rPr>
          <w:rFonts w:eastAsiaTheme="minorEastAsia"/>
          <w:noProof/>
          <w:sz w:val="22"/>
          <w:szCs w:val="22"/>
        </w:rPr>
        <w:t>x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στο</w:t>
      </w:r>
      <w:r>
        <w:rPr>
          <w:rFonts w:eastAsiaTheme="minorEastAsia"/>
          <w:noProof/>
          <w:sz w:val="22"/>
          <w:szCs w:val="22"/>
          <w:lang w:val="el-GR"/>
        </w:rPr>
        <w:t xml:space="preserve">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-10,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είναι 0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A80DF4" w:rsidRP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καθως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ενώ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 10</m:t>
            </m:r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η </w:t>
      </w:r>
      <w:r w:rsidR="003E0960">
        <w:rPr>
          <w:rFonts w:eastAsiaTheme="minorEastAsia"/>
          <w:noProof/>
          <w:sz w:val="22"/>
          <w:szCs w:val="22"/>
        </w:rPr>
        <w:t>h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είναι 0 καθώς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τ&gt;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, άρα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 w:rsidR="00773CBE" w:rsidRPr="00773CBE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noProof/>
          <w:sz w:val="22"/>
          <w:szCs w:val="22"/>
          <w:lang w:val="el-GR"/>
        </w:rPr>
        <w:t>η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συνέλιξη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c(t)=0</m:t>
        </m:r>
      </m:oMath>
      <w:r w:rsidRPr="00773CBE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2C1BB9FD" w14:textId="033C9518" w:rsidR="00773CBE" w:rsidRDefault="00773CBE" w:rsidP="00773CBE">
      <w:pPr>
        <w:pStyle w:val="ScP-Body"/>
        <w:numPr>
          <w:ilvl w:val="0"/>
          <w:numId w:val="2"/>
        </w:numPr>
        <w:ind w:left="1152" w:firstLine="0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≥-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. </m:t>
        </m:r>
      </m:oMath>
      <w:r w:rsidR="00167548">
        <w:rPr>
          <w:rFonts w:eastAsiaTheme="minorEastAsia"/>
          <w:noProof/>
          <w:sz w:val="22"/>
          <w:szCs w:val="22"/>
          <w:lang w:val="el-GR"/>
        </w:rPr>
        <w:t xml:space="preserve">Τότε έχουμε συνέλιξη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&lt;τ&lt;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167548" w:rsidRPr="00167548">
        <w:rPr>
          <w:rFonts w:eastAsiaTheme="minorEastAsia"/>
          <w:noProof/>
          <w:sz w:val="22"/>
          <w:szCs w:val="22"/>
          <w:lang w:val="el-GR"/>
        </w:rPr>
        <w:t xml:space="preserve"> . </w:t>
      </w:r>
      <w:r w:rsidR="00167548">
        <w:rPr>
          <w:rFonts w:eastAsiaTheme="minorEastAsia"/>
          <w:noProof/>
          <w:sz w:val="22"/>
          <w:szCs w:val="22"/>
          <w:lang w:val="el-GR"/>
        </w:rPr>
        <w:t xml:space="preserve">Άρα: </w:t>
      </w:r>
    </w:p>
    <w:p w14:paraId="384BE3C7" w14:textId="77777777" w:rsidR="00D735B3" w:rsidRDefault="00AD108E" w:rsidP="00D735B3">
      <w:pPr>
        <w:pStyle w:val="ScP-Body"/>
        <w:ind w:left="1152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τ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noProof/>
            <w:sz w:val="22"/>
            <w:szCs w:val="22"/>
          </w:rPr>
          <m:t>d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</m:e>
        </m:nary>
      </m:oMath>
      <w:r w:rsidRPr="00AD108E">
        <w:rPr>
          <w:rFonts w:eastAsiaTheme="minorEastAsia"/>
          <w:noProof/>
          <w:sz w:val="22"/>
          <w:szCs w:val="22"/>
          <w:lang w:val="el-GR"/>
        </w:rPr>
        <w:t xml:space="preserve">. </w:t>
      </w:r>
    </w:p>
    <w:p w14:paraId="6EBA3BC0" w14:textId="03874521" w:rsidR="00D735B3" w:rsidRDefault="00AD108E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lastRenderedPageBreak/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hAnsi="Cambria Math"/>
            <w:noProof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el-GR"/>
                  </w:rPr>
                  <m:t xml:space="preserve">            0           ,-10&lt;  &amp;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lang w:val="el-GR"/>
                  </w:rPr>
                  <m:t>≤ &amp;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≤10</m:t>
                </m:r>
              </m:e>
            </m:eqAr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E2B9965" w14:textId="7DCB5EB9" w:rsidR="003E0960" w:rsidRPr="0025347C" w:rsidRDefault="003E0960" w:rsidP="003E0960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t>Γ)</w:t>
      </w:r>
      <w:r w:rsidRPr="00535FFA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+2) -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</m:e>
        </m:d>
      </m:oMath>
      <w:r w:rsidR="00535FFA" w:rsidRPr="00535FFA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u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</w:p>
    <w:p w14:paraId="59A541B0" w14:textId="581069B9" w:rsidR="00535FFA" w:rsidRDefault="00535FFA" w:rsidP="001816A2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7DAB3976" w14:textId="3EF78402" w:rsidR="00535FFA" w:rsidRPr="00067D24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-2≤t≤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t&gt;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,  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≥0</m:t>
                </m:r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2CC862B9" w14:textId="77777777" w:rsidR="00535FFA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535FFA">
        <w:rPr>
          <w:rFonts w:eastAsiaTheme="minorEastAsia"/>
          <w:sz w:val="22"/>
          <w:szCs w:val="22"/>
          <w:lang w:val="el-GR"/>
        </w:rPr>
        <w:t xml:space="preserve"> </w:t>
      </w:r>
    </w:p>
    <w:p w14:paraId="2E777110" w14:textId="77777777" w:rsidR="000B10EC" w:rsidRDefault="000B10EC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στην παρακάτω μορφή με άγνωστη μεταβλητή το τ. Οπότε:</w:t>
      </w:r>
    </w:p>
    <w:p w14:paraId="659C0BA4" w14:textId="72C37D6F" w:rsid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-2≤τ≤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τ&gt;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,</w:t>
      </w:r>
    </w:p>
    <w:p w14:paraId="0A1F0998" w14:textId="2581AE5A" w:rsidR="000B10EC" w:rsidRP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≥0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→ 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&lt;t</m:t>
                </m:r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≥t</m:t>
                </m:r>
              </m:e>
            </m:eqArr>
          </m:e>
        </m:d>
      </m:oMath>
      <w:r w:rsidRPr="000B10EC">
        <w:rPr>
          <w:rFonts w:eastAsiaTheme="minorEastAsia"/>
          <w:sz w:val="22"/>
          <w:szCs w:val="22"/>
          <w:lang w:val="el-GR"/>
        </w:rPr>
        <w:t xml:space="preserve"> .</w:t>
      </w:r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72985F8A" w14:textId="4F655C9C" w:rsidR="00535FFA" w:rsidRDefault="00535FFA" w:rsidP="00535FFA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Διερεύνηση: </w:t>
      </w:r>
    </w:p>
    <w:p w14:paraId="347D05E8" w14:textId="77777777" w:rsidR="000A7EB2" w:rsidRDefault="000B10EC" w:rsidP="00535FFA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.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-10, -2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και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,10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η </w:t>
      </w:r>
      <w:r>
        <w:rPr>
          <w:rFonts w:eastAsiaTheme="minorEastAsia"/>
          <w:noProof/>
          <w:sz w:val="22"/>
          <w:szCs w:val="22"/>
        </w:rPr>
        <w:t>x</w:t>
      </w:r>
      <w:r w:rsidRPr="000B10EC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 0 οπότε η συνέλιξη είναι </w:t>
      </w:r>
      <w:r>
        <w:rPr>
          <w:rFonts w:eastAsiaTheme="minorEastAsia"/>
          <w:noProof/>
          <w:sz w:val="22"/>
          <w:szCs w:val="22"/>
        </w:rPr>
        <w:t>c</w:t>
      </w:r>
      <w:r w:rsidRPr="000B10EC">
        <w:rPr>
          <w:rFonts w:eastAsiaTheme="minorEastAsia"/>
          <w:noProof/>
          <w:sz w:val="22"/>
          <w:szCs w:val="22"/>
          <w:lang w:val="el-GR"/>
        </w:rPr>
        <w:t>(</w:t>
      </w:r>
      <w:r>
        <w:rPr>
          <w:rFonts w:eastAsiaTheme="minorEastAsia"/>
          <w:noProof/>
          <w:sz w:val="22"/>
          <w:szCs w:val="22"/>
        </w:rPr>
        <w:t>t</w:t>
      </w:r>
      <w:r w:rsidRPr="000B10EC">
        <w:rPr>
          <w:rFonts w:eastAsiaTheme="minorEastAsia"/>
          <w:noProof/>
          <w:sz w:val="22"/>
          <w:szCs w:val="22"/>
          <w:lang w:val="el-GR"/>
        </w:rPr>
        <w:t>)=0</w:t>
      </w:r>
      <w:r>
        <w:rPr>
          <w:rFonts w:eastAsiaTheme="minorEastAsia"/>
          <w:noProof/>
          <w:sz w:val="22"/>
          <w:szCs w:val="22"/>
          <w:lang w:val="el-GR"/>
        </w:rPr>
        <w:t>. Στο διαστημα</w:t>
      </w:r>
      <w:r w:rsidR="000A7EB2">
        <w:rPr>
          <w:rFonts w:eastAsiaTheme="minorEastAsia"/>
          <w:noProof/>
          <w:sz w:val="22"/>
          <w:szCs w:val="22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0A7EB2">
        <w:rPr>
          <w:rFonts w:eastAsiaTheme="minorEastAsia"/>
          <w:noProof/>
          <w:sz w:val="22"/>
          <w:szCs w:val="22"/>
          <w:lang w:val="el-GR"/>
        </w:rPr>
        <w:t xml:space="preserve"> η συνελιξη είναι μη μηδενική:</w:t>
      </w:r>
    </w:p>
    <w:p w14:paraId="7526C6C1" w14:textId="1B27C4D6" w:rsidR="00FD17B3" w:rsidRPr="00624288" w:rsidRDefault="000B10EC" w:rsidP="00624288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10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-2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</m:e>
        </m:d>
      </m:oMath>
      <w:r w:rsidR="00FD17B3" w:rsidRPr="00FD17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624288">
        <w:rPr>
          <w:rFonts w:eastAsiaTheme="minorEastAsia"/>
          <w:noProof/>
          <w:sz w:val="22"/>
          <w:szCs w:val="22"/>
          <w:lang w:val="el-GR"/>
        </w:rPr>
        <w:t>, για</w:t>
      </w:r>
      <w:r w:rsidR="00624288" w:rsidRPr="00624288">
        <w:rPr>
          <w:rFonts w:ascii="Cambria Math" w:eastAsiaTheme="minorEastAsia" w:hAnsi="Cambria Math"/>
          <w:i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 w:rsidR="00624288">
        <w:rPr>
          <w:rFonts w:ascii="Cambria Math" w:eastAsiaTheme="minorEastAsia" w:hAnsi="Cambria Math"/>
          <w:iCs/>
          <w:noProof/>
          <w:sz w:val="22"/>
          <w:szCs w:val="22"/>
          <w:lang w:val="el-GR"/>
        </w:rPr>
        <w:t xml:space="preserve"> .</w:t>
      </w:r>
    </w:p>
    <w:p w14:paraId="66C56E0C" w14:textId="4C0CDE74" w:rsidR="00127FDD" w:rsidRDefault="00FD17B3" w:rsidP="00FD17B3">
      <w:pPr>
        <w:pStyle w:val="ScP-Body"/>
        <w:numPr>
          <w:ilvl w:val="0"/>
          <w:numId w:val="3"/>
        </w:numPr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FD17B3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Ομοίως εχουμε συνελιξη μονο 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. Η </w:t>
      </w:r>
      <w:r>
        <w:rPr>
          <w:rFonts w:eastAsiaTheme="minorEastAsia"/>
          <w:noProof/>
          <w:sz w:val="22"/>
          <w:szCs w:val="22"/>
        </w:rPr>
        <w:t>h</w:t>
      </w:r>
      <w:r w:rsidRP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αλλαζει τιμη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τ=t</m:t>
        </m:r>
      </m:oMath>
      <w:r w:rsidR="00127FDD" w:rsidRPr="00127FDD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>Οπότε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θα ολοκληρώσουμε στο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-2,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και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27FDD" w:rsidRPr="00A80E3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: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 </w:t>
      </w:r>
    </w:p>
    <w:p w14:paraId="7EEF54A2" w14:textId="7FF6500F" w:rsidR="00FD17B3" w:rsidRDefault="00FD17B3" w:rsidP="00127FDD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w:lastRenderedPageBreak/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</m:oMath>
      <w:r w:rsid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</m:sSup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</w:t>
      </w:r>
      <w:r w:rsid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602B54BA" w14:textId="20E6E3D2" w:rsidR="00D50EE8" w:rsidRDefault="0025347C" w:rsidP="00FD17B3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 w:rsidRPr="0025347C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33CF5EE" wp14:editId="120DA02B">
                <wp:simplePos x="0" y="0"/>
                <wp:positionH relativeFrom="column">
                  <wp:posOffset>2467610</wp:posOffset>
                </wp:positionH>
                <wp:positionV relativeFrom="paragraph">
                  <wp:posOffset>180487</wp:posOffset>
                </wp:positionV>
                <wp:extent cx="2360930" cy="1404620"/>
                <wp:effectExtent l="0" t="0" r="381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C8C3" w14:textId="12E6F1CD" w:rsidR="0025347C" w:rsidRPr="0025347C" w:rsidRDefault="00253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oMath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CF5E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94.3pt;margin-top:14.2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ENwfJ4AAAAAoBAAAPAAAAZHJzL2Rvd25yZXYueG1sTI9NT4NAEIbvJv6HzZh4MXYpNojI0tSv&#10;S2+tmHicwhRQdpaw2xb99Y4nvc3Hk3eeyZeT7dWRRt85NjCfRaCIK1d33BgoX1+uU1A+INfYOyYD&#10;X+RhWZyf5ZjV7sQbOm5DoySEfYYG2hCGTGtftWTRz9xALLu9Gy0GacdG1yOeJNz2Oo6iRFvsWC60&#10;ONBjS9Xn9mANfD+UT6vnqzDfx+E9ftvYdVl9oDGXF9PqHlSgKfzB8Ksv6lCI084duPaqN3CTpomg&#10;BuJ0AUqA2ySSYieDxV0Cusj1/xeKH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E&#10;NwfJ4AAAAAoBAAAPAAAAAAAAAAAAAAAAAGgEAABkcnMvZG93bnJldi54bWxQSwUGAAAAAAQABADz&#10;AAAAdQUAAAAA&#10;" stroked="f">
                <v:textbox style="mso-fit-shape-to-text:t">
                  <w:txbxContent>
                    <w:p w14:paraId="0297C8C3" w14:textId="12E6F1CD" w:rsidR="0025347C" w:rsidRPr="0025347C" w:rsidRDefault="00253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oMath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243BF" wp14:editId="54BEB7D2">
                <wp:simplePos x="0" y="0"/>
                <wp:positionH relativeFrom="column">
                  <wp:posOffset>3891280</wp:posOffset>
                </wp:positionH>
                <wp:positionV relativeFrom="paragraph">
                  <wp:posOffset>490855</wp:posOffset>
                </wp:positionV>
                <wp:extent cx="45085" cy="45085"/>
                <wp:effectExtent l="0" t="0" r="12065" b="12065"/>
                <wp:wrapNone/>
                <wp:docPr id="602871833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D366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Κύκλος: Κενός 3" o:spid="_x0000_s1026" type="#_x0000_t23" style="position:absolute;margin-left:306.4pt;margin-top:38.6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LuLl9jgAAAACQEAAA8AAABkcnMvZG93bnJldi54bWxMj0FPg0AU&#10;hO8m/ofNM/FmF9oGWuTRmJpeNMZQvXjbsk8gsm+RXQr9964nPU5mMvNNvptNJ840uNYyQryIQBBX&#10;VrdcI7y/He42IJxXrFVnmRAu5GBXXF/lKtN24pLOR1+LUMIuUwiN930mpasaMsotbE8cvE87GOWD&#10;HGqpBzWFctPJZRQl0qiWw0Kjeto3VH0dR4PwXJrD6yrux72Mn16mS5l+PH6niLc388M9CE+z/wvD&#10;L35AhyIwnezI2okOIYmXAd0jpOkKRAgk8XYL4oSwWa9BFrn8/6D4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LuLl9j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7373" wp14:editId="006E7A77">
                <wp:simplePos x="0" y="0"/>
                <wp:positionH relativeFrom="column">
                  <wp:posOffset>3609975</wp:posOffset>
                </wp:positionH>
                <wp:positionV relativeFrom="paragraph">
                  <wp:posOffset>491002</wp:posOffset>
                </wp:positionV>
                <wp:extent cx="45085" cy="45085"/>
                <wp:effectExtent l="0" t="0" r="12065" b="12065"/>
                <wp:wrapNone/>
                <wp:docPr id="99530977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74BB" id="Κύκλος: Κενός 3" o:spid="_x0000_s1026" type="#_x0000_t23" style="position:absolute;margin-left:284.25pt;margin-top:38.6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Hgw/YHgAAAACQEAAA8AAABkcnMvZG93bnJldi54bWxMj0FPhDAQ&#10;he8m/odmTLy5BXehBCkbs2YvGrNh9eKtS0cg0inSsrD/3nrS4+R9ee+bYruYnp1xdJ0lCfEqAoZU&#10;W91RI+H9bX+XAXNekVa9JZRwQQfb8vqqULm2M1V4PvqGhRJyuZLQej/knLu6RaPcyg5IIfu0o1E+&#10;nGPD9ajmUG56fh9FKTeqo7DQqgF3LdZfx8lIeKnM/rCOh2nH4+fX+VKJj6dvIeXtzfL4AMzj4v9g&#10;+NUP6lAGp5OdSDvWS0jSLAmoBCHWwAKQiCQFdpKQbTbAy4L//6D8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Hgw/YH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7834" wp14:editId="0CEAAD06">
                <wp:simplePos x="0" y="0"/>
                <wp:positionH relativeFrom="column">
                  <wp:posOffset>3346109</wp:posOffset>
                </wp:positionH>
                <wp:positionV relativeFrom="paragraph">
                  <wp:posOffset>486410</wp:posOffset>
                </wp:positionV>
                <wp:extent cx="45719" cy="45719"/>
                <wp:effectExtent l="0" t="0" r="12065" b="12065"/>
                <wp:wrapNone/>
                <wp:docPr id="349205849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772A6" id="Κύκλος: Κενός 3" o:spid="_x0000_s1026" type="#_x0000_t23" style="position:absolute;margin-left:263.45pt;margin-top:38.3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giQZTOAAAAAJAQAADwAAAGRycy9kb3ducmV2LnhtbEyPQU+DQBCF&#10;7yb+h82YeLMLxQIiQ2NqetEYQ/XibQsjENlZZJdC/73rSY+T9+W9b/LtontxotF2hhHCVQCCuDJ1&#10;xw3C+9v+JgVhneJa9YYJ4UwWtsXlRa6y2sxc0ungGuFL2GYKoXVuyKS0VUta2ZUZiH32aUatnD/H&#10;Rtajmn257uU6CGKpVcd+oVUD7Vqqvg6TRngu9f41CodpJ8Onl/lcJh+P3wni9dXycA/C0eL+YPjV&#10;9+pQeKejmbi2okfYrOM7jyIkcQzCA5voNgRxREijFGSRy/8fFD8AAAD//wMAUEsBAi0AFAAGAAgA&#10;AAAhALaDOJL+AAAA4QEAABMAAAAAAAAAAAAAAAAAAAAAAFtDb250ZW50X1R5cGVzXS54bWxQSwEC&#10;LQAUAAYACAAAACEAOP0h/9YAAACUAQAACwAAAAAAAAAAAAAAAAAvAQAAX3JlbHMvLnJlbHNQSwEC&#10;LQAUAAYACAAAACEAmtGR1FcCAAARBQAADgAAAAAAAAAAAAAAAAAuAgAAZHJzL2Uyb0RvYy54bWxQ&#10;SwECLQAUAAYACAAAACEAgiQZTOAAAAAJAQAADwAAAAAAAAAAAAAAAACxBAAAZHJzL2Rvd25yZXYu&#10;eG1sUEsFBgAAAAAEAAQA8wAAAL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9645B" wp14:editId="288B8E46">
                <wp:simplePos x="0" y="0"/>
                <wp:positionH relativeFrom="column">
                  <wp:posOffset>3083120</wp:posOffset>
                </wp:positionH>
                <wp:positionV relativeFrom="paragraph">
                  <wp:posOffset>486165</wp:posOffset>
                </wp:positionV>
                <wp:extent cx="45719" cy="45719"/>
                <wp:effectExtent l="0" t="0" r="12065" b="12065"/>
                <wp:wrapNone/>
                <wp:docPr id="889421396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056DB" id="Κύκλος: Κενός 3" o:spid="_x0000_s1026" type="#_x0000_t23" style="position:absolute;margin-left:242.75pt;margin-top:38.3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/FVQYuEAAAAJAQAADwAAAGRycy9kb3ducmV2LnhtbEyPTU+DQBCG&#10;7yb+h82YeLML/QBEhsbU9KJpDNWLty2MQGRnkV0K/feuJz1O3ifv+0y2nXUnzjTY1jBCuAhAEJem&#10;arlGeH/b3yUgrFNcqc4wIVzIwja/vspUWpmJCzofXS18CdtUITTO9amUtmxIK7swPbHPPs2glfPn&#10;UMtqUJMv151cBkEktWrZLzSqp11D5ddx1Agvhd6/rsJ+3Mnw+TBdivjj6TtGvL2ZHx9AOJrdHwy/&#10;+l4dcu90MiNXVnQI62Sz8ShCHEUgPLC+X8YgTgjJKgGZZ/L/B/kPAAAA//8DAFBLAQItABQABgAI&#10;AAAAIQC2gziS/gAAAOEBAAATAAAAAAAAAAAAAAAAAAAAAABbQ29udGVudF9UeXBlc10ueG1sUEsB&#10;Ai0AFAAGAAgAAAAhADj9If/WAAAAlAEAAAsAAAAAAAAAAAAAAAAALwEAAF9yZWxzLy5yZWxzUEsB&#10;Ai0AFAAGAAgAAAAhAJrRkdRXAgAAEQUAAA4AAAAAAAAAAAAAAAAALgIAAGRycy9lMm9Eb2MueG1s&#10;UEsBAi0AFAAGAAgAAAAhAPxVUGLhAAAACQEAAA8AAAAAAAAAAAAAAAAAsQ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95C9A" wp14:editId="081EAF66">
                <wp:simplePos x="0" y="0"/>
                <wp:positionH relativeFrom="column">
                  <wp:posOffset>2954214</wp:posOffset>
                </wp:positionH>
                <wp:positionV relativeFrom="paragraph">
                  <wp:posOffset>504092</wp:posOffset>
                </wp:positionV>
                <wp:extent cx="1236785" cy="5862"/>
                <wp:effectExtent l="0" t="0" r="20955" b="32385"/>
                <wp:wrapNone/>
                <wp:docPr id="115575947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785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518C" id="Ευθεία γραμμή σύνδεσης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39.7pt" to="330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xVpAEAAJUDAAAOAAAAZHJzL2Uyb0RvYy54bWysU8tu2zAQvAfoPxC815IdxDEEyzkkaC9F&#10;EjRp7wy1tIjyBZK15L/vcmUrQVsURdELwcfO7M7scnszWsMOEJP2ruXLRc0ZOOk77fYt//L84f2G&#10;s5SF64TxDlp+hMRvdu8utkNoYOV7bzqIDElcaobQ8j7n0FRVkj1YkRY+gMNH5aMVGY9xX3VRDMhu&#10;TbWq63U1+NiF6CWkhLd30yPfEb9SIPODUgkyMy3H2jKtkdaXsla7rWj2UYRey1MZ4h+qsEI7TDpT&#10;3Yks2Peof6GyWkafvMoL6W3lldISSAOqWdY/qXnqRQDSguakMNuU/h+tvD/cuseINgwhNSk8xqJi&#10;VNEyZXT4ij0lXVgpG8m242wbjJlJvFyuLtfXmyvOJL5dbdar4mo1sRS2EFP+CN6ysmm50a6IEo04&#10;fEp5Cj2HIO61Dtrlo4ESbNxnUEx3JR+haUTg1kR2ENjc7tvylJYiC0RpY2ZQ/WfQKbbAgMbmb4Fz&#10;NGX0Ls9Aq52Pv8uax3Opaoo/q560FtkvvjtSV8gO7D0ZeprTMlxvzwR//U27HwAAAP//AwBQSwME&#10;FAAGAAgAAAAhAL7vgErcAAAACQEAAA8AAABkcnMvZG93bnJldi54bWxMj8FOwzAQRO9I/IO1SNyo&#10;TWnckmZTlUqIMy2X3px4SaLG6xC7bfh7zAmOq32aeVNsJteLC42h84zwOFMgiGtvO24QPg6vDysQ&#10;IRq2pvdMCN8UYFPe3hQmt/7K73TZx0akEA65QWhjHHIpQ92SM2HmB+L0+/SjMzGdYyPtaK4p3PVy&#10;rpSWznScGloz0K6l+rQ/O4TDm1NTFbsd8ddSbY8vmeZjhnh/N23XICJN8Q+GX/2kDmVyqvyZbRA9&#10;wkJn84QiLJ8XIBKgtUrjKoSVegJZFvL/gvIHAAD//wMAUEsBAi0AFAAGAAgAAAAhALaDOJL+AAAA&#10;4QEAABMAAAAAAAAAAAAAAAAAAAAAAFtDb250ZW50X1R5cGVzXS54bWxQSwECLQAUAAYACAAAACEA&#10;OP0h/9YAAACUAQAACwAAAAAAAAAAAAAAAAAvAQAAX3JlbHMvLnJlbHNQSwECLQAUAAYACAAAACEA&#10;7QlMVaQBAACVAwAADgAAAAAAAAAAAAAAAAAuAgAAZHJzL2Uyb0RvYy54bWxQSwECLQAUAAYACAAA&#10;ACEAvu+AS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εχουμε</w:t>
      </w:r>
      <w:r>
        <w:rPr>
          <w:rFonts w:eastAsiaTheme="minorEastAsia"/>
          <w:noProof/>
          <w:sz w:val="22"/>
          <w:szCs w:val="22"/>
          <w:lang w:val="el-GR"/>
        </w:rPr>
        <w:t xml:space="preserve"> πάλι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συνελιξη </w:t>
      </w:r>
      <w:r>
        <w:rPr>
          <w:rFonts w:eastAsiaTheme="minorEastAsia"/>
          <w:noProof/>
          <w:sz w:val="22"/>
          <w:szCs w:val="22"/>
          <w:lang w:val="el-GR"/>
        </w:rPr>
        <w:t xml:space="preserve">μόνο 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οπου η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αφού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τ≤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</m:oMath>
      <w:r w:rsidRPr="0025347C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Από συναλυθευση ισχυει: </w:t>
      </w:r>
    </w:p>
    <w:p w14:paraId="66A0075F" w14:textId="46B2B80D" w:rsidR="00090125" w:rsidRPr="00090125" w:rsidRDefault="00090125" w:rsidP="00090125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</m:oMath>
      <w:r w:rsidRPr="00090125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090125">
        <w:rPr>
          <w:rFonts w:eastAsiaTheme="minorEastAsia"/>
          <w:iCs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090125">
        <w:rPr>
          <w:rFonts w:eastAsiaTheme="minorEastAsia"/>
          <w:iCs/>
          <w:noProof/>
          <w:sz w:val="22"/>
          <w:szCs w:val="22"/>
          <w:lang w:val="el-GR"/>
        </w:rPr>
        <w:t>.</w:t>
      </w:r>
    </w:p>
    <w:p w14:paraId="3E75A2EB" w14:textId="27825301" w:rsidR="00FD17B3" w:rsidRDefault="00D50EE8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-10≤t&lt;-2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-2≤t&lt;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,t≥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</m:t>
                </m:r>
              </m:e>
            </m:eqArr>
          </m:e>
        </m:d>
      </m:oMath>
      <w:r w:rsidR="00090125" w:rsidRPr="00090125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7A88E5F6" w14:textId="44E36F94" w:rsidR="001816A2" w:rsidRDefault="001816A2" w:rsidP="001816A2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t>Δ)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6286712D" w14:textId="15500BC5" w:rsidR="00CF1116" w:rsidRPr="00CF1116" w:rsidRDefault="00CF1116" w:rsidP="00CF1116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Συνέλιξη: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c(t)=x(t)*h(t)=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12EFD26B" w14:textId="59CCD532" w:rsidR="001816A2" w:rsidRDefault="001816A2" w:rsidP="00CF1116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 w:rsidR="00CF1116">
        <w:rPr>
          <w:rFonts w:eastAsiaTheme="minorEastAsia"/>
          <w:sz w:val="22"/>
          <w:szCs w:val="22"/>
          <w:lang w:val="el-GR"/>
        </w:rPr>
        <w:t xml:space="preserve">όπως </w:t>
      </w:r>
      <w:r>
        <w:rPr>
          <w:rFonts w:eastAsiaTheme="minorEastAsia"/>
          <w:sz w:val="22"/>
          <w:szCs w:val="22"/>
          <w:lang w:val="el-GR"/>
        </w:rPr>
        <w:t>στην παρα</w:t>
      </w:r>
      <w:r w:rsidR="00CF1116">
        <w:rPr>
          <w:rFonts w:eastAsiaTheme="minorEastAsia"/>
          <w:sz w:val="22"/>
          <w:szCs w:val="22"/>
          <w:lang w:val="el-GR"/>
        </w:rPr>
        <w:t>πάνω</w:t>
      </w:r>
      <w:r>
        <w:rPr>
          <w:rFonts w:eastAsiaTheme="minorEastAsia"/>
          <w:sz w:val="22"/>
          <w:szCs w:val="22"/>
          <w:lang w:val="el-GR"/>
        </w:rPr>
        <w:t xml:space="preserve"> μορφή με άγνωστη μεταβλητή το τ</w:t>
      </w:r>
      <w:r w:rsidR="00CF1116">
        <w:rPr>
          <w:rFonts w:eastAsiaTheme="minorEastAsia"/>
          <w:sz w:val="22"/>
          <w:szCs w:val="22"/>
          <w:lang w:val="el-GR"/>
        </w:rPr>
        <w:t xml:space="preserve"> :</w:t>
      </w:r>
    </w:p>
    <w:p w14:paraId="0C8E430C" w14:textId="08C0D0B8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τ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59DB92F0" w14:textId="36567CDA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(t-τ)</m:t>
                </m:r>
              </m:e>
            </m:d>
          </m:e>
        </m:func>
      </m:oMath>
      <w:r w:rsidR="00CF1116">
        <w:rPr>
          <w:rFonts w:eastAsiaTheme="minorEastAsia"/>
          <w:sz w:val="22"/>
          <w:szCs w:val="22"/>
          <w:lang w:val="el-GR"/>
        </w:rPr>
        <w:t xml:space="preserve"> </w:t>
      </w:r>
    </w:p>
    <w:p w14:paraId="428BF9C6" w14:textId="19756BD4" w:rsidR="00CF1116" w:rsidRDefault="00CF1116" w:rsidP="00CF1116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Διερεύνηση:</w:t>
      </w:r>
    </w:p>
    <w:p w14:paraId="4F82EDD0" w14:textId="77777777" w:rsidR="00A80E3D" w:rsidRDefault="00CF1116" w:rsidP="00A80E3D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Εφόσον </w:t>
      </w:r>
      <w:r>
        <w:rPr>
          <w:rFonts w:eastAsiaTheme="minorEastAsia"/>
          <w:sz w:val="22"/>
          <w:szCs w:val="22"/>
        </w:rPr>
        <w:t>h</w:t>
      </w:r>
      <w:r w:rsidRPr="00CF111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περιοδική </w:t>
      </w:r>
      <w:r w:rsidR="00744E6E">
        <w:rPr>
          <w:rFonts w:eastAsiaTheme="minorEastAsia"/>
          <w:sz w:val="22"/>
          <w:szCs w:val="22"/>
          <w:lang w:val="el-GR"/>
        </w:rPr>
        <w:t xml:space="preserve">το διάστημα εξαρτάται μόνο από το πεδίο ορισμού της </w:t>
      </w:r>
      <w:r w:rsidR="00744E6E">
        <w:rPr>
          <w:rFonts w:eastAsiaTheme="minorEastAsia"/>
          <w:sz w:val="22"/>
          <w:szCs w:val="22"/>
        </w:rPr>
        <w:t>x</w:t>
      </w:r>
      <w:r w:rsidR="007B78AA">
        <w:rPr>
          <w:rFonts w:eastAsiaTheme="minorEastAsia"/>
          <w:sz w:val="22"/>
          <w:szCs w:val="22"/>
          <w:lang w:val="el-GR"/>
        </w:rPr>
        <w:t xml:space="preserve">. Οπότε </w:t>
      </w:r>
      <w:r>
        <w:rPr>
          <w:rFonts w:eastAsiaTheme="minorEastAsia"/>
          <w:sz w:val="22"/>
          <w:szCs w:val="22"/>
          <w:lang w:val="el-GR"/>
        </w:rPr>
        <w:t xml:space="preserve">έχουμε συνέλιξη στο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2"/>
          <w:szCs w:val="22"/>
          <w:lang w:val="el-GR"/>
        </w:rPr>
        <w:t xml:space="preserve"> καθώς μόνο εκεί η </w:t>
      </w:r>
      <w:r w:rsidR="00744E6E">
        <w:rPr>
          <w:rFonts w:eastAsiaTheme="minorEastAsia"/>
          <w:sz w:val="22"/>
          <w:szCs w:val="22"/>
        </w:rPr>
        <w:t>x</w:t>
      </w:r>
      <w:r w:rsidR="00744E6E" w:rsidRPr="00744E6E">
        <w:rPr>
          <w:rFonts w:eastAsiaTheme="minorEastAsia"/>
          <w:sz w:val="22"/>
          <w:szCs w:val="22"/>
          <w:lang w:val="el-GR"/>
        </w:rPr>
        <w:t xml:space="preserve"> </w:t>
      </w:r>
      <w:r w:rsidR="00744E6E">
        <w:rPr>
          <w:rFonts w:eastAsiaTheme="minorEastAsia"/>
          <w:sz w:val="22"/>
          <w:szCs w:val="22"/>
          <w:lang w:val="el-GR"/>
        </w:rPr>
        <w:t>είναι μη μηδενικ</w:t>
      </w:r>
      <w:r w:rsidR="007B78AA">
        <w:rPr>
          <w:rFonts w:eastAsiaTheme="minorEastAsia"/>
          <w:sz w:val="22"/>
          <w:szCs w:val="22"/>
          <w:lang w:val="el-GR"/>
        </w:rPr>
        <w:t>ή</w:t>
      </w:r>
      <w:r w:rsidR="00744E6E">
        <w:rPr>
          <w:rFonts w:eastAsiaTheme="minorEastAsia"/>
          <w:sz w:val="22"/>
          <w:szCs w:val="22"/>
          <w:lang w:val="el-GR"/>
        </w:rPr>
        <w:t>.</w:t>
      </w:r>
      <w:r w:rsidR="007B78AA">
        <w:rPr>
          <w:rFonts w:eastAsiaTheme="minorEastAsia"/>
          <w:sz w:val="22"/>
          <w:szCs w:val="22"/>
          <w:lang w:val="el-GR"/>
        </w:rPr>
        <w:t xml:space="preserve"> Άρα:</w:t>
      </w:r>
    </w:p>
    <w:p w14:paraId="0661EC2D" w14:textId="6FBC4322" w:rsidR="00FE4F17" w:rsidRDefault="007B78AA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t-τ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noProof/>
                      </w:rPr>
                      <m:t>dτ</m:t>
                    </m:r>
                  </m:e>
                </m:box>
              </m:e>
            </m:func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t-τ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</m:e>
        </m:d>
      </m:oMath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  <w:r w:rsidR="00A80E3D">
        <w:rPr>
          <w:rFonts w:eastAsiaTheme="minorEastAsia"/>
          <w:sz w:val="22"/>
          <w:szCs w:val="22"/>
          <w:lang w:val="el-GR"/>
        </w:rPr>
        <w:t xml:space="preserve"> </w:t>
      </w:r>
      <w:r w:rsidR="00FE4F17" w:rsidRPr="00A80E3D">
        <w:rPr>
          <w:rFonts w:eastAsiaTheme="minorEastAsia"/>
          <w:sz w:val="22"/>
          <w:szCs w:val="22"/>
          <w:lang w:val="el-GR"/>
        </w:rPr>
        <w:t xml:space="preserve">,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FE4F17" w:rsidRPr="00A80E3D">
        <w:rPr>
          <w:rFonts w:eastAsiaTheme="minorEastAsia"/>
          <w:sz w:val="22"/>
          <w:szCs w:val="22"/>
          <w:lang w:val="el-GR"/>
        </w:rPr>
        <w:t xml:space="preserve"> . </w:t>
      </w:r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5F2B6C04" w14:textId="77777777" w:rsidR="000958C6" w:rsidRPr="00A80E3D" w:rsidRDefault="000958C6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</w:p>
    <w:p w14:paraId="07192E52" w14:textId="64EBCA4B" w:rsidR="00A80E3D" w:rsidRDefault="00A80E3D" w:rsidP="00FE4F17">
      <w:pPr>
        <w:pStyle w:val="ScP-Body"/>
        <w:ind w:left="720" w:firstLine="0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lastRenderedPageBreak/>
        <w:t xml:space="preserve">Οπότε </w:t>
      </w:r>
      <w:r w:rsidR="00FE4F17">
        <w:rPr>
          <w:rFonts w:eastAsiaTheme="minorEastAsia"/>
          <w:noProof/>
          <w:sz w:val="22"/>
          <w:szCs w:val="22"/>
          <w:lang w:val="el-GR"/>
        </w:rPr>
        <w:t xml:space="preserve">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FE4F17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FE4F17">
        <w:rPr>
          <w:rFonts w:eastAsiaTheme="minorEastAsia"/>
          <w:noProof/>
          <w:sz w:val="22"/>
          <w:szCs w:val="22"/>
          <w:lang w:val="el-GR"/>
        </w:rPr>
        <w:t>είναι: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</w:p>
    <w:p w14:paraId="0EEFE8A7" w14:textId="7EC2D03D" w:rsidR="007B78AA" w:rsidRDefault="00FE4F17" w:rsidP="00F41D1A">
      <w:pPr>
        <w:pStyle w:val="ScP-Body"/>
        <w:ind w:left="720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>.</w:t>
      </w:r>
    </w:p>
    <w:p w14:paraId="5F4330C1" w14:textId="79608222" w:rsidR="00FE4F17" w:rsidRPr="004F33D8" w:rsidRDefault="00FE4F17" w:rsidP="004F33D8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sz w:val="22"/>
          <w:szCs w:val="22"/>
          <w:lang w:val="el-GR"/>
        </w:rPr>
        <w:t>Ε)</w:t>
      </w:r>
      <w:r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x(t)=u(t+1)-u(t-2)</m:t>
        </m:r>
      </m:oMath>
      <w:r w:rsidR="004F33D8" w:rsidRPr="004F33D8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="004F33D8">
        <w:rPr>
          <w:rFonts w:eastAsiaTheme="minorEastAsia"/>
          <w:sz w:val="22"/>
          <w:szCs w:val="22"/>
          <w:lang w:val="el-GR"/>
        </w:rPr>
        <w:t xml:space="preserve"> </w:t>
      </w:r>
    </w:p>
    <w:p w14:paraId="1F3B4EE6" w14:textId="49021024" w:rsidR="001816A2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6F92921C" w14:textId="195874D4" w:rsidR="00A80E3D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65B624D" w14:textId="77777777" w:rsidR="00A80E3D" w:rsidRDefault="00A80E3D" w:rsidP="00A80E3D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όπως στην παραπάνω μορφή με άγνωστη μεταβλητή το τ :</w:t>
      </w:r>
    </w:p>
    <w:p w14:paraId="0462ADB6" w14:textId="4F0D8CD2" w:rsidR="00A80E3D" w:rsidRDefault="00A80E3D" w:rsidP="00A80E3D">
      <w:pPr>
        <w:pStyle w:val="ScP-Body"/>
        <w:ind w:left="720" w:firstLine="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>
        <w:rPr>
          <w:rFonts w:eastAsiaTheme="minorEastAsia"/>
          <w:sz w:val="22"/>
          <w:szCs w:val="22"/>
        </w:rPr>
        <w:t xml:space="preserve"> , </w:t>
      </w:r>
    </w:p>
    <w:p w14:paraId="74200A19" w14:textId="5580117B" w:rsidR="00A80E3D" w:rsidRDefault="00A80E3D" w:rsidP="00A80E3D">
      <w:pPr>
        <w:pStyle w:val="ScP-Body"/>
        <w:ind w:left="720" w:firstLine="0"/>
        <w:rPr>
          <w:rFonts w:eastAsiaTheme="minorEastAsia"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</w:rPr>
          <m:t>-τ</m:t>
        </m:r>
        <m:r>
          <w:rPr>
            <w:rFonts w:ascii="Cambria Math" w:eastAsiaTheme="minorEastAsia" w:hAnsi="Cambria Math"/>
            <w:sz w:val="22"/>
            <w:szCs w:val="22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αλλού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</w:rPr>
          <m:t>→ h(t-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sz w:val="22"/>
            <w:szCs w:val="22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  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≤τ≤t+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αλλού</m:t>
                </m:r>
              </m:e>
            </m:eqArr>
          </m:e>
        </m:d>
      </m:oMath>
      <w:r w:rsidRPr="00A80E3D">
        <w:rPr>
          <w:rFonts w:eastAsiaTheme="minorEastAsia"/>
          <w:iCs/>
          <w:sz w:val="22"/>
          <w:szCs w:val="22"/>
        </w:rPr>
        <w:t xml:space="preserve"> .</w:t>
      </w:r>
    </w:p>
    <w:p w14:paraId="79B82B49" w14:textId="31F2979E" w:rsidR="00A80E3D" w:rsidRDefault="00A80E3D" w:rsidP="00F41D1A">
      <w:pPr>
        <w:pStyle w:val="ScP-Body"/>
        <w:ind w:left="720" w:firstLine="0"/>
        <w:outlineLvl w:val="2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>Διερεύνηση:</w:t>
      </w:r>
    </w:p>
    <w:p w14:paraId="59CC38B3" w14:textId="77157AA7" w:rsidR="00A80E3D" w:rsidRPr="00123BB8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αρά και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>.</w:t>
      </w:r>
    </w:p>
    <w:p w14:paraId="7C500616" w14:textId="56AC556D" w:rsidR="00123BB8" w:rsidRPr="00BF39EE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 ∪ 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 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sz w:val="22"/>
          <w:szCs w:val="22"/>
          <w:lang w:val="el-GR"/>
        </w:rPr>
        <w:t xml:space="preserve"> . </w:t>
      </w:r>
      <w:r>
        <w:rPr>
          <w:rFonts w:eastAsiaTheme="minorEastAsia"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</m:t>
            </m:r>
          </m:e>
        </m:d>
      </m:oMath>
      <w:r>
        <w:rPr>
          <w:rFonts w:eastAsiaTheme="minorEastAsia"/>
          <w:iCs/>
          <w:sz w:val="22"/>
          <w:szCs w:val="22"/>
          <w:lang w:val="el-GR"/>
        </w:rPr>
        <w:t xml:space="preserve"> η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</w:rPr>
        <w:t>x</w:t>
      </w:r>
      <w:r w:rsidR="00BF39EE">
        <w:rPr>
          <w:rFonts w:eastAsiaTheme="minorEastAsia"/>
          <w:iCs/>
          <w:sz w:val="22"/>
          <w:szCs w:val="22"/>
          <w:lang w:val="el-GR"/>
        </w:rPr>
        <w:t>(τ)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 ενώ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 xml:space="preserve"> η </w:t>
      </w:r>
      <w:r w:rsidR="00BF39EE">
        <w:rPr>
          <w:rFonts w:eastAsiaTheme="minorEastAsia"/>
          <w:iCs/>
          <w:sz w:val="22"/>
          <w:szCs w:val="22"/>
        </w:rPr>
        <w:t>h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0. Στο μόνο διάστημα που έχουμε συνέλιξη είναι το 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-1, 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>. Οπότε:</w:t>
      </w:r>
    </w:p>
    <w:p w14:paraId="0A3617A4" w14:textId="6B988B59" w:rsidR="00BF39EE" w:rsidRDefault="00BF39EE" w:rsidP="00BF39EE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d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nary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BF39EE">
        <w:rPr>
          <w:rFonts w:eastAsiaTheme="minorEastAsia"/>
          <w:sz w:val="22"/>
          <w:szCs w:val="22"/>
          <w:lang w:val="el-GR"/>
        </w:rPr>
        <w:t xml:space="preserve"> , </w:t>
      </w:r>
      <w:r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sz w:val="22"/>
          <w:szCs w:val="22"/>
          <w:lang w:val="el-GR"/>
        </w:rPr>
        <w:t xml:space="preserve"> .</w:t>
      </w:r>
    </w:p>
    <w:p w14:paraId="266B4D87" w14:textId="54DA38B1" w:rsidR="00BF39EE" w:rsidRPr="000B214E" w:rsidRDefault="000B214E" w:rsidP="00BF39E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&gt;-1 ∪ 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Έχουμε συνέλιξη μόνο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⊆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-1 , 2</m:t>
            </m:r>
          </m:e>
        </m:d>
      </m:oMath>
      <w:r>
        <w:rPr>
          <w:rFonts w:eastAsiaTheme="minorEastAsia"/>
          <w:iCs/>
          <w:sz w:val="22"/>
          <w:szCs w:val="22"/>
          <w:lang w:val="el-GR"/>
        </w:rPr>
        <w:t xml:space="preserve"> καθώς η </w:t>
      </w:r>
      <w:r>
        <w:rPr>
          <w:rFonts w:eastAsiaTheme="minorEastAsia"/>
          <w:iCs/>
          <w:sz w:val="22"/>
          <w:szCs w:val="22"/>
        </w:rPr>
        <w:t>h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οπουδήποτε αλλού αρά και η </w:t>
      </w:r>
      <w:r>
        <w:rPr>
          <w:rFonts w:eastAsiaTheme="minorEastAsia"/>
          <w:iCs/>
          <w:sz w:val="22"/>
          <w:szCs w:val="22"/>
        </w:rPr>
        <w:t>c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>Οπότε:</w:t>
      </w:r>
    </w:p>
    <w:p w14:paraId="5786DE1F" w14:textId="5A27F32F" w:rsidR="000B214E" w:rsidRDefault="000B214E" w:rsidP="000B214E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w:lastRenderedPageBreak/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8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7CB582C4" w14:textId="64429989" w:rsidR="000B214E" w:rsidRPr="00C85F0F" w:rsidRDefault="000B214E" w:rsidP="000B214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∪ 2&lt;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10→-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∪t&gt;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l-G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Συναλήθευση</m:t>
                </m:r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Άρα έχουμε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διότι: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Η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</w:rPr>
        <w:t>x</w:t>
      </w:r>
      <w:r w:rsidR="00C85F0F">
        <w:rPr>
          <w:rFonts w:eastAsiaTheme="minorEastAsia"/>
          <w:iCs/>
          <w:sz w:val="22"/>
          <w:szCs w:val="22"/>
          <w:lang w:val="el-GR"/>
        </w:rPr>
        <w:t>(τ)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τ&gt;2</m:t>
        </m:r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οπότε η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είναι 0</w:t>
      </w:r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ενώ η </w:t>
      </w:r>
      <w:r w:rsidR="00146F10">
        <w:rPr>
          <w:rFonts w:eastAsiaTheme="minorEastAsia"/>
          <w:iCs/>
          <w:sz w:val="22"/>
          <w:szCs w:val="22"/>
        </w:rPr>
        <w:t>h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οπουδήποτε εκτός του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C85F0F">
        <w:rPr>
          <w:rFonts w:eastAsiaTheme="minorEastAsia"/>
          <w:iCs/>
          <w:sz w:val="22"/>
          <w:szCs w:val="22"/>
          <w:lang w:val="el-GR"/>
        </w:rPr>
        <w:t xml:space="preserve">Οπότε το μόνο διάστημα συνέλιξης είναι 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. Άρα:</w:t>
      </w:r>
    </w:p>
    <w:p w14:paraId="7A3C130A" w14:textId="03F648FA" w:rsidR="00C85F0F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16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16B4F80B" w14:textId="313C7DF0" w:rsidR="00C85F0F" w:rsidRPr="003278B4" w:rsidRDefault="00C85F0F" w:rsidP="00C85F0F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&gt;2→t&gt;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>
        <w:rPr>
          <w:rFonts w:eastAsiaTheme="minorEastAsia"/>
          <w:iCs/>
          <w:sz w:val="22"/>
          <w:szCs w:val="22"/>
          <w:lang w:val="el-GR"/>
        </w:rPr>
        <w:t>.</w:t>
      </w:r>
      <w:r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Α</w:t>
      </w:r>
      <w:r>
        <w:rPr>
          <w:rFonts w:eastAsiaTheme="minorEastAsia"/>
          <w:iCs/>
          <w:sz w:val="22"/>
          <w:szCs w:val="22"/>
          <w:lang w:val="el-GR"/>
        </w:rPr>
        <w:t xml:space="preserve">ρά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>,</w:t>
      </w:r>
      <w:r w:rsidR="003278B4">
        <w:rPr>
          <w:rFonts w:eastAsiaTheme="minorEastAsia"/>
          <w:iCs/>
          <w:sz w:val="22"/>
          <w:szCs w:val="22"/>
          <w:lang w:val="el-GR"/>
        </w:rPr>
        <w:t xml:space="preserve"> είναι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>
        <w:rPr>
          <w:rFonts w:eastAsiaTheme="minorEastAsia"/>
          <w:iCs/>
          <w:sz w:val="22"/>
          <w:szCs w:val="22"/>
          <w:lang w:val="el-GR"/>
        </w:rPr>
        <w:t>.</w:t>
      </w:r>
    </w:p>
    <w:p w14:paraId="273569AC" w14:textId="77777777" w:rsidR="003278B4" w:rsidRDefault="003278B4" w:rsidP="00F41D1A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Οπότε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</w:p>
    <w:p w14:paraId="263D2623" w14:textId="7BA5F34C" w:rsidR="00A93CEC" w:rsidRPr="00624288" w:rsidRDefault="003278B4" w:rsidP="00624288">
      <w:pPr>
        <w:pStyle w:val="ScP-Body"/>
        <w:ind w:left="1440" w:firstLine="0"/>
        <w:rPr>
          <w:rFonts w:eastAsiaTheme="minorEastAsia"/>
          <w:noProof/>
          <w:sz w:val="22"/>
          <w:szCs w:val="22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d>
          <m:dPr>
            <m:begChr m:val="{"/>
            <m:endChr m:val=""/>
            <m:shp m:val="match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           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t&lt;-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4</m:t>
                    </m:r>
                  </m:den>
                </m:f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,   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≤t&lt;-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       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≤t&lt;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≤t&lt;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</m:e>
                </m:eqAr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           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 t≥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="00AF3964">
        <w:rPr>
          <w:rFonts w:eastAsiaTheme="minorEastAsia"/>
          <w:noProof/>
          <w:sz w:val="22"/>
          <w:szCs w:val="22"/>
        </w:rPr>
        <w:t>.</w:t>
      </w:r>
    </w:p>
    <w:p w14:paraId="04CB07CA" w14:textId="77777777" w:rsidR="000958C6" w:rsidRDefault="000958C6" w:rsidP="000958C6">
      <w:pPr>
        <w:pStyle w:val="ScP-TableGraphNo"/>
        <w:rPr>
          <w:lang w:val="en-US"/>
        </w:rPr>
      </w:pPr>
    </w:p>
    <w:p w14:paraId="3D2FE972" w14:textId="77777777" w:rsidR="000958C6" w:rsidRDefault="000958C6" w:rsidP="000958C6">
      <w:pPr>
        <w:pStyle w:val="ScP-TableGraphNo"/>
        <w:rPr>
          <w:lang w:val="en-US"/>
        </w:rPr>
      </w:pPr>
    </w:p>
    <w:p w14:paraId="4C18CCED" w14:textId="7BF69144" w:rsidR="003278B4" w:rsidRDefault="00A93CEC" w:rsidP="00A93CEC">
      <w:pPr>
        <w:pStyle w:val="ScP-TableGraphNo"/>
        <w:outlineLvl w:val="0"/>
        <w:rPr>
          <w:lang w:val="en-US"/>
        </w:rPr>
      </w:pPr>
      <w:r>
        <w:rPr>
          <w:lang w:val="en-US"/>
        </w:rPr>
        <w:t xml:space="preserve">2. </w:t>
      </w:r>
      <w:r>
        <w:t xml:space="preserve">Σειρά </w:t>
      </w:r>
      <w:r>
        <w:rPr>
          <w:lang w:val="en-US"/>
        </w:rPr>
        <w:t>Fourier</w:t>
      </w:r>
    </w:p>
    <w:p w14:paraId="47EF729B" w14:textId="0E20585B" w:rsidR="00A93CEC" w:rsidRPr="004E5D8B" w:rsidRDefault="004E5D8B" w:rsidP="00624288">
      <w:pPr>
        <w:pStyle w:val="ScP-Body"/>
        <w:outlineLvl w:val="1"/>
        <w:rPr>
          <w:lang w:val="el-GR"/>
        </w:rPr>
      </w:pPr>
      <w:r w:rsidRPr="000958C6">
        <w:rPr>
          <w:b/>
          <w:bCs/>
          <w:lang w:val="el-GR"/>
        </w:rPr>
        <w:t>Α)</w:t>
      </w:r>
      <w:r w:rsidRPr="004E5D8B">
        <w:rPr>
          <w:lang w:val="el-GR"/>
        </w:rPr>
        <w:t xml:space="preserve"> </w:t>
      </w:r>
      <w:r>
        <w:rPr>
          <w:lang w:val="el-GR"/>
        </w:rPr>
        <w:t xml:space="preserve">Εύρεση σειράς </w:t>
      </w:r>
      <w:r>
        <w:t>Fourier</w:t>
      </w:r>
      <w:r w:rsidRPr="004E5D8B">
        <w:rPr>
          <w:lang w:val="el-GR"/>
        </w:rPr>
        <w:t xml:space="preserve"> </w:t>
      </w:r>
      <w:r>
        <w:rPr>
          <w:lang w:val="el-GR"/>
        </w:rPr>
        <w:t xml:space="preserve">της παρακάτω συνάρτησης </w:t>
      </w:r>
      <w:r>
        <w:t>x</w:t>
      </w:r>
      <w:r w:rsidRPr="004E5D8B">
        <w:rPr>
          <w:lang w:val="el-GR"/>
        </w:rPr>
        <w:t>(</w:t>
      </w:r>
      <w:r>
        <w:t>t</w:t>
      </w:r>
      <w:r w:rsidRPr="004E5D8B">
        <w:rPr>
          <w:lang w:val="el-GR"/>
        </w:rPr>
        <w:t>)</w:t>
      </w:r>
      <w:r w:rsidR="00624288">
        <w:rPr>
          <w:lang w:val="el-GR"/>
        </w:rPr>
        <w:t>,</w:t>
      </w:r>
      <w:r w:rsidRPr="004E5D8B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n</w:t>
      </w:r>
      <w:r w:rsidRPr="004E5D8B">
        <w:rPr>
          <w:lang w:val="el-GR"/>
        </w:rPr>
        <w:t>=1,2,3,5,10.</w:t>
      </w:r>
    </w:p>
    <w:p w14:paraId="18DB4B1D" w14:textId="6456AEF9" w:rsidR="004E5D8B" w:rsidRDefault="004E5D8B" w:rsidP="004E5D8B">
      <w:pPr>
        <w:pStyle w:val="ScP-Body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l-GR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Pr="004E5D8B">
        <w:rPr>
          <w:rFonts w:eastAsiaTheme="minorEastAsia"/>
          <w:lang w:val="el-GR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l-G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-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el-GR"/>
              </w:rPr>
              <m:t>,</m:t>
            </m:r>
            <m:r>
              <w:rPr>
                <w:rFonts w:ascii="Cambria Math" w:eastAsiaTheme="minorEastAsia" w:hAnsi="Cambria Math"/>
              </w:rPr>
              <m:t>π</m:t>
            </m:r>
          </m:e>
        </m:d>
      </m:oMath>
    </w:p>
    <w:p w14:paraId="77BF4CBE" w14:textId="62883D39" w:rsidR="004E5D8B" w:rsidRPr="004E5D8B" w:rsidRDefault="004E5D8B" w:rsidP="004E5D8B">
      <w:pPr>
        <w:pStyle w:val="ScP-Body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σειρά </w:t>
      </w:r>
      <w:r>
        <w:rPr>
          <w:rFonts w:eastAsiaTheme="minorEastAsia"/>
        </w:rPr>
        <w:t>Fourier</w:t>
      </w:r>
      <w:r>
        <w:rPr>
          <w:rFonts w:eastAsiaTheme="minorEastAsia"/>
          <w:lang w:val="el-GR"/>
        </w:rPr>
        <w:t xml:space="preserve"> της </w:t>
      </w:r>
      <w:r>
        <w:rPr>
          <w:rFonts w:eastAsiaTheme="minorEastAsia"/>
        </w:rPr>
        <w:t>x</w:t>
      </w:r>
      <w:r w:rsidRPr="004E5D8B">
        <w:rPr>
          <w:rFonts w:eastAsiaTheme="minorEastAsia"/>
          <w:lang w:val="el-GR"/>
        </w:rPr>
        <w:t>(</w:t>
      </w:r>
      <w:r>
        <w:rPr>
          <w:rFonts w:eastAsiaTheme="minorEastAsia"/>
        </w:rPr>
        <w:t>t</w:t>
      </w:r>
      <w:r w:rsidRPr="004E5D8B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>ισχύει</w:t>
      </w:r>
      <w:r w:rsidRPr="004E5D8B"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lang w:val="el-GR"/>
                  </w:rPr>
                  <m:t>t</m:t>
                </m:r>
              </m:e>
            </m:d>
          </m:e>
        </m:func>
      </m:oMath>
    </w:p>
    <w:p w14:paraId="705D7E76" w14:textId="77777777" w:rsidR="00624288" w:rsidRPr="00B008E8" w:rsidRDefault="00624288" w:rsidP="00624288">
      <w:pPr>
        <w:pStyle w:val="ScP-Body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Γνωρίζουμε ότι</w:t>
      </w:r>
      <w:r w:rsidRPr="00B008E8">
        <w:rPr>
          <w:rFonts w:eastAsiaTheme="minorEastAsia"/>
          <w:lang w:val="el-GR"/>
        </w:rPr>
        <w:t>:</w:t>
      </w:r>
    </w:p>
    <w:p w14:paraId="613130DA" w14:textId="1FEC14F0" w:rsidR="000958C6" w:rsidRDefault="00624288" w:rsidP="000958C6">
      <w:pPr>
        <w:pStyle w:val="ScP-Body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.</w:t>
      </w:r>
    </w:p>
    <w:p w14:paraId="2E5DFF4B" w14:textId="62CCADB7" w:rsidR="004E5D8B" w:rsidRPr="00624288" w:rsidRDefault="004E5D8B" w:rsidP="00624288">
      <w:pPr>
        <w:pStyle w:val="ScP-Body"/>
        <w:outlineLvl w:val="2"/>
        <w:rPr>
          <w:rFonts w:eastAsiaTheme="minorEastAsia"/>
          <w:lang w:val="el-GR"/>
        </w:rPr>
      </w:pPr>
      <w:r w:rsidRPr="00624288">
        <w:rPr>
          <w:rFonts w:eastAsiaTheme="minorEastAsia"/>
          <w:lang w:val="el-GR"/>
        </w:rPr>
        <w:lastRenderedPageBreak/>
        <w:t>Επίλυση:</w:t>
      </w:r>
    </w:p>
    <w:p w14:paraId="34103DDD" w14:textId="5E8AE177" w:rsidR="004E5D8B" w:rsidRPr="00B008E8" w:rsidRDefault="004E5D8B" w:rsidP="00B008E8">
      <w:pPr>
        <w:pStyle w:val="ScP-Body"/>
        <w:ind w:left="720" w:firstLine="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Ισχύει ότι </w:t>
      </w:r>
      <m:oMath>
        <m:r>
          <w:rPr>
            <w:rFonts w:ascii="Cambria Math" w:eastAsiaTheme="minorEastAsia" w:hAnsi="Cambria Math"/>
            <w:lang w:val="el-GR"/>
          </w:rPr>
          <m:t>L=π</m:t>
        </m:r>
      </m:oMath>
      <w:r w:rsidR="00B008E8">
        <w:rPr>
          <w:rFonts w:eastAsiaTheme="minorEastAsia"/>
          <w:lang w:val="el-GR"/>
        </w:rPr>
        <w:t xml:space="preserve"> σύμφωνα με το διάστημα ορισμού της </w:t>
      </w:r>
      <w:r w:rsidR="00B008E8">
        <w:rPr>
          <w:rFonts w:eastAsiaTheme="minorEastAsia"/>
        </w:rPr>
        <w:t>x</w:t>
      </w:r>
      <w:r w:rsidR="00B008E8" w:rsidRPr="00B008E8">
        <w:rPr>
          <w:rFonts w:eastAsiaTheme="minorEastAsia"/>
          <w:lang w:val="el-GR"/>
        </w:rPr>
        <w:t>(</w:t>
      </w:r>
      <w:r w:rsidR="00B008E8">
        <w:rPr>
          <w:rFonts w:eastAsiaTheme="minorEastAsia"/>
        </w:rPr>
        <w:t>t</w:t>
      </w:r>
      <w:r w:rsidR="00B008E8" w:rsidRPr="00B008E8">
        <w:rPr>
          <w:rFonts w:eastAsiaTheme="minorEastAsia"/>
          <w:lang w:val="el-GR"/>
        </w:rPr>
        <w:t>).</w:t>
      </w:r>
      <w:r w:rsidRPr="004E5D8B">
        <w:rPr>
          <w:rFonts w:eastAsiaTheme="minorEastAsia"/>
          <w:lang w:val="el-GR"/>
        </w:rPr>
        <w:t xml:space="preserve"> </w:t>
      </w:r>
      <w:r w:rsidR="00B008E8">
        <w:rPr>
          <w:rFonts w:eastAsiaTheme="minorEastAsia"/>
          <w:lang w:val="el-GR"/>
        </w:rPr>
        <w:t>Β</w:t>
      </w:r>
      <w:r>
        <w:rPr>
          <w:rFonts w:eastAsiaTheme="minorEastAsia"/>
          <w:lang w:val="el-GR"/>
        </w:rPr>
        <w:t xml:space="preserve">ρίσκουμε </w:t>
      </w:r>
      <w:r w:rsidR="00B008E8">
        <w:rPr>
          <w:rFonts w:eastAsiaTheme="minorEastAsia"/>
          <w:lang w:val="el-GR"/>
        </w:rPr>
        <w:t xml:space="preserve">λοιπόν τους συντελεστές 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</m:oMath>
      <w:r w:rsidR="00B008E8" w:rsidRPr="00B008E8">
        <w:rPr>
          <w:rFonts w:eastAsiaTheme="minorEastAsia"/>
          <w:lang w:val="el-GR"/>
        </w:rPr>
        <w:t>.</w:t>
      </w:r>
    </w:p>
    <w:p w14:paraId="1DE68D90" w14:textId="7433087E" w:rsidR="00B008E8" w:rsidRDefault="00B008E8" w:rsidP="00B008E8">
      <w:pPr>
        <w:pStyle w:val="ScP-Body"/>
        <w:numPr>
          <w:ilvl w:val="0"/>
          <w:numId w:val="3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:</m:t>
        </m:r>
      </m:oMath>
    </w:p>
    <w:p w14:paraId="12CA2620" w14:textId="4E292183" w:rsidR="00B008E8" w:rsidRDefault="00B008E8" w:rsidP="00B008E8">
      <w:pPr>
        <w:pStyle w:val="ScP-Body"/>
        <w:ind w:left="1440" w:firstLine="0"/>
        <w:rPr>
          <w:rFonts w:eastAsiaTheme="minorEastAsia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  <m:r>
              <w:rPr>
                <w:rFonts w:ascii="Cambria Math" w:eastAsiaTheme="minorEastAsia" w:hAnsi="Cambria Math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-</m:t>
            </m:r>
            <m:r>
              <w:rPr>
                <w:rFonts w:ascii="Cambria Math" w:eastAsiaTheme="minorEastAsia" w:hAnsi="Cambria Math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π</m:t>
            </m:r>
          </m:sup>
          <m:e>
            <m:r>
              <w:rPr>
                <w:rFonts w:ascii="Cambria Math" w:eastAsiaTheme="minorEastAsia" w:hAnsi="Cambria Math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e>
        </m:nary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</m:e>
            </m:box>
          </m:e>
        </m:nary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2π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l-GR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l-GR"/>
              </w:rPr>
              <m:t>-</m:t>
            </m:r>
            <m:r>
              <w:rPr>
                <w:rFonts w:ascii="Cambria Math" w:eastAsiaTheme="minorEastAsia" w:hAnsi="Cambria Math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</m:oMath>
      <w:r w:rsidR="00624288" w:rsidRPr="00624288">
        <w:rPr>
          <w:rFonts w:eastAsiaTheme="minorEastAsia"/>
          <w:lang w:val="el-GR"/>
        </w:rPr>
        <w:t xml:space="preserve"> .</w:t>
      </w:r>
    </w:p>
    <w:p w14:paraId="215E3673" w14:textId="6E6C2EC2" w:rsidR="00624288" w:rsidRPr="000958C6" w:rsidRDefault="00624288" w:rsidP="00624288">
      <w:pPr>
        <w:pStyle w:val="ScP-Body"/>
        <w:numPr>
          <w:ilvl w:val="0"/>
          <w:numId w:val="3"/>
        </w:num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>:</m:t>
        </m:r>
      </m:oMath>
    </w:p>
    <w:p w14:paraId="7C35812B" w14:textId="1120B58E" w:rsidR="000958C6" w:rsidRPr="00624288" w:rsidRDefault="000958C6" w:rsidP="000958C6">
      <w:pPr>
        <w:pStyle w:val="ScP-Body"/>
        <w:ind w:left="1440" w:firstLine="0"/>
        <w:rPr>
          <w:rFonts w:eastAsiaTheme="minorEastAsia"/>
          <w:iCs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</m:oMath>
      </m:oMathPara>
    </w:p>
    <w:p w14:paraId="1A2164AF" w14:textId="77777777" w:rsidR="00624288" w:rsidRPr="00624288" w:rsidRDefault="00624288" w:rsidP="00624288">
      <w:pPr>
        <w:pStyle w:val="ScP-Body"/>
        <w:ind w:left="1440" w:firstLine="0"/>
        <w:rPr>
          <w:rFonts w:eastAsiaTheme="minorEastAsia"/>
          <w:iCs/>
          <w:lang w:val="el-GR"/>
        </w:rPr>
      </w:pPr>
    </w:p>
    <w:p w14:paraId="51DAAD71" w14:textId="10A6DE48" w:rsidR="004E5D8B" w:rsidRPr="004E5D8B" w:rsidRDefault="004E5D8B" w:rsidP="004E5D8B">
      <w:pPr>
        <w:pStyle w:val="ScP-Body"/>
        <w:rPr>
          <w:lang w:val="el-GR"/>
        </w:rPr>
      </w:pPr>
      <w:r>
        <w:rPr>
          <w:rFonts w:eastAsiaTheme="minorEastAsia"/>
          <w:lang w:val="el-GR"/>
        </w:rPr>
        <w:t xml:space="preserve"> </w:t>
      </w:r>
    </w:p>
    <w:p w14:paraId="5FEE039B" w14:textId="77777777" w:rsidR="00C85F0F" w:rsidRPr="00C85F0F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</w:p>
    <w:p w14:paraId="543CBECC" w14:textId="77777777" w:rsidR="00A80E3D" w:rsidRPr="00C85F0F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05599F39" w14:textId="77777777" w:rsidR="00090125" w:rsidRPr="00C85F0F" w:rsidRDefault="00090125" w:rsidP="00FD17B3">
      <w:pPr>
        <w:pStyle w:val="ScP-Body"/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3A2DD811" w14:textId="77777777" w:rsidR="00773CBE" w:rsidRPr="00C85F0F" w:rsidRDefault="00773CBE" w:rsidP="007D3933">
      <w:pPr>
        <w:pStyle w:val="ScP-Body"/>
        <w:rPr>
          <w:rFonts w:eastAsiaTheme="minorEastAsia"/>
          <w:i/>
          <w:sz w:val="22"/>
          <w:szCs w:val="22"/>
          <w:lang w:val="el-GR"/>
        </w:rPr>
      </w:pPr>
    </w:p>
    <w:p w14:paraId="23C1FCE0" w14:textId="77777777" w:rsidR="00507406" w:rsidRPr="00C85F0F" w:rsidRDefault="00507406" w:rsidP="007D3933">
      <w:pPr>
        <w:pStyle w:val="ScP-Body"/>
        <w:rPr>
          <w:rFonts w:eastAsiaTheme="minorEastAsia"/>
          <w:sz w:val="22"/>
          <w:szCs w:val="22"/>
          <w:lang w:val="el-GR"/>
        </w:rPr>
      </w:pPr>
    </w:p>
    <w:p w14:paraId="1D823375" w14:textId="20C5CA77" w:rsidR="007D3933" w:rsidRPr="00C85F0F" w:rsidRDefault="007D3933" w:rsidP="007D3933">
      <w:pPr>
        <w:pStyle w:val="ScP-Body"/>
        <w:rPr>
          <w:rFonts w:eastAsiaTheme="minorEastAsia"/>
          <w:sz w:val="22"/>
          <w:szCs w:val="22"/>
          <w:lang w:val="el-GR"/>
        </w:rPr>
      </w:pPr>
    </w:p>
    <w:sectPr w:rsidR="007D3933" w:rsidRPr="00C85F0F" w:rsidSect="00C1613C">
      <w:headerReference w:type="default" r:id="rId7"/>
      <w:pgSz w:w="12240" w:h="15840" w:code="1"/>
      <w:pgMar w:top="1440" w:right="1440" w:bottom="1440" w:left="1440" w:header="360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97B6" w14:textId="77777777" w:rsidR="006A2EDA" w:rsidRDefault="006A2EDA" w:rsidP="007F6902">
      <w:pPr>
        <w:spacing w:after="0" w:line="240" w:lineRule="auto"/>
      </w:pPr>
      <w:r>
        <w:separator/>
      </w:r>
    </w:p>
  </w:endnote>
  <w:endnote w:type="continuationSeparator" w:id="0">
    <w:p w14:paraId="6ABB9096" w14:textId="77777777" w:rsidR="006A2EDA" w:rsidRDefault="006A2EDA" w:rsidP="007F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20C8" w14:textId="77777777" w:rsidR="006A2EDA" w:rsidRDefault="006A2EDA" w:rsidP="007F6902">
      <w:pPr>
        <w:spacing w:after="0" w:line="240" w:lineRule="auto"/>
      </w:pPr>
      <w:r>
        <w:separator/>
      </w:r>
    </w:p>
  </w:footnote>
  <w:footnote w:type="continuationSeparator" w:id="0">
    <w:p w14:paraId="37C127C3" w14:textId="77777777" w:rsidR="006A2EDA" w:rsidRDefault="006A2EDA" w:rsidP="007F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35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0F33952" w14:textId="330A26BE" w:rsidR="007F6902" w:rsidRPr="007F6902" w:rsidRDefault="007F6902">
        <w:pPr>
          <w:pStyle w:val="a3"/>
          <w:jc w:val="right"/>
          <w:rPr>
            <w:sz w:val="20"/>
            <w:szCs w:val="20"/>
          </w:rPr>
        </w:pPr>
        <w:r w:rsidRPr="007F6902">
          <w:rPr>
            <w:sz w:val="20"/>
            <w:szCs w:val="20"/>
          </w:rPr>
          <w:fldChar w:fldCharType="begin"/>
        </w:r>
        <w:r w:rsidRPr="007F6902">
          <w:rPr>
            <w:sz w:val="20"/>
            <w:szCs w:val="20"/>
          </w:rPr>
          <w:instrText>PAGE   \* MERGEFORMAT</w:instrText>
        </w:r>
        <w:r w:rsidRPr="007F6902">
          <w:rPr>
            <w:sz w:val="20"/>
            <w:szCs w:val="20"/>
          </w:rPr>
          <w:fldChar w:fldCharType="separate"/>
        </w:r>
        <w:r w:rsidRPr="007F6902">
          <w:rPr>
            <w:sz w:val="20"/>
            <w:szCs w:val="20"/>
          </w:rPr>
          <w:t>2</w:t>
        </w:r>
        <w:r w:rsidRPr="007F6902">
          <w:rPr>
            <w:sz w:val="20"/>
            <w:szCs w:val="20"/>
          </w:rPr>
          <w:fldChar w:fldCharType="end"/>
        </w:r>
      </w:p>
    </w:sdtContent>
  </w:sdt>
  <w:p w14:paraId="5614D2B1" w14:textId="77777777" w:rsidR="007F6902" w:rsidRDefault="007F69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EE7"/>
    <w:multiLevelType w:val="hybridMultilevel"/>
    <w:tmpl w:val="8BCA502E"/>
    <w:lvl w:ilvl="0" w:tplc="C07A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0341D0"/>
    <w:multiLevelType w:val="hybridMultilevel"/>
    <w:tmpl w:val="3A4A90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B46D82"/>
    <w:multiLevelType w:val="hybridMultilevel"/>
    <w:tmpl w:val="BB6EEE4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732267">
    <w:abstractNumId w:val="0"/>
  </w:num>
  <w:num w:numId="2" w16cid:durableId="1821842542">
    <w:abstractNumId w:val="1"/>
  </w:num>
  <w:num w:numId="3" w16cid:durableId="164681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96"/>
    <w:rsid w:val="0005218D"/>
    <w:rsid w:val="00067D24"/>
    <w:rsid w:val="00090125"/>
    <w:rsid w:val="000958C6"/>
    <w:rsid w:val="000A7EB2"/>
    <w:rsid w:val="000B10EC"/>
    <w:rsid w:val="000B214E"/>
    <w:rsid w:val="001217F2"/>
    <w:rsid w:val="00123BB8"/>
    <w:rsid w:val="00127FDD"/>
    <w:rsid w:val="00146F10"/>
    <w:rsid w:val="00167548"/>
    <w:rsid w:val="001816A2"/>
    <w:rsid w:val="0025347C"/>
    <w:rsid w:val="003278B4"/>
    <w:rsid w:val="00382A5B"/>
    <w:rsid w:val="003E0960"/>
    <w:rsid w:val="00452288"/>
    <w:rsid w:val="004E5D8B"/>
    <w:rsid w:val="004F33D8"/>
    <w:rsid w:val="00507406"/>
    <w:rsid w:val="00535FFA"/>
    <w:rsid w:val="00624288"/>
    <w:rsid w:val="006A2EDA"/>
    <w:rsid w:val="00744E6E"/>
    <w:rsid w:val="00773CBE"/>
    <w:rsid w:val="007B78AA"/>
    <w:rsid w:val="007D2396"/>
    <w:rsid w:val="007D3933"/>
    <w:rsid w:val="007F6902"/>
    <w:rsid w:val="00845DBF"/>
    <w:rsid w:val="00913252"/>
    <w:rsid w:val="009246AB"/>
    <w:rsid w:val="00A80DF4"/>
    <w:rsid w:val="00A80E3D"/>
    <w:rsid w:val="00A811E9"/>
    <w:rsid w:val="00A93CEC"/>
    <w:rsid w:val="00AD108E"/>
    <w:rsid w:val="00AF3964"/>
    <w:rsid w:val="00B008E8"/>
    <w:rsid w:val="00BF39EE"/>
    <w:rsid w:val="00C1613C"/>
    <w:rsid w:val="00C41F90"/>
    <w:rsid w:val="00C85F0F"/>
    <w:rsid w:val="00CC021B"/>
    <w:rsid w:val="00CF1116"/>
    <w:rsid w:val="00D50EE8"/>
    <w:rsid w:val="00D735B3"/>
    <w:rsid w:val="00F00E38"/>
    <w:rsid w:val="00F41D1A"/>
    <w:rsid w:val="00FD17B3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958"/>
  <w15:chartTrackingRefBased/>
  <w15:docId w15:val="{EB760AA2-30D9-481C-91E8-74F0E4A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18D"/>
    <w:pPr>
      <w:spacing w:after="40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ientificPaper-Title">
    <w:name w:val="Scientific Paper-Title"/>
    <w:link w:val="ScientificPaper-TitleChar"/>
    <w:qFormat/>
    <w:rsid w:val="00A811E9"/>
    <w:pPr>
      <w:jc w:val="center"/>
    </w:pPr>
    <w:rPr>
      <w:rFonts w:cs="Times New Roman"/>
      <w:b/>
      <w:bCs/>
      <w:sz w:val="24"/>
      <w:szCs w:val="24"/>
    </w:rPr>
  </w:style>
  <w:style w:type="character" w:customStyle="1" w:styleId="ScientificPaper-TitleChar">
    <w:name w:val="Scientific Paper-Title Char"/>
    <w:basedOn w:val="a0"/>
    <w:link w:val="ScientificPaper-Title"/>
    <w:rsid w:val="00A811E9"/>
    <w:rPr>
      <w:rFonts w:cs="Times New Roman"/>
      <w:b/>
      <w:bCs/>
      <w:sz w:val="24"/>
      <w:szCs w:val="24"/>
    </w:rPr>
  </w:style>
  <w:style w:type="paragraph" w:customStyle="1" w:styleId="ScientificPaper-body">
    <w:name w:val="Scientific Paper - body"/>
    <w:basedOn w:val="a"/>
    <w:link w:val="ScientificPaper-body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ScientificPaper-bodyChar">
    <w:name w:val="Scientific Paper - body Char"/>
    <w:basedOn w:val="a0"/>
    <w:link w:val="ScientificPaper-body"/>
    <w:rsid w:val="00C1613C"/>
    <w:rPr>
      <w:rFonts w:cs="Times New Roman"/>
      <w:sz w:val="24"/>
      <w:szCs w:val="24"/>
      <w:lang w:val="en-US"/>
    </w:rPr>
  </w:style>
  <w:style w:type="paragraph" w:customStyle="1" w:styleId="Titlepage">
    <w:name w:val="Title page"/>
    <w:basedOn w:val="a"/>
    <w:link w:val="Titlepage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TitlepageChar">
    <w:name w:val="Title page Char"/>
    <w:basedOn w:val="a0"/>
    <w:link w:val="Titlepage"/>
    <w:rsid w:val="00C1613C"/>
    <w:rPr>
      <w:rFonts w:cs="Times New Roman"/>
      <w:sz w:val="24"/>
      <w:szCs w:val="24"/>
      <w:lang w:val="en-US"/>
    </w:rPr>
  </w:style>
  <w:style w:type="paragraph" w:customStyle="1" w:styleId="ScPaper-Title">
    <w:name w:val="Sc. Paper - Title"/>
    <w:basedOn w:val="a"/>
    <w:link w:val="ScPaper-TitleChar"/>
    <w:qFormat/>
    <w:rsid w:val="00C1613C"/>
    <w:pPr>
      <w:spacing w:after="0"/>
      <w:jc w:val="center"/>
    </w:pPr>
    <w:rPr>
      <w:rFonts w:cs="Times New Roman"/>
      <w:b/>
      <w:bCs/>
      <w:sz w:val="24"/>
      <w:szCs w:val="24"/>
    </w:rPr>
  </w:style>
  <w:style w:type="character" w:customStyle="1" w:styleId="ScPaper-TitleChar">
    <w:name w:val="Sc. Paper - Title Char"/>
    <w:basedOn w:val="a0"/>
    <w:link w:val="ScPaper-Title"/>
    <w:rsid w:val="00C1613C"/>
    <w:rPr>
      <w:rFonts w:cs="Times New Roman"/>
      <w:b/>
      <w:bCs/>
      <w:sz w:val="24"/>
      <w:szCs w:val="24"/>
    </w:rPr>
  </w:style>
  <w:style w:type="paragraph" w:customStyle="1" w:styleId="ScPaper-body">
    <w:name w:val="Sc. Paper - body"/>
    <w:basedOn w:val="a"/>
    <w:link w:val="ScPaper-bodyChar"/>
    <w:qFormat/>
    <w:rsid w:val="00C1613C"/>
    <w:pPr>
      <w:spacing w:after="0"/>
    </w:pPr>
    <w:rPr>
      <w:rFonts w:cs="Times New Roman"/>
      <w:sz w:val="24"/>
      <w:szCs w:val="24"/>
      <w:lang w:val="en-US"/>
    </w:rPr>
  </w:style>
  <w:style w:type="character" w:customStyle="1" w:styleId="ScPaper-bodyChar">
    <w:name w:val="Sc. Paper - body Char"/>
    <w:basedOn w:val="a0"/>
    <w:link w:val="ScPaper-body"/>
    <w:rsid w:val="00C1613C"/>
    <w:rPr>
      <w:rFonts w:cs="Times New Roman"/>
      <w:sz w:val="24"/>
      <w:szCs w:val="24"/>
      <w:lang w:val="en-US"/>
    </w:rPr>
  </w:style>
  <w:style w:type="paragraph" w:customStyle="1" w:styleId="ScP-TitlePage">
    <w:name w:val="Sc. P - Title Page"/>
    <w:basedOn w:val="a"/>
    <w:link w:val="ScP-TitlePageChar"/>
    <w:qFormat/>
    <w:rsid w:val="007D2396"/>
    <w:pPr>
      <w:spacing w:after="0"/>
      <w:ind w:firstLine="0"/>
      <w:jc w:val="center"/>
    </w:pPr>
    <w:rPr>
      <w:rFonts w:ascii="Times New Roman" w:hAnsi="Times New Roman" w:cs="Times New Roman"/>
      <w:bCs/>
      <w:sz w:val="24"/>
      <w:szCs w:val="24"/>
    </w:rPr>
  </w:style>
  <w:style w:type="character" w:customStyle="1" w:styleId="ScP-TitlePageChar">
    <w:name w:val="Sc. P - Title Page Char"/>
    <w:basedOn w:val="a0"/>
    <w:link w:val="ScP-TitlePage"/>
    <w:rsid w:val="007D2396"/>
    <w:rPr>
      <w:rFonts w:ascii="Times New Roman" w:hAnsi="Times New Roman" w:cs="Times New Roman"/>
      <w:bCs/>
      <w:sz w:val="24"/>
      <w:szCs w:val="24"/>
    </w:rPr>
  </w:style>
  <w:style w:type="paragraph" w:customStyle="1" w:styleId="ScP-Title">
    <w:name w:val="Sc. P - Title"/>
    <w:basedOn w:val="a"/>
    <w:link w:val="ScP-TitleChar"/>
    <w:qFormat/>
    <w:rsid w:val="00913252"/>
    <w:pPr>
      <w:spacing w:after="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cP-TitleChar">
    <w:name w:val="Sc. P - Title Char"/>
    <w:basedOn w:val="a0"/>
    <w:link w:val="ScP-Title"/>
    <w:rsid w:val="00913252"/>
    <w:rPr>
      <w:rFonts w:ascii="Times New Roman" w:hAnsi="Times New Roman" w:cs="Times New Roman"/>
      <w:b/>
      <w:bCs/>
      <w:sz w:val="24"/>
      <w:szCs w:val="24"/>
    </w:rPr>
  </w:style>
  <w:style w:type="paragraph" w:customStyle="1" w:styleId="ScP-Body">
    <w:name w:val="Sc. P - Body"/>
    <w:basedOn w:val="a"/>
    <w:link w:val="ScP-BodyChar"/>
    <w:qFormat/>
    <w:rsid w:val="00A811E9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cP-BodyChar">
    <w:name w:val="Sc. P - Body Char"/>
    <w:basedOn w:val="a0"/>
    <w:link w:val="ScP-Body"/>
    <w:rsid w:val="00A811E9"/>
    <w:rPr>
      <w:rFonts w:ascii="Times New Roman" w:hAnsi="Times New Roman" w:cs="Times New Roman"/>
      <w:sz w:val="24"/>
      <w:szCs w:val="24"/>
      <w:lang w:val="en-US"/>
    </w:rPr>
  </w:style>
  <w:style w:type="paragraph" w:customStyle="1" w:styleId="ScP-TableGraphNo">
    <w:name w:val="Sc. P - Table&amp;Graph No."/>
    <w:basedOn w:val="a"/>
    <w:link w:val="ScP-TableGraphNoChar"/>
    <w:qFormat/>
    <w:rsid w:val="00913252"/>
    <w:pPr>
      <w:spacing w:after="0"/>
      <w:ind w:firstLine="0"/>
      <w:jc w:val="left"/>
    </w:pPr>
    <w:rPr>
      <w:rFonts w:ascii="Times New Roman" w:hAnsi="Times New Roman"/>
      <w:b/>
      <w:sz w:val="24"/>
    </w:rPr>
  </w:style>
  <w:style w:type="character" w:customStyle="1" w:styleId="ScP-TableGraphNoChar">
    <w:name w:val="Sc. P - Table&amp;Graph No. Char"/>
    <w:basedOn w:val="a0"/>
    <w:link w:val="ScP-TableGraphNo"/>
    <w:rsid w:val="00913252"/>
    <w:rPr>
      <w:rFonts w:ascii="Times New Roman" w:hAnsi="Times New Roman"/>
      <w:b/>
      <w:sz w:val="24"/>
    </w:rPr>
  </w:style>
  <w:style w:type="paragraph" w:customStyle="1" w:styleId="ScP-TableGraphTitle">
    <w:name w:val="Sc. P - Table&amp;Graph Title"/>
    <w:link w:val="ScP-TableGraphTitleChar"/>
    <w:qFormat/>
    <w:rsid w:val="00913252"/>
    <w:pPr>
      <w:jc w:val="left"/>
    </w:pPr>
    <w:rPr>
      <w:rFonts w:ascii="Times New Roman" w:hAnsi="Times New Roman"/>
      <w:i/>
      <w:sz w:val="24"/>
    </w:rPr>
  </w:style>
  <w:style w:type="character" w:customStyle="1" w:styleId="ScP-TableGraphTitleChar">
    <w:name w:val="Sc. P - Table&amp;Graph Title Char"/>
    <w:basedOn w:val="a0"/>
    <w:link w:val="ScP-TableGraphTitle"/>
    <w:rsid w:val="00913252"/>
    <w:rPr>
      <w:rFonts w:ascii="Times New Roman" w:hAnsi="Times New Roman"/>
      <w:i/>
      <w:sz w:val="24"/>
    </w:rPr>
  </w:style>
  <w:style w:type="paragraph" w:styleId="a3">
    <w:name w:val="header"/>
    <w:basedOn w:val="a"/>
    <w:link w:val="Char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6902"/>
  </w:style>
  <w:style w:type="paragraph" w:styleId="a4">
    <w:name w:val="footer"/>
    <w:basedOn w:val="a"/>
    <w:link w:val="Char0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6902"/>
  </w:style>
  <w:style w:type="character" w:styleId="a5">
    <w:name w:val="Placeholder Text"/>
    <w:basedOn w:val="a0"/>
    <w:uiPriority w:val="99"/>
    <w:semiHidden/>
    <w:rsid w:val="007D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7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Χαριστές</dc:creator>
  <cp:keywords/>
  <dc:description/>
  <cp:lastModifiedBy>Δημήτρης Χαριστές</cp:lastModifiedBy>
  <cp:revision>11</cp:revision>
  <dcterms:created xsi:type="dcterms:W3CDTF">2023-05-14T18:06:00Z</dcterms:created>
  <dcterms:modified xsi:type="dcterms:W3CDTF">2023-05-17T22:30:00Z</dcterms:modified>
</cp:coreProperties>
</file>