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color w:val="6fa8dc"/>
          <w:sz w:val="36"/>
          <w:u w:val="single"/>
          <w:rtl w:val="0"/>
        </w:rPr>
        <w:t xml:space="preserve">David C. Johnson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Objective: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To break the limits of science and technology to help create a better world.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Education: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Fort Mill High School, Junior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Skills: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HTML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CSS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PHP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Visual Basic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C#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Java Programming (Android)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XML Programming (Android)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Basic Objective 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MYSQL Database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XNA Studio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Microsoft Visual Studio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Graphics Design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General Engineering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Computer Hardware Engineering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Basic Audio Mixing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Accomplishments: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FBLA District 2nd Place Winner (2013)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FBLA State 2nd Place Winner (2013)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FBLA National Qualifier and Competitor (2013)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FBLA District 4th Place Winner (2014)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FBLA State 1st Place Winner (2014)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Life Scout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Order of the Arrow Member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Varsity Track Team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Local FBLA Chapter Officer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Work Experience: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2011 - 2013 Bethelwoods Camp and Conference Center Maintenance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2013 Bethelwoods concept Website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2013 Volunteer work with engineering department in early childhood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2013 Tox development and bug finding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2013 - Current Website Designer and Developer for Fort Mill High School FBLA Website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2013 - Current Web App Designer and Developer for Fort Mill High School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2013 - Current Building and redesigning a plane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2014 - Current Co-Founder of DALK Application Development Website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2014 - Current Android and iOS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CloudMed+ Project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