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Delta-Predictive Biosensing</w:t>
      </w:r>
    </w:p>
    <w:p>
      <w:pPr>
        <w:spacing w:after="400"/>
        <w:jc w:val="center"/>
      </w:pPr>
      <w:r>
        <w:rPr>
          <w:color w:val="666666"/>
          <w:sz w:val="24"/>
          <w:szCs w:val="24"/>
        </w:rPr>
        <w:t xml:space="preserve">Neuromorphic Simulation Framework &amp; Public Dataset Catalog</w:t>
      </w:r>
    </w:p>
    <w:p>
      <w:pPr>
        <w:spacing w:after="600"/>
        <w:jc w:val="center"/>
      </w:pPr>
      <w:r>
        <w:rPr>
          <w:i/>
          <w:iCs/>
          <w:sz w:val="22"/>
          <w:szCs w:val="22"/>
        </w:rPr>
        <w:t xml:space="preserve">Hand-Contact Physiological Measurement System</w:t>
      </w:r>
    </w:p>
    <w:p>
      <w:pPr>
        <w:pStyle w:val="Heading1"/>
      </w:pPr>
      <w:r>
        <w:t xml:space="preserve">Executive Summary</w:t>
      </w:r>
    </w:p>
    <w:p>
      <w:pPr>
        <w:spacing w:after="200"/>
      </w:pPr>
      <w:r>
        <w:t xml:space="preserve">This document provides a comprehensive framework for validating Delta-Predictive Biosensing (DPB) using neuromorphic computing and spiking neural networks. The framework inverts the traditional measurement paradigm: instead of capturing raw signals and extracting features, DPB measures deviations from expected population-level templates, enabling rapid, sparse measurements suitable for non-compliant populations.</w:t>
      </w:r>
    </w:p>
    <w:p>
      <w:pPr>
        <w:spacing w:after="200"/>
      </w:pPr>
      <w:r>
        <w:rPr>
          <w:b/>
          <w:bCs/>
        </w:rPr>
        <w:t xml:space="preserve">Key Innovation: </w:t>
      </w:r>
      <w:r>
        <w:t xml:space="preserve">Humans are remarkably similar. By leveraging strong priors based on population physiology, measurements converge in 2-5 seconds instead of 30-60 seconds, with 100x reduction in power consumption and robust tolerance to motion artifacts.</w:t>
      </w:r>
    </w:p>
    <w:p>
      <w:r>
        <w:br w:type="page"/>
      </w:r>
    </w:p>
    <w:p>
      <w:pPr>
        <w:pStyle w:val="Heading1"/>
      </w:pPr>
      <w:r>
        <w:t xml:space="preserve">Section 1: Public Biosignal Dataset Catalog</w:t>
      </w:r>
    </w:p>
    <w:p>
      <w:pPr>
        <w:spacing w:after="200"/>
      </w:pPr>
      <w:r>
        <w:t xml:space="preserve">The following datasets are publicly available for validating the DPB framework. Each dataset includes ground truth physiological measurements that can be used to generate synthetic sparse event streams and validate reconstruction accuracy.</w:t>
      </w:r>
    </w:p>
    <w:p>
      <w:pPr>
        <w:pStyle w:val="Heading2"/>
      </w:pPr>
      <w:r>
        <w:t xml:space="preserve">1.1 ECG &amp; PPG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Signals</w:t>
            </w:r>
          </w:p>
        </w:tc>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Subjects/Records</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PTB-XL</w:t>
            </w:r>
          </w:p>
        </w:tc>
        <w:tc>
          <w:tcPr>
            <w:tcW w:type="dxa" w:w="1800"/>
            <w:tcBorders>
              <w:top w:val="single" w:color="CCCCCC" w:sz="1"/>
              <w:left w:val="single" w:color="CCCCCC" w:sz="1"/>
              <w:bottom w:val="single" w:color="CCCCCC" w:sz="1"/>
              <w:right w:val="single" w:color="CCCCCC" w:sz="1"/>
            </w:tcBorders>
          </w:tcPr>
          <w:p>
            <w:r>
              <w:rPr>
                <w:sz w:val="18"/>
                <w:szCs w:val="18"/>
              </w:rPr>
              <w:t xml:space="preserve">12-lead ECG</w:t>
            </w:r>
          </w:p>
        </w:tc>
        <w:tc>
          <w:tcPr>
            <w:tcW w:type="dxa" w:w="2200"/>
            <w:tcBorders>
              <w:top w:val="single" w:color="CCCCCC" w:sz="1"/>
              <w:left w:val="single" w:color="CCCCCC" w:sz="1"/>
              <w:bottom w:val="single" w:color="CCCCCC" w:sz="1"/>
              <w:right w:val="single" w:color="CCCCCC" w:sz="1"/>
            </w:tcBorders>
          </w:tcPr>
          <w:p>
            <w:r>
              <w:rPr>
                <w:sz w:val="18"/>
                <w:szCs w:val="18"/>
              </w:rPr>
              <w:t xml:space="preserve">21,799 ECGs, 18,869 patients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physionet.org/content/ptb-xl</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MIT-BIH Arrhythmia</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2-lead ECG</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48 records, 30 min each</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physionet.org/content/mitdb</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BUT PPG</w:t>
            </w:r>
          </w:p>
        </w:tc>
        <w:tc>
          <w:tcPr>
            <w:tcW w:type="dxa" w:w="1800"/>
            <w:tcBorders>
              <w:top w:val="single" w:color="CCCCCC" w:sz="1"/>
              <w:left w:val="single" w:color="CCCCCC" w:sz="1"/>
              <w:bottom w:val="single" w:color="CCCCCC" w:sz="1"/>
              <w:right w:val="single" w:color="CCCCCC" w:sz="1"/>
            </w:tcBorders>
          </w:tcPr>
          <w:p>
            <w:r>
              <w:rPr>
                <w:sz w:val="18"/>
                <w:szCs w:val="18"/>
              </w:rPr>
              <w:t xml:space="preserve">PPG, ECG, ACC</w:t>
            </w:r>
          </w:p>
        </w:tc>
        <w:tc>
          <w:tcPr>
            <w:tcW w:type="dxa" w:w="2200"/>
            <w:tcBorders>
              <w:top w:val="single" w:color="CCCCCC" w:sz="1"/>
              <w:left w:val="single" w:color="CCCCCC" w:sz="1"/>
              <w:bottom w:val="single" w:color="CCCCCC" w:sz="1"/>
              <w:right w:val="single" w:color="CCCCCC" w:sz="1"/>
            </w:tcBorders>
          </w:tcPr>
          <w:p>
            <w:r>
              <w:rPr>
                <w:sz w:val="18"/>
                <w:szCs w:val="18"/>
              </w:rPr>
              <w:t xml:space="preserve">3,888 10s recordings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physionet.org/content/butppg</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Pulse Transit Time PPG</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Multi-site PPG, ECG, IMU</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22 subjects, 66 recordings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physionet.org/content/pulse-transit-time-ppg</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Wrist PPG During Exercise</w:t>
            </w:r>
          </w:p>
        </w:tc>
        <w:tc>
          <w:tcPr>
            <w:tcW w:type="dxa" w:w="1800"/>
            <w:tcBorders>
              <w:top w:val="single" w:color="CCCCCC" w:sz="1"/>
              <w:left w:val="single" w:color="CCCCCC" w:sz="1"/>
              <w:bottom w:val="single" w:color="CCCCCC" w:sz="1"/>
              <w:right w:val="single" w:color="CCCCCC" w:sz="1"/>
            </w:tcBorders>
          </w:tcPr>
          <w:p>
            <w:r>
              <w:rPr>
                <w:sz w:val="18"/>
                <w:szCs w:val="18"/>
              </w:rPr>
              <w:t xml:space="preserve">PPG, ACC, Gyro, ECG ref</w:t>
            </w:r>
          </w:p>
        </w:tc>
        <w:tc>
          <w:tcPr>
            <w:tcW w:type="dxa" w:w="2200"/>
            <w:tcBorders>
              <w:top w:val="single" w:color="CCCCCC" w:sz="1"/>
              <w:left w:val="single" w:color="CCCCCC" w:sz="1"/>
              <w:bottom w:val="single" w:color="CCCCCC" w:sz="1"/>
              <w:right w:val="single" w:color="CCCCCC" w:sz="1"/>
            </w:tcBorders>
          </w:tcPr>
          <w:p>
            <w:r>
              <w:rPr>
                <w:sz w:val="18"/>
                <w:szCs w:val="18"/>
              </w:rPr>
              <w:t xml:space="preserve">Walk/run/bike sessions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physionet.org/content/wrist</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ScientISST MOVE</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ECG, EMG, EDA, PPG, Temp, ACC</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Daily activities, naturalistic</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physionet.org/content/scientisst-move</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BIDMC PPG &amp; Respiration</w:t>
            </w:r>
          </w:p>
        </w:tc>
        <w:tc>
          <w:tcPr>
            <w:tcW w:type="dxa" w:w="1800"/>
            <w:tcBorders>
              <w:top w:val="single" w:color="CCCCCC" w:sz="1"/>
              <w:left w:val="single" w:color="CCCCCC" w:sz="1"/>
              <w:bottom w:val="single" w:color="CCCCCC" w:sz="1"/>
              <w:right w:val="single" w:color="CCCCCC" w:sz="1"/>
            </w:tcBorders>
          </w:tcPr>
          <w:p>
            <w:r>
              <w:rPr>
                <w:sz w:val="18"/>
                <w:szCs w:val="18"/>
              </w:rPr>
              <w:t xml:space="preserve">PPG, Respiration</w:t>
            </w:r>
          </w:p>
        </w:tc>
        <w:tc>
          <w:tcPr>
            <w:tcW w:type="dxa" w:w="2200"/>
            <w:tcBorders>
              <w:top w:val="single" w:color="CCCCCC" w:sz="1"/>
              <w:left w:val="single" w:color="CCCCCC" w:sz="1"/>
              <w:bottom w:val="single" w:color="CCCCCC" w:sz="1"/>
              <w:right w:val="single" w:color="CCCCCC" w:sz="1"/>
            </w:tcBorders>
          </w:tcPr>
          <w:p>
            <w:r>
              <w:rPr>
                <w:sz w:val="18"/>
                <w:szCs w:val="18"/>
              </w:rPr>
              <w:t xml:space="preserve">53 ICU records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physionet.org/content/bidmc</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ECG-PPG Simulator</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Synthetic ECG/PPG</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Configurable arrhythmias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physionet.org/content/ecg-ppg-simulator-arrhythmia</w:t>
            </w:r>
          </w:p>
        </w:tc>
      </w:tr>
    </w:tbl>
    <w:p>
      <w:pPr>
        <w:spacing w:before="300"/>
      </w:pPr>
    </w:p>
    <w:p>
      <w:pPr>
        <w:pStyle w:val="Heading2"/>
      </w:pPr>
      <w:r>
        <w:t xml:space="preserve">1.2 EDA/GSR (Electrodermal Activity)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Signals</w:t>
            </w:r>
          </w:p>
        </w:tc>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Subjects/Records</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WESAD</w:t>
            </w:r>
          </w:p>
        </w:tc>
        <w:tc>
          <w:tcPr>
            <w:tcW w:type="dxa" w:w="1800"/>
            <w:tcBorders>
              <w:top w:val="single" w:color="CCCCCC" w:sz="1"/>
              <w:left w:val="single" w:color="CCCCCC" w:sz="1"/>
              <w:bottom w:val="single" w:color="CCCCCC" w:sz="1"/>
              <w:right w:val="single" w:color="CCCCCC" w:sz="1"/>
            </w:tcBorders>
          </w:tcPr>
          <w:p>
            <w:r>
              <w:rPr>
                <w:sz w:val="18"/>
                <w:szCs w:val="18"/>
              </w:rPr>
              <w:t xml:space="preserve">EDA, BVP, ECG, EMG, Resp, Temp, ACC</w:t>
            </w:r>
          </w:p>
        </w:tc>
        <w:tc>
          <w:tcPr>
            <w:tcW w:type="dxa" w:w="2200"/>
            <w:tcBorders>
              <w:top w:val="single" w:color="CCCCCC" w:sz="1"/>
              <w:left w:val="single" w:color="CCCCCC" w:sz="1"/>
              <w:bottom w:val="single" w:color="CCCCCC" w:sz="1"/>
              <w:right w:val="single" w:color="CCCCCC" w:sz="1"/>
            </w:tcBorders>
          </w:tcPr>
          <w:p>
            <w:r>
              <w:rPr>
                <w:sz w:val="18"/>
                <w:szCs w:val="18"/>
              </w:rPr>
              <w:t xml:space="preserve">15 subjects, stress/affect states</w:t>
            </w:r>
          </w:p>
        </w:tc>
        <w:tc>
          <w:tcPr>
            <w:tcW w:type="dxa" w:w="3000"/>
            <w:tcBorders>
              <w:top w:val="single" w:color="CCCCCC" w:sz="1"/>
              <w:left w:val="single" w:color="CCCCCC" w:sz="1"/>
              <w:bottom w:val="single" w:color="CCCCCC" w:sz="1"/>
              <w:right w:val="single" w:color="CCCCCC" w:sz="1"/>
            </w:tcBorders>
          </w:tcPr>
          <w:p>
            <w:r>
              <w:rPr>
                <w:sz w:val="18"/>
                <w:szCs w:val="18"/>
              </w:rPr>
              <w:t xml:space="preserve">archive.ics.uci.edu/dataset/465</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CASE (Continuous Affect)</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EDA, ECG, continuous annotations</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Emotion recognition</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Available via request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CLAS</w:t>
            </w:r>
          </w:p>
        </w:tc>
        <w:tc>
          <w:tcPr>
            <w:tcW w:type="dxa" w:w="1800"/>
            <w:tcBorders>
              <w:top w:val="single" w:color="CCCCCC" w:sz="1"/>
              <w:left w:val="single" w:color="CCCCCC" w:sz="1"/>
              <w:bottom w:val="single" w:color="CCCCCC" w:sz="1"/>
              <w:right w:val="single" w:color="CCCCCC" w:sz="1"/>
            </w:tcBorders>
          </w:tcPr>
          <w:p>
            <w:r>
              <w:rPr>
                <w:sz w:val="18"/>
                <w:szCs w:val="18"/>
              </w:rPr>
              <w:t xml:space="preserve">EDA, ECG, PPG</w:t>
            </w:r>
          </w:p>
        </w:tc>
        <w:tc>
          <w:tcPr>
            <w:tcW w:type="dxa" w:w="2200"/>
            <w:tcBorders>
              <w:top w:val="single" w:color="CCCCCC" w:sz="1"/>
              <w:left w:val="single" w:color="CCCCCC" w:sz="1"/>
              <w:bottom w:val="single" w:color="CCCCCC" w:sz="1"/>
              <w:right w:val="single" w:color="CCCCCC" w:sz="1"/>
            </w:tcBorders>
          </w:tcPr>
          <w:p>
            <w:r>
              <w:rPr>
                <w:sz w:val="18"/>
                <w:szCs w:val="18"/>
              </w:rPr>
              <w:t xml:space="preserve">Cognitive load assessment</w:t>
            </w:r>
          </w:p>
        </w:tc>
        <w:tc>
          <w:tcPr>
            <w:tcW w:type="dxa" w:w="3000"/>
            <w:tcBorders>
              <w:top w:val="single" w:color="CCCCCC" w:sz="1"/>
              <w:left w:val="single" w:color="CCCCCC" w:sz="1"/>
              <w:bottom w:val="single" w:color="CCCCCC" w:sz="1"/>
              <w:right w:val="single" w:color="CCCCCC" w:sz="1"/>
            </w:tcBorders>
          </w:tcPr>
          <w:p>
            <w:r>
              <w:rPr>
                <w:sz w:val="18"/>
                <w:szCs w:val="18"/>
              </w:rPr>
              <w:t xml:space="preserve">GitHub: cognitive-load-assessment</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VerBIO</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EDA, ECG, PPG</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Stress detection</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Available via request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PhyAAt (Auditory Attention)</w:t>
            </w:r>
          </w:p>
        </w:tc>
        <w:tc>
          <w:tcPr>
            <w:tcW w:type="dxa" w:w="1800"/>
            <w:tcBorders>
              <w:top w:val="single" w:color="CCCCCC" w:sz="1"/>
              <w:left w:val="single" w:color="CCCCCC" w:sz="1"/>
              <w:bottom w:val="single" w:color="CCCCCC" w:sz="1"/>
              <w:right w:val="single" w:color="CCCCCC" w:sz="1"/>
            </w:tcBorders>
          </w:tcPr>
          <w:p>
            <w:r>
              <w:rPr>
                <w:sz w:val="18"/>
                <w:szCs w:val="18"/>
              </w:rPr>
              <w:t xml:space="preserve">EEG, GSR, PPG</w:t>
            </w:r>
          </w:p>
        </w:tc>
        <w:tc>
          <w:tcPr>
            <w:tcW w:type="dxa" w:w="2200"/>
            <w:tcBorders>
              <w:top w:val="single" w:color="CCCCCC" w:sz="1"/>
              <w:left w:val="single" w:color="CCCCCC" w:sz="1"/>
              <w:bottom w:val="single" w:color="CCCCCC" w:sz="1"/>
              <w:right w:val="single" w:color="CCCCCC" w:sz="1"/>
            </w:tcBorders>
          </w:tcPr>
          <w:p>
            <w:r>
              <w:rPr>
                <w:sz w:val="18"/>
                <w:szCs w:val="18"/>
              </w:rPr>
              <w:t xml:space="preserve">25 subjects, 128 Hz</w:t>
            </w:r>
          </w:p>
        </w:tc>
        <w:tc>
          <w:tcPr>
            <w:tcW w:type="dxa" w:w="3000"/>
            <w:tcBorders>
              <w:top w:val="single" w:color="CCCCCC" w:sz="1"/>
              <w:left w:val="single" w:color="CCCCCC" w:sz="1"/>
              <w:bottom w:val="single" w:color="CCCCCC" w:sz="1"/>
              <w:right w:val="single" w:color="CCCCCC" w:sz="1"/>
            </w:tcBorders>
          </w:tcPr>
          <w:p>
            <w:r>
              <w:rPr>
                <w:sz w:val="18"/>
                <w:szCs w:val="18"/>
              </w:rPr>
              <w:t xml:space="preserve">GitHub: PhyAAt</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SWELL</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EDA, HR, facial, body</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25 subjects, work stress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cs.ru.nl/~skoldijk/SWELL-KW</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Empatica E4 Stress Dataset</w:t>
            </w:r>
          </w:p>
        </w:tc>
        <w:tc>
          <w:tcPr>
            <w:tcW w:type="dxa" w:w="1800"/>
            <w:tcBorders>
              <w:top w:val="single" w:color="CCCCCC" w:sz="1"/>
              <w:left w:val="single" w:color="CCCCCC" w:sz="1"/>
              <w:bottom w:val="single" w:color="CCCCCC" w:sz="1"/>
              <w:right w:val="single" w:color="CCCCCC" w:sz="1"/>
            </w:tcBorders>
          </w:tcPr>
          <w:p>
            <w:r>
              <w:rPr>
                <w:sz w:val="18"/>
                <w:szCs w:val="18"/>
              </w:rPr>
              <w:t xml:space="preserve">EDA, PPG (E4 wristband)</w:t>
            </w:r>
          </w:p>
        </w:tc>
        <w:tc>
          <w:tcPr>
            <w:tcW w:type="dxa" w:w="2200"/>
            <w:tcBorders>
              <w:top w:val="single" w:color="CCCCCC" w:sz="1"/>
              <w:left w:val="single" w:color="CCCCCC" w:sz="1"/>
              <w:bottom w:val="single" w:color="CCCCCC" w:sz="1"/>
              <w:right w:val="single" w:color="CCCCCC" w:sz="1"/>
            </w:tcBorders>
          </w:tcPr>
          <w:p>
            <w:r>
              <w:rPr>
                <w:sz w:val="18"/>
                <w:szCs w:val="18"/>
              </w:rPr>
              <w:t xml:space="preserve">29 subjects</w:t>
            </w:r>
          </w:p>
        </w:tc>
        <w:tc>
          <w:tcPr>
            <w:tcW w:type="dxa" w:w="3000"/>
            <w:tcBorders>
              <w:top w:val="single" w:color="CCCCCC" w:sz="1"/>
              <w:left w:val="single" w:color="CCCCCC" w:sz="1"/>
              <w:bottom w:val="single" w:color="CCCCCC" w:sz="1"/>
              <w:right w:val="single" w:color="CCCCCC" w:sz="1"/>
            </w:tcBorders>
          </w:tcPr>
          <w:p>
            <w:r>
              <w:rPr>
                <w:sz w:val="18"/>
                <w:szCs w:val="18"/>
              </w:rPr>
              <w:t xml:space="preserve">Mendeley Data</w:t>
            </w:r>
          </w:p>
        </w:tc>
      </w:tr>
    </w:tbl>
    <w:p>
      <w:pPr>
        <w:spacing w:before="300"/>
      </w:pPr>
    </w:p>
    <w:p>
      <w:pPr>
        <w:pStyle w:val="Heading2"/>
      </w:pPr>
      <w:r>
        <w:t xml:space="preserve">1.3 EMG (Electromyography)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Details</w:t>
            </w:r>
          </w:p>
        </w:tc>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Subjects/Gestures</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NinaPro DB1</w:t>
            </w:r>
          </w:p>
        </w:tc>
        <w:tc>
          <w:tcPr>
            <w:tcW w:type="dxa" w:w="1800"/>
            <w:tcBorders>
              <w:top w:val="single" w:color="CCCCCC" w:sz="1"/>
              <w:left w:val="single" w:color="CCCCCC" w:sz="1"/>
              <w:bottom w:val="single" w:color="CCCCCC" w:sz="1"/>
              <w:right w:val="single" w:color="CCCCCC" w:sz="1"/>
            </w:tcBorders>
          </w:tcPr>
          <w:p>
            <w:r>
              <w:rPr>
                <w:sz w:val="18"/>
                <w:szCs w:val="18"/>
              </w:rPr>
              <w:t xml:space="preserve">10 electrodes, 100 Hz</w:t>
            </w:r>
          </w:p>
        </w:tc>
        <w:tc>
          <w:tcPr>
            <w:tcW w:type="dxa" w:w="2200"/>
            <w:tcBorders>
              <w:top w:val="single" w:color="CCCCCC" w:sz="1"/>
              <w:left w:val="single" w:color="CCCCCC" w:sz="1"/>
              <w:bottom w:val="single" w:color="CCCCCC" w:sz="1"/>
              <w:right w:val="single" w:color="CCCCCC" w:sz="1"/>
            </w:tcBorders>
          </w:tcPr>
          <w:p>
            <w:r>
              <w:rPr>
                <w:sz w:val="18"/>
                <w:szCs w:val="18"/>
              </w:rPr>
              <w:t xml:space="preserve">27 subjects, 52 gestures</w:t>
            </w:r>
          </w:p>
        </w:tc>
        <w:tc>
          <w:tcPr>
            <w:tcW w:type="dxa" w:w="3000"/>
            <w:tcBorders>
              <w:top w:val="single" w:color="CCCCCC" w:sz="1"/>
              <w:left w:val="single" w:color="CCCCCC" w:sz="1"/>
              <w:bottom w:val="single" w:color="CCCCCC" w:sz="1"/>
              <w:right w:val="single" w:color="CCCCCC" w:sz="1"/>
            </w:tcBorders>
          </w:tcPr>
          <w:p>
            <w:r>
              <w:rPr>
                <w:sz w:val="18"/>
                <w:szCs w:val="18"/>
              </w:rPr>
              <w:t xml:space="preserve">ninapro.hevs.ch</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NinaPro DB2</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12 electrodes (Delsys Trigno), 2 kHz</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40 subjects, 52 gestures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ninapro.hevs.ch</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NinaPro DB5</w:t>
            </w:r>
          </w:p>
        </w:tc>
        <w:tc>
          <w:tcPr>
            <w:tcW w:type="dxa" w:w="1800"/>
            <w:tcBorders>
              <w:top w:val="single" w:color="CCCCCC" w:sz="1"/>
              <w:left w:val="single" w:color="CCCCCC" w:sz="1"/>
              <w:bottom w:val="single" w:color="CCCCCC" w:sz="1"/>
              <w:right w:val="single" w:color="CCCCCC" w:sz="1"/>
            </w:tcBorders>
          </w:tcPr>
          <w:p>
            <w:r>
              <w:rPr>
                <w:sz w:val="18"/>
                <w:szCs w:val="18"/>
              </w:rPr>
              <w:t xml:space="preserve">16 electrodes, 200 Hz</w:t>
            </w:r>
          </w:p>
        </w:tc>
        <w:tc>
          <w:tcPr>
            <w:tcW w:type="dxa" w:w="2200"/>
            <w:tcBorders>
              <w:top w:val="single" w:color="CCCCCC" w:sz="1"/>
              <w:left w:val="single" w:color="CCCCCC" w:sz="1"/>
              <w:bottom w:val="single" w:color="CCCCCC" w:sz="1"/>
              <w:right w:val="single" w:color="CCCCCC" w:sz="1"/>
            </w:tcBorders>
          </w:tcPr>
          <w:p>
            <w:r>
              <w:rPr>
                <w:sz w:val="18"/>
                <w:szCs w:val="18"/>
              </w:rPr>
              <w:t xml:space="preserve">10 subjects, 52 gestures</w:t>
            </w:r>
          </w:p>
        </w:tc>
        <w:tc>
          <w:tcPr>
            <w:tcW w:type="dxa" w:w="3000"/>
            <w:tcBorders>
              <w:top w:val="single" w:color="CCCCCC" w:sz="1"/>
              <w:left w:val="single" w:color="CCCCCC" w:sz="1"/>
              <w:bottom w:val="single" w:color="CCCCCC" w:sz="1"/>
              <w:right w:val="single" w:color="CCCCCC" w:sz="1"/>
            </w:tcBorders>
          </w:tcPr>
          <w:p>
            <w:r>
              <w:rPr>
                <w:sz w:val="18"/>
                <w:szCs w:val="18"/>
              </w:rPr>
              <w:t xml:space="preserve">ninapro.hevs.ch</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putEMG</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24 electrodes, 5.12 kHz</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44 subjects, 8 gestures, 20 reps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biolab.put.poznan.pl/putemg-dataset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Multi-day EMG</w:t>
            </w:r>
          </w:p>
        </w:tc>
        <w:tc>
          <w:tcPr>
            <w:tcW w:type="dxa" w:w="1800"/>
            <w:tcBorders>
              <w:top w:val="single" w:color="CCCCCC" w:sz="1"/>
              <w:left w:val="single" w:color="CCCCCC" w:sz="1"/>
              <w:bottom w:val="single" w:color="CCCCCC" w:sz="1"/>
              <w:right w:val="single" w:color="CCCCCC" w:sz="1"/>
            </w:tcBorders>
          </w:tcPr>
          <w:p>
            <w:r>
              <w:rPr>
                <w:sz w:val="18"/>
                <w:szCs w:val="18"/>
              </w:rPr>
              <w:t xml:space="preserve">Forearm + wrist, multiple days</w:t>
            </w:r>
          </w:p>
        </w:tc>
        <w:tc>
          <w:tcPr>
            <w:tcW w:type="dxa" w:w="2200"/>
            <w:tcBorders>
              <w:top w:val="single" w:color="CCCCCC" w:sz="1"/>
              <w:left w:val="single" w:color="CCCCCC" w:sz="1"/>
              <w:bottom w:val="single" w:color="CCCCCC" w:sz="1"/>
              <w:right w:val="single" w:color="CCCCCC" w:sz="1"/>
            </w:tcBorders>
          </w:tcPr>
          <w:p>
            <w:r>
              <w:rPr>
                <w:sz w:val="18"/>
                <w:szCs w:val="18"/>
              </w:rPr>
              <w:t xml:space="preserve">43 subjects, Days 1, 8, 29</w:t>
            </w:r>
          </w:p>
        </w:tc>
        <w:tc>
          <w:tcPr>
            <w:tcW w:type="dxa" w:w="3000"/>
            <w:tcBorders>
              <w:top w:val="single" w:color="CCCCCC" w:sz="1"/>
              <w:left w:val="single" w:color="CCCCCC" w:sz="1"/>
              <w:bottom w:val="single" w:color="CCCCCC" w:sz="1"/>
              <w:right w:val="single" w:color="CCCCCC" w:sz="1"/>
            </w:tcBorders>
          </w:tcPr>
          <w:p>
            <w:r>
              <w:rPr>
                <w:sz w:val="18"/>
                <w:szCs w:val="18"/>
              </w:rPr>
              <w:t xml:space="preserve">nature.com/articles/s41597-022-01836-y</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BioPatRec</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8 electrodes</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Multiple DBs available</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github.com/biopatrec</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SEEDS</w:t>
            </w:r>
          </w:p>
        </w:tc>
        <w:tc>
          <w:tcPr>
            <w:tcW w:type="dxa" w:w="1800"/>
            <w:tcBorders>
              <w:top w:val="single" w:color="CCCCCC" w:sz="1"/>
              <w:left w:val="single" w:color="CCCCCC" w:sz="1"/>
              <w:bottom w:val="single" w:color="CCCCCC" w:sz="1"/>
              <w:right w:val="single" w:color="CCCCCC" w:sz="1"/>
            </w:tcBorders>
          </w:tcPr>
          <w:p>
            <w:r>
              <w:rPr>
                <w:sz w:val="18"/>
                <w:szCs w:val="18"/>
              </w:rPr>
              <w:t xml:space="preserve">HD-EMG, data glove</w:t>
            </w:r>
          </w:p>
        </w:tc>
        <w:tc>
          <w:tcPr>
            <w:tcW w:type="dxa" w:w="2200"/>
            <w:tcBorders>
              <w:top w:val="single" w:color="CCCCCC" w:sz="1"/>
              <w:left w:val="single" w:color="CCCCCC" w:sz="1"/>
              <w:bottom w:val="single" w:color="CCCCCC" w:sz="1"/>
              <w:right w:val="single" w:color="CCCCCC" w:sz="1"/>
            </w:tcBorders>
          </w:tcPr>
          <w:p>
            <w:r>
              <w:rPr>
                <w:sz w:val="18"/>
                <w:szCs w:val="18"/>
              </w:rPr>
              <w:t xml:space="preserve">25 subjects, 13 movements</w:t>
            </w:r>
          </w:p>
        </w:tc>
        <w:tc>
          <w:tcPr>
            <w:tcW w:type="dxa" w:w="3000"/>
            <w:tcBorders>
              <w:top w:val="single" w:color="CCCCCC" w:sz="1"/>
              <w:left w:val="single" w:color="CCCCCC" w:sz="1"/>
              <w:bottom w:val="single" w:color="CCCCCC" w:sz="1"/>
              <w:right w:val="single" w:color="CCCCCC" w:sz="1"/>
            </w:tcBorders>
          </w:tcPr>
          <w:p>
            <w:r>
              <w:rPr>
                <w:sz w:val="18"/>
                <w:szCs w:val="18"/>
              </w:rPr>
              <w:t xml:space="preserve">Available via request</w:t>
            </w:r>
          </w:p>
        </w:tc>
      </w:tr>
    </w:tbl>
    <w:p>
      <w:pPr>
        <w:spacing w:before="300"/>
      </w:pPr>
    </w:p>
    <w:p>
      <w:pPr>
        <w:pStyle w:val="Heading2"/>
      </w:pPr>
      <w:r>
        <w:t xml:space="preserve">1.4 Tremor &amp; Parkinson's Disease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Modality</w:t>
            </w:r>
          </w:p>
        </w:tc>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Subjects</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mPower</w:t>
            </w:r>
          </w:p>
        </w:tc>
        <w:tc>
          <w:tcPr>
            <w:tcW w:type="dxa" w:w="1800"/>
            <w:tcBorders>
              <w:top w:val="single" w:color="CCCCCC" w:sz="1"/>
              <w:left w:val="single" w:color="CCCCCC" w:sz="1"/>
              <w:bottom w:val="single" w:color="CCCCCC" w:sz="1"/>
              <w:right w:val="single" w:color="CCCCCC" w:sz="1"/>
            </w:tcBorders>
          </w:tcPr>
          <w:p>
            <w:r>
              <w:rPr>
                <w:sz w:val="18"/>
                <w:szCs w:val="18"/>
              </w:rPr>
              <w:t xml:space="preserve">ACC, gyro, voice, tapping</w:t>
            </w:r>
          </w:p>
        </w:tc>
        <w:tc>
          <w:tcPr>
            <w:tcW w:type="dxa" w:w="2200"/>
            <w:tcBorders>
              <w:top w:val="single" w:color="CCCCCC" w:sz="1"/>
              <w:left w:val="single" w:color="CCCCCC" w:sz="1"/>
              <w:bottom w:val="single" w:color="CCCCCC" w:sz="1"/>
              <w:right w:val="single" w:color="CCCCCC" w:sz="1"/>
            </w:tcBorders>
          </w:tcPr>
          <w:p>
            <w:r>
              <w:rPr>
                <w:sz w:val="18"/>
                <w:szCs w:val="18"/>
              </w:rPr>
              <w:t xml:space="preserve">9,520 subjects (1,087 PD)</w:t>
            </w:r>
          </w:p>
        </w:tc>
        <w:tc>
          <w:tcPr>
            <w:tcW w:type="dxa" w:w="3000"/>
            <w:tcBorders>
              <w:top w:val="single" w:color="CCCCCC" w:sz="1"/>
              <w:left w:val="single" w:color="CCCCCC" w:sz="1"/>
              <w:bottom w:val="single" w:color="CCCCCC" w:sz="1"/>
              <w:right w:val="single" w:color="CCCCCC" w:sz="1"/>
            </w:tcBorders>
          </w:tcPr>
          <w:p>
            <w:r>
              <w:rPr>
                <w:sz w:val="18"/>
                <w:szCs w:val="18"/>
              </w:rPr>
              <w:t xml:space="preserve">synapse.org/mPower</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UCI Parkinson's Spiral</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Graphics tablet: x,y,z,pressure,time</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62 PD + 15 healthy</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archive.ics.uci.edu/dataset/395</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Improved Spiral Test</w:t>
            </w:r>
          </w:p>
        </w:tc>
        <w:tc>
          <w:tcPr>
            <w:tcW w:type="dxa" w:w="1800"/>
            <w:tcBorders>
              <w:top w:val="single" w:color="CCCCCC" w:sz="1"/>
              <w:left w:val="single" w:color="CCCCCC" w:sz="1"/>
              <w:bottom w:val="single" w:color="CCCCCC" w:sz="1"/>
              <w:right w:val="single" w:color="CCCCCC" w:sz="1"/>
            </w:tcBorders>
          </w:tcPr>
          <w:p>
            <w:r>
              <w:rPr>
                <w:sz w:val="18"/>
                <w:szCs w:val="18"/>
              </w:rPr>
              <w:t xml:space="preserve">Static/Dynamic spiral, stability</w:t>
            </w:r>
          </w:p>
        </w:tc>
        <w:tc>
          <w:tcPr>
            <w:tcW w:type="dxa" w:w="2200"/>
            <w:tcBorders>
              <w:top w:val="single" w:color="CCCCCC" w:sz="1"/>
              <w:left w:val="single" w:color="CCCCCC" w:sz="1"/>
              <w:bottom w:val="single" w:color="CCCCCC" w:sz="1"/>
              <w:right w:val="single" w:color="CCCCCC" w:sz="1"/>
            </w:tcBorders>
          </w:tcPr>
          <w:p>
            <w:r>
              <w:rPr>
                <w:sz w:val="18"/>
                <w:szCs w:val="18"/>
              </w:rPr>
              <w:t xml:space="preserve">25 PD + 15 healthy</w:t>
            </w:r>
          </w:p>
        </w:tc>
        <w:tc>
          <w:tcPr>
            <w:tcW w:type="dxa" w:w="3000"/>
            <w:tcBorders>
              <w:top w:val="single" w:color="CCCCCC" w:sz="1"/>
              <w:left w:val="single" w:color="CCCCCC" w:sz="1"/>
              <w:bottom w:val="single" w:color="CCCCCC" w:sz="1"/>
              <w:right w:val="single" w:color="CCCCCC" w:sz="1"/>
            </w:tcBorders>
          </w:tcPr>
          <w:p>
            <w:r>
              <w:rPr>
                <w:sz w:val="18"/>
                <w:szCs w:val="18"/>
              </w:rPr>
              <w:t xml:space="preserve">archive.ics.uci.edu/dataset/358</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Levodopa Response Study</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Wrist ACC (GeneActiv), 50 Hz</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31 PD, 4-day protocol</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nature.com/articles/s41597-021-00830-0</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PADS (Smartwatch)</w:t>
            </w:r>
          </w:p>
        </w:tc>
        <w:tc>
          <w:tcPr>
            <w:tcW w:type="dxa" w:w="1800"/>
            <w:tcBorders>
              <w:top w:val="single" w:color="CCCCCC" w:sz="1"/>
              <w:left w:val="single" w:color="CCCCCC" w:sz="1"/>
              <w:bottom w:val="single" w:color="CCCCCC" w:sz="1"/>
              <w:right w:val="single" w:color="CCCCCC" w:sz="1"/>
            </w:tcBorders>
          </w:tcPr>
          <w:p>
            <w:r>
              <w:rPr>
                <w:sz w:val="18"/>
                <w:szCs w:val="18"/>
              </w:rPr>
              <w:t xml:space="preserve">ACC + gyro (2 smartwatches)</w:t>
            </w:r>
          </w:p>
        </w:tc>
        <w:tc>
          <w:tcPr>
            <w:tcW w:type="dxa" w:w="2200"/>
            <w:tcBorders>
              <w:top w:val="single" w:color="CCCCCC" w:sz="1"/>
              <w:left w:val="single" w:color="CCCCCC" w:sz="1"/>
              <w:bottom w:val="single" w:color="CCCCCC" w:sz="1"/>
              <w:right w:val="single" w:color="CCCCCC" w:sz="1"/>
            </w:tcBorders>
          </w:tcPr>
          <w:p>
            <w:r>
              <w:rPr>
                <w:sz w:val="18"/>
                <w:szCs w:val="18"/>
              </w:rPr>
              <w:t xml:space="preserve">PD + other disorders + HC</w:t>
            </w:r>
          </w:p>
        </w:tc>
        <w:tc>
          <w:tcPr>
            <w:tcW w:type="dxa" w:w="3000"/>
            <w:tcBorders>
              <w:top w:val="single" w:color="CCCCCC" w:sz="1"/>
              <w:left w:val="single" w:color="CCCCCC" w:sz="1"/>
              <w:bottom w:val="single" w:color="CCCCCC" w:sz="1"/>
              <w:right w:val="single" w:color="CCCCCC" w:sz="1"/>
            </w:tcBorders>
          </w:tcPr>
          <w:p>
            <w:r>
              <w:rPr>
                <w:sz w:val="18"/>
                <w:szCs w:val="18"/>
              </w:rPr>
              <w:t xml:space="preserve">nature.com/articles/s41531-024-00826-6</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REMAP</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Wrist ACC, skeleton pose video</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PD on/off meds + controls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nature.com/articles/s41597-023-02663-5</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UCI Parkinson's Voice</w:t>
            </w:r>
          </w:p>
        </w:tc>
        <w:tc>
          <w:tcPr>
            <w:tcW w:type="dxa" w:w="1800"/>
            <w:tcBorders>
              <w:top w:val="single" w:color="CCCCCC" w:sz="1"/>
              <w:left w:val="single" w:color="CCCCCC" w:sz="1"/>
              <w:bottom w:val="single" w:color="CCCCCC" w:sz="1"/>
              <w:right w:val="single" w:color="CCCCCC" w:sz="1"/>
            </w:tcBorders>
          </w:tcPr>
          <w:p>
            <w:r>
              <w:rPr>
                <w:sz w:val="18"/>
                <w:szCs w:val="18"/>
              </w:rPr>
              <w:t xml:space="preserve">Voice biomarkers (dysphonia)</w:t>
            </w:r>
          </w:p>
        </w:tc>
        <w:tc>
          <w:tcPr>
            <w:tcW w:type="dxa" w:w="2200"/>
            <w:tcBorders>
              <w:top w:val="single" w:color="CCCCCC" w:sz="1"/>
              <w:left w:val="single" w:color="CCCCCC" w:sz="1"/>
              <w:bottom w:val="single" w:color="CCCCCC" w:sz="1"/>
              <w:right w:val="single" w:color="CCCCCC" w:sz="1"/>
            </w:tcBorders>
          </w:tcPr>
          <w:p>
            <w:r>
              <w:rPr>
                <w:sz w:val="18"/>
                <w:szCs w:val="18"/>
              </w:rPr>
              <w:t xml:space="preserve">31 subjects, 195 recordings</w:t>
            </w:r>
          </w:p>
        </w:tc>
        <w:tc>
          <w:tcPr>
            <w:tcW w:type="dxa" w:w="3000"/>
            <w:tcBorders>
              <w:top w:val="single" w:color="CCCCCC" w:sz="1"/>
              <w:left w:val="single" w:color="CCCCCC" w:sz="1"/>
              <w:bottom w:val="single" w:color="CCCCCC" w:sz="1"/>
              <w:right w:val="single" w:color="CCCCCC" w:sz="1"/>
            </w:tcBorders>
          </w:tcPr>
          <w:p>
            <w:r>
              <w:rPr>
                <w:sz w:val="18"/>
                <w:szCs w:val="18"/>
              </w:rPr>
              <w:t xml:space="preserve">archive.ics.uci.edu/dataset/174</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UCI Parkinson's Telemonitoring</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Voice features, UPDRS scores</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42 subjects, 5,875 recordings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archive.ics.uci.edu/dataset/189</w:t>
            </w:r>
          </w:p>
        </w:tc>
      </w:tr>
    </w:tbl>
    <w:p>
      <w:pPr>
        <w:spacing w:before="300"/>
      </w:pPr>
    </w:p>
    <w:p>
      <w:pPr>
        <w:pStyle w:val="Heading2"/>
      </w:pPr>
      <w:r>
        <w:t xml:space="preserve">1.5 Multimodal Physiological Datasets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Signals</w:t>
            </w:r>
          </w:p>
        </w:tc>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Context</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Stress Recognition (Driving)</w:t>
            </w:r>
          </w:p>
        </w:tc>
        <w:tc>
          <w:tcPr>
            <w:tcW w:type="dxa" w:w="2200"/>
            <w:tcBorders>
              <w:top w:val="single" w:color="CCCCCC" w:sz="1"/>
              <w:left w:val="single" w:color="CCCCCC" w:sz="1"/>
              <w:bottom w:val="single" w:color="CCCCCC" w:sz="1"/>
              <w:right w:val="single" w:color="CCCCCC" w:sz="1"/>
            </w:tcBorders>
          </w:tcPr>
          <w:p>
            <w:r>
              <w:rPr>
                <w:sz w:val="18"/>
                <w:szCs w:val="18"/>
              </w:rPr>
              <w:t xml:space="preserve">ECG, EMG, GSR, Respiration</w:t>
            </w:r>
          </w:p>
        </w:tc>
        <w:tc>
          <w:tcPr>
            <w:tcW w:type="dxa" w:w="1800"/>
            <w:tcBorders>
              <w:top w:val="single" w:color="CCCCCC" w:sz="1"/>
              <w:left w:val="single" w:color="CCCCCC" w:sz="1"/>
              <w:bottom w:val="single" w:color="CCCCCC" w:sz="1"/>
              <w:right w:val="single" w:color="CCCCCC" w:sz="1"/>
            </w:tcBorders>
          </w:tcPr>
          <w:p>
            <w:r>
              <w:rPr>
                <w:sz w:val="18"/>
                <w:szCs w:val="18"/>
              </w:rPr>
              <w:t xml:space="preserve">Driving stress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physionet.org/content/drivedb</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CEBS</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2x ECG, Respiration, SCG</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60 records, 20 volunteers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physionet.org/content/cebsdb</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Cerebral Vasoregulation (Stroke)</w:t>
            </w:r>
          </w:p>
        </w:tc>
        <w:tc>
          <w:tcPr>
            <w:tcW w:type="dxa" w:w="2200"/>
            <w:tcBorders>
              <w:top w:val="single" w:color="CCCCCC" w:sz="1"/>
              <w:left w:val="single" w:color="CCCCCC" w:sz="1"/>
              <w:bottom w:val="single" w:color="CCCCCC" w:sz="1"/>
              <w:right w:val="single" w:color="CCCCCC" w:sz="1"/>
            </w:tcBorders>
          </w:tcPr>
          <w:p>
            <w:r>
              <w:rPr>
                <w:sz w:val="18"/>
                <w:szCs w:val="18"/>
              </w:rPr>
              <w:t xml:space="preserve">ECG, BP, EMG, ACC, gait pressure</w:t>
            </w:r>
          </w:p>
        </w:tc>
        <w:tc>
          <w:tcPr>
            <w:tcW w:type="dxa" w:w="1800"/>
            <w:tcBorders>
              <w:top w:val="single" w:color="CCCCCC" w:sz="1"/>
              <w:left w:val="single" w:color="CCCCCC" w:sz="1"/>
              <w:bottom w:val="single" w:color="CCCCCC" w:sz="1"/>
              <w:right w:val="single" w:color="CCCCCC" w:sz="1"/>
            </w:tcBorders>
          </w:tcPr>
          <w:p>
            <w:r>
              <w:rPr>
                <w:sz w:val="18"/>
                <w:szCs w:val="18"/>
              </w:rPr>
              <w:t xml:space="preserve">60 stroke + 60 control</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physionet.org/content/cves</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Non-EEG Neurological Status</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ACC, gyro, grip force</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Neurological assessment</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physionet.org/content/noneeg</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MIMIC-III Waveform</w:t>
            </w:r>
          </w:p>
        </w:tc>
        <w:tc>
          <w:tcPr>
            <w:tcW w:type="dxa" w:w="2200"/>
            <w:tcBorders>
              <w:top w:val="single" w:color="CCCCCC" w:sz="1"/>
              <w:left w:val="single" w:color="CCCCCC" w:sz="1"/>
              <w:bottom w:val="single" w:color="CCCCCC" w:sz="1"/>
              <w:right w:val="single" w:color="CCCCCC" w:sz="1"/>
            </w:tcBorders>
          </w:tcPr>
          <w:p>
            <w:r>
              <w:rPr>
                <w:sz w:val="18"/>
                <w:szCs w:val="18"/>
              </w:rPr>
              <w:t xml:space="preserve">ECG, ABP, PPG, Resp, SpO2</w:t>
            </w:r>
          </w:p>
        </w:tc>
        <w:tc>
          <w:tcPr>
            <w:tcW w:type="dxa" w:w="1800"/>
            <w:tcBorders>
              <w:top w:val="single" w:color="CCCCCC" w:sz="1"/>
              <w:left w:val="single" w:color="CCCCCC" w:sz="1"/>
              <w:bottom w:val="single" w:color="CCCCCC" w:sz="1"/>
              <w:right w:val="single" w:color="CCCCCC" w:sz="1"/>
            </w:tcBorders>
          </w:tcPr>
          <w:p>
            <w:r>
              <w:rPr>
                <w:sz w:val="18"/>
                <w:szCs w:val="18"/>
              </w:rPr>
              <w:t xml:space="preserve">ICU patients</w:t>
            </w:r>
          </w:p>
        </w:tc>
        <w:tc>
          <w:tcPr>
            <w:tcW w:type="dxa" w:w="3000"/>
            <w:tcBorders>
              <w:top w:val="single" w:color="CCCCCC" w:sz="1"/>
              <w:left w:val="single" w:color="CCCCCC" w:sz="1"/>
              <w:bottom w:val="single" w:color="CCCCCC" w:sz="1"/>
              <w:right w:val="single" w:color="CCCCCC" w:sz="1"/>
            </w:tcBorders>
          </w:tcPr>
          <w:p>
            <w:r>
              <w:rPr>
                <w:sz w:val="18"/>
                <w:szCs w:val="18"/>
              </w:rPr>
              <w:t xml:space="preserve">physionet.org/content/mimiciii-waveform</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Hexoskin Research</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ECG, Resp rate, minute vent</w:t>
            </w:r>
          </w:p>
        </w:tc>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Activity monitoring</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hexoskin.com/pages/data-sharing</w:t>
            </w:r>
          </w:p>
        </w:tc>
      </w:tr>
    </w:tbl>
    <w:p w:rsidR="093BFB56" w:rsidRDefault="093BFB56" w:rsidP="093BFB56" w14:paraId="141EA00C" w14:textId="43E18108">
      <w:pPr>
        <w:pStyle w:val="Heading2"/>
      </w:pPr>
      <w:r w:rsidR="093BFB56">
        <w:t xml:space="preserve">1.6 Bioimpedance Datasets</w:t>
      </w:r>
    </w:p>
    <w:p w:rsidR="093BFB56" w:rsidRDefault="093BFB56" w:rsidP="093BFB56" w14:paraId="55B4D15C" w14:textId="7DA601E1">
      <w:r w:rsidR="093BFB56">
        <w:rPr>
          <w:sz w:val="20"/>
          <w:szCs w:val="20"/>
        </w:rPr>
        <w:t xml:space="preserve">Bioimpedance measurement datasets include impedance cardiography (ICG), electrical impedance tomography (EIT), and body composition analysis (BIA). These provide validation data for impedance-based physiological monitoring through handheld objects.</w:t>
      </w:r>
    </w:p>
    <w:p w:rsidR="093BFB56" w:rsidRDefault="093BFB56" w:rsidP="093BFB56" w14:paraId="34467090" w14:textId="55216B92">
      <w:pPr>
        <w:pStyle w:val="Heading3"/>
      </w:pPr>
      <w:r w:rsidR="093BFB56">
        <w:t xml:space="preserve">Impedance Cardiography (ICG)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3000"/>
      </w:tblGrid>
      <w:tr>
        <w:trPr>
          <w:tblHeader/>
        </w:trPr>
        <w:tc>
          <w:tcPr>
            <w:tcW w:type="dxa" w:w="2500"/>
            <w:tcBorders>
              <w:top w:val="single" w:color="CCCCCC" w:sz="1"/>
              <w:left w:val="single" w:color="CCCCCC" w:sz="1"/>
              <w:bottom w:val="single" w:color="CCCCCC" w:sz="1"/>
              <w:right w:val="single" w:color="CCCCCC" w:sz="1"/>
            </w:tcBorders>
            <w:shd w:fill="1a5276" w:val="clear"/>
          </w:tcPr>
          <w:p w:rsidR="093BFB56" w:rsidRDefault="093BFB56" w:rsidP="093BFB56" w14:paraId="551FD716" w14:textId="52E9479F">
            <w:pPr>
              <w:jc w:val="center"/>
            </w:pPr>
            <w:r w:rsidR="093BFB56">
              <w:rPr>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a5276" w:val="clear"/>
          </w:tcPr>
          <w:p w:rsidR="093BFB56" w:rsidRDefault="093BFB56" w:rsidP="093BFB56" w14:paraId="4D290E8C" w14:textId="071DBE8A">
            <w:pPr>
              <w:jc w:val="center"/>
            </w:pPr>
            <w:r w:rsidR="093BFB56">
              <w:rPr>
                <w:b/>
                <w:bCs/>
                <w:color w:val="FFFFFF"/>
                <w:sz w:val="20"/>
                <w:szCs w:val="20"/>
              </w:rPr>
              <w:t xml:space="preserve">Signals</w:t>
            </w:r>
          </w:p>
        </w:tc>
        <w:tc>
          <w:tcPr>
            <w:tcW w:type="dxa" w:w="1800"/>
            <w:tcBorders>
              <w:top w:val="single" w:color="CCCCCC" w:sz="1"/>
              <w:left w:val="single" w:color="CCCCCC" w:sz="1"/>
              <w:bottom w:val="single" w:color="CCCCCC" w:sz="1"/>
              <w:right w:val="single" w:color="CCCCCC" w:sz="1"/>
            </w:tcBorders>
            <w:shd w:fill="1a5276" w:val="clear"/>
          </w:tcPr>
          <w:p w:rsidR="093BFB56" w:rsidRDefault="093BFB56" w:rsidP="093BFB56" w14:paraId="6B9C921E" w14:textId="4312AEB1">
            <w:pPr>
              <w:jc w:val="center"/>
            </w:pPr>
            <w:r w:rsidR="093BFB56">
              <w:rPr>
                <w:b/>
                <w:bCs/>
                <w:color w:val="FFFFFF"/>
                <w:sz w:val="20"/>
                <w:szCs w:val="20"/>
              </w:rPr>
              <w:t xml:space="preserve">Subjects</w:t>
            </w:r>
          </w:p>
        </w:tc>
        <w:tc>
          <w:tcPr>
            <w:tcW w:type="dxa" w:w="3000"/>
            <w:tcBorders>
              <w:top w:val="single" w:color="CCCCCC" w:sz="1"/>
              <w:left w:val="single" w:color="CCCCCC" w:sz="1"/>
              <w:bottom w:val="single" w:color="CCCCCC" w:sz="1"/>
              <w:right w:val="single" w:color="CCCCCC" w:sz="1"/>
            </w:tcBorders>
            <w:shd w:fill="1a5276" w:val="clear"/>
          </w:tcPr>
          <w:p w:rsidR="093BFB56" w:rsidRDefault="093BFB56" w:rsidP="093BFB56" w14:paraId="11D44D7D" w14:textId="3273E59C">
            <w:pPr>
              <w:jc w:val="center"/>
            </w:pPr>
            <w:r w:rsidR="093BFB56">
              <w:rPr>
                <w:b/>
                <w:bCs/>
                <w:color w:val="FFFFFF"/>
                <w:sz w:val="20"/>
                <w:szCs w:val="20"/>
              </w:rPr>
              <w:t xml:space="preserve">Access</w:t>
            </w:r>
          </w:p>
        </w:tc>
      </w:tr>
      <w:tr>
        <w:tc>
          <w:tcPr>
            <w:tcW w:type="dxa" w:w="2500"/>
            <w:tcBorders>
              <w:top w:val="single" w:color="CCCCCC" w:sz="1"/>
              <w:left w:val="single" w:color="CCCCCC" w:sz="1"/>
              <w:bottom w:val="single" w:color="CCCCCC" w:sz="1"/>
              <w:right w:val="single" w:color="CCCCCC" w:sz="1"/>
            </w:tcBorders>
          </w:tcPr>
          <w:p w:rsidR="093BFB56" w:rsidRDefault="093BFB56" w:rsidP="093BFB56" w14:paraId="5D53EBBE" w14:textId="05DDF15F">
            <w:r w:rsidR="093BFB56">
              <w:rPr>
                <w:sz w:val="18"/>
                <w:szCs w:val="18"/>
              </w:rPr>
              <w:t xml:space="preserve">HeartCycle</w:t>
            </w:r>
          </w:p>
        </w:tc>
        <w:tc>
          <w:tcPr>
            <w:tcW w:type="dxa" w:w="2200"/>
            <w:tcBorders>
              <w:top w:val="single" w:color="CCCCCC" w:sz="1"/>
              <w:left w:val="single" w:color="CCCCCC" w:sz="1"/>
              <w:bottom w:val="single" w:color="CCCCCC" w:sz="1"/>
              <w:right w:val="single" w:color="CCCCCC" w:sz="1"/>
            </w:tcBorders>
          </w:tcPr>
          <w:p w:rsidR="093BFB56" w:rsidRDefault="093BFB56" w:rsidP="093BFB56" w14:paraId="3CA7BD97" w14:textId="7D82E0BF">
            <w:r w:rsidR="093BFB56">
              <w:rPr>
                <w:sz w:val="18"/>
                <w:szCs w:val="18"/>
              </w:rPr>
              <w:t xml:space="preserve">ICG, ECG, PPG, ECHO, Heart Sounds (synced)</w:t>
            </w:r>
          </w:p>
        </w:tc>
        <w:tc>
          <w:tcPr>
            <w:tcW w:type="dxa" w:w="1800"/>
            <w:tcBorders>
              <w:top w:val="single" w:color="CCCCCC" w:sz="1"/>
              <w:left w:val="single" w:color="CCCCCC" w:sz="1"/>
              <w:bottom w:val="single" w:color="CCCCCC" w:sz="1"/>
              <w:right w:val="single" w:color="CCCCCC" w:sz="1"/>
            </w:tcBorders>
          </w:tcPr>
          <w:p w:rsidR="093BFB56" w:rsidRDefault="093BFB56" w:rsidP="093BFB56" w14:paraId="0D842BEE" w14:textId="2380C8A5">
            <w:r w:rsidR="093BFB56">
              <w:rPr>
                <w:sz w:val="18"/>
                <w:szCs w:val="18"/>
              </w:rPr>
              <w:t xml:space="preserve">17 healthy</w:t>
            </w:r>
          </w:p>
        </w:tc>
        <w:tc>
          <w:tcPr>
            <w:tcW w:type="dxa" w:w="3000"/>
            <w:tcBorders>
              <w:top w:val="single" w:color="CCCCCC" w:sz="1"/>
              <w:left w:val="single" w:color="CCCCCC" w:sz="1"/>
              <w:bottom w:val="single" w:color="CCCCCC" w:sz="1"/>
              <w:right w:val="single" w:color="CCCCCC" w:sz="1"/>
            </w:tcBorders>
          </w:tcPr>
          <w:p w:rsidR="093BFB56" w:rsidRDefault="093BFB56" w:rsidP="093BFB56" w14:paraId="726E9A1D" w14:textId="5F22D4FE">
            <w:r w:rsidR="093BFB56">
              <w:rPr>
                <w:sz w:val="18"/>
                <w:szCs w:val="18"/>
              </w:rPr>
              <w:t xml:space="preserve">physionet.org/content/heartcycle</w:t>
            </w:r>
          </w:p>
        </w:tc>
      </w:tr>
      <w:tr>
        <w:tc>
          <w:tcPr>
            <w:tcW w:type="dxa" w:w="2500"/>
            <w:tcBorders>
              <w:top w:val="single" w:color="CCCCCC" w:sz="1"/>
              <w:left w:val="single" w:color="CCCCCC" w:sz="1"/>
              <w:bottom w:val="single" w:color="CCCCCC" w:sz="1"/>
              <w:right w:val="single" w:color="CCCCCC" w:sz="1"/>
            </w:tcBorders>
            <w:shd w:fill="f8f9fa" w:val="clear"/>
          </w:tcPr>
          <w:p w:rsidR="093BFB56" w:rsidRDefault="093BFB56" w:rsidP="093BFB56" w14:paraId="2A8ADE5A" w14:textId="5BD4B348">
            <w:r w:rsidR="093BFB56">
              <w:rPr>
                <w:sz w:val="18"/>
                <w:szCs w:val="18"/>
              </w:rPr>
              <w:t xml:space="preserve">CEBS</w:t>
            </w:r>
          </w:p>
        </w:tc>
        <w:tc>
          <w:tcPr>
            <w:tcW w:type="dxa" w:w="2200"/>
            <w:tcBorders>
              <w:top w:val="single" w:color="CCCCCC" w:sz="1"/>
              <w:left w:val="single" w:color="CCCCCC" w:sz="1"/>
              <w:bottom w:val="single" w:color="CCCCCC" w:sz="1"/>
              <w:right w:val="single" w:color="CCCCCC" w:sz="1"/>
            </w:tcBorders>
            <w:shd w:fill="f8f9fa" w:val="clear"/>
          </w:tcPr>
          <w:p w:rsidR="093BFB56" w:rsidRDefault="093BFB56" w:rsidP="093BFB56" w14:paraId="2BFFA393" w14:textId="4D584C9A">
            <w:r w:rsidR="093BFB56">
              <w:rPr>
                <w:sz w:val="18"/>
                <w:szCs w:val="18"/>
              </w:rPr>
              <w:t xml:space="preserve">2x ECG, Resp, Seismocardiogram</w:t>
            </w:r>
          </w:p>
        </w:tc>
        <w:tc>
          <w:tcPr>
            <w:tcW w:type="dxa" w:w="1800"/>
            <w:tcBorders>
              <w:top w:val="single" w:color="CCCCCC" w:sz="1"/>
              <w:left w:val="single" w:color="CCCCCC" w:sz="1"/>
              <w:bottom w:val="single" w:color="CCCCCC" w:sz="1"/>
              <w:right w:val="single" w:color="CCCCCC" w:sz="1"/>
            </w:tcBorders>
            <w:shd w:fill="f8f9fa" w:val="clear"/>
          </w:tcPr>
          <w:p w:rsidR="093BFB56" w:rsidRDefault="093BFB56" w:rsidP="093BFB56" w14:paraId="13AC1CDF" w14:textId="7E3EA03E">
            <w:r w:rsidR="093BFB56">
              <w:rPr>
                <w:sz w:val="18"/>
                <w:szCs w:val="18"/>
              </w:rPr>
              <w:t xml:space="preserve">20 volunteers</w:t>
            </w:r>
          </w:p>
        </w:tc>
        <w:tc>
          <w:tcPr>
            <w:tcW w:type="dxa" w:w="3000"/>
            <w:tcBorders>
              <w:top w:val="single" w:color="CCCCCC" w:sz="1"/>
              <w:left w:val="single" w:color="CCCCCC" w:sz="1"/>
              <w:bottom w:val="single" w:color="CCCCCC" w:sz="1"/>
              <w:right w:val="single" w:color="CCCCCC" w:sz="1"/>
            </w:tcBorders>
            <w:shd w:fill="f8f9fa" w:val="clear"/>
          </w:tcPr>
          <w:p w:rsidR="093BFB56" w:rsidRDefault="093BFB56" w:rsidP="093BFB56" w14:paraId="034E9CFE" w14:textId="15B62FC2">
            <w:r w:rsidR="093BFB56">
              <w:rPr>
                <w:sz w:val="18"/>
                <w:szCs w:val="18"/>
              </w:rPr>
              <w:t xml:space="preserve">physionet.org/content/cebsdb</w:t>
            </w:r>
          </w:p>
        </w:tc>
      </w:tr>
    </w:tbl>
    <w:p w:rsidR="093BFB56" w:rsidRDefault="093BFB56" w:rsidP="093BFB56" w14:paraId="04B0246A" w14:textId="38724513">
      <w:pPr>
        <w:pStyle w:val="Heading3"/>
      </w:pPr>
      <w:r w:rsidR="093BFB56">
        <w:t xml:space="preserve">Bioimpedance for Hydration/Dehydration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400"/>
        <w:gridCol w:w="2800"/>
      </w:tblGrid>
      <w:tr>
        <w:trPr>
          <w:tblHeader/>
        </w:trPr>
        <w:tc>
          <w:tcPr>
            <w:tcW w:type="dxa" w:w="2500"/>
            <w:shd w:fill="1a5276" w:val="clear"/>
          </w:tcPr>
          <w:p w:rsidR="093BFB56" w:rsidRDefault="093BFB56" w:rsidP="093BFB56" w14:paraId="0CF83AE3" w14:textId="352E2CE3">
            <w:pPr>
              <w:jc w:val="center"/>
            </w:pPr>
            <w:r w:rsidR="093BFB56">
              <w:rPr>
                <w:b/>
                <w:bCs/>
                <w:color w:val="FFFFFF"/>
                <w:sz w:val="20"/>
                <w:szCs w:val="20"/>
              </w:rPr>
              <w:t xml:space="preserve">Dataset</w:t>
            </w:r>
          </w:p>
        </w:tc>
        <w:tc>
          <w:tcPr>
            <w:tcW w:type="dxa" w:w="2800"/>
            <w:shd w:fill="1a5276" w:val="clear"/>
          </w:tcPr>
          <w:p w:rsidR="093BFB56" w:rsidRDefault="093BFB56" w:rsidP="093BFB56" w14:paraId="2A491231" w14:textId="64021B4F">
            <w:pPr>
              <w:jc w:val="center"/>
            </w:pPr>
            <w:r w:rsidR="093BFB56">
              <w:rPr>
                <w:b/>
                <w:bCs/>
                <w:color w:val="FFFFFF"/>
                <w:sz w:val="20"/>
                <w:szCs w:val="20"/>
              </w:rPr>
              <w:t xml:space="preserve">Signals</w:t>
            </w:r>
          </w:p>
        </w:tc>
        <w:tc>
          <w:tcPr>
            <w:tcW w:type="dxa" w:w="1400"/>
            <w:shd w:fill="1a5276" w:val="clear"/>
          </w:tcPr>
          <w:p w:rsidR="093BFB56" w:rsidRDefault="093BFB56" w:rsidP="093BFB56" w14:paraId="5C39736F" w14:textId="6E387418">
            <w:pPr>
              <w:jc w:val="center"/>
            </w:pPr>
            <w:r w:rsidR="093BFB56">
              <w:rPr>
                <w:b/>
                <w:bCs/>
                <w:color w:val="FFFFFF"/>
                <w:sz w:val="20"/>
                <w:szCs w:val="20"/>
              </w:rPr>
              <w:t xml:space="preserve">Subjects</w:t>
            </w:r>
          </w:p>
        </w:tc>
        <w:tc>
          <w:tcPr>
            <w:tcW w:type="dxa" w:w="2800"/>
            <w:shd w:fill="1a5276" w:val="clear"/>
          </w:tcPr>
          <w:p w:rsidR="093BFB56" w:rsidRDefault="093BFB56" w:rsidP="093BFB56" w14:paraId="77F22ABB" w14:textId="009E3563">
            <w:pPr>
              <w:jc w:val="center"/>
            </w:pPr>
            <w:r w:rsidR="093BFB56">
              <w:rPr>
                <w:b/>
                <w:bCs/>
                <w:color w:val="FFFFFF"/>
                <w:sz w:val="20"/>
                <w:szCs w:val="20"/>
              </w:rPr>
              <w:t xml:space="preserve">Access</w:t>
            </w:r>
          </w:p>
        </w:tc>
      </w:tr>
      <w:tr>
        <w:tc>
          <w:tcPr>
            <w:tcW w:type="dxa" w:w="2500"/>
          </w:tcPr>
          <w:p w:rsidR="093BFB56" w:rsidRDefault="093BFB56" w:rsidP="093BFB56" w14:paraId="5EDE2FA7" w14:textId="1104892E">
            <w:r w:rsidR="093BFB56">
              <w:rPr>
                <w:sz w:val="18"/>
                <w:szCs w:val="18"/>
              </w:rPr>
              <w:t xml:space="preserve">Quantitative Dehydration</w:t>
            </w:r>
          </w:p>
        </w:tc>
        <w:tc>
          <w:tcPr>
            <w:tcW w:type="dxa" w:w="2800"/>
          </w:tcPr>
          <w:p w:rsidR="093BFB56" w:rsidRDefault="093BFB56" w:rsidP="093BFB56" w14:paraId="7A7DD4D7" w14:textId="12AF59F8">
            <w:r w:rsidR="093BFB56">
              <w:rPr>
                <w:sz w:val="18"/>
                <w:szCs w:val="18"/>
              </w:rPr>
              <w:t xml:space="preserve">Bioimpedance, Temp, Salivary, Sweat</w:t>
            </w:r>
          </w:p>
        </w:tc>
        <w:tc>
          <w:tcPr>
            <w:tcW w:type="dxa" w:w="1400"/>
          </w:tcPr>
          <w:p w:rsidR="093BFB56" w:rsidRDefault="093BFB56" w:rsidP="093BFB56" w14:paraId="7CCD2934" w14:textId="27FBE535">
            <w:r w:rsidR="093BFB56">
              <w:rPr>
                <w:sz w:val="18"/>
                <w:szCs w:val="18"/>
              </w:rPr>
              <w:t xml:space="preserve">Multiple</w:t>
            </w:r>
          </w:p>
        </w:tc>
        <w:tc>
          <w:tcPr>
            <w:tcW w:type="dxa" w:w="2800"/>
          </w:tcPr>
          <w:p w:rsidR="093BFB56" w:rsidRDefault="093BFB56" w:rsidP="093BFB56" w14:paraId="50EBE0B9" w14:textId="7C134414">
            <w:r w:rsidR="093BFB56">
              <w:rPr>
                <w:sz w:val="18"/>
                <w:szCs w:val="18"/>
              </w:rPr>
              <w:t xml:space="preserve">physionet.org/content/qde</w:t>
            </w:r>
          </w:p>
        </w:tc>
      </w:tr>
      <w:tr>
        <w:tc>
          <w:tcPr>
            <w:tcW w:type="dxa" w:w="2500"/>
            <w:shd w:fill="f8f9fa" w:val="clear"/>
          </w:tcPr>
          <w:p w:rsidR="093BFB56" w:rsidRDefault="093BFB56" w:rsidP="093BFB56" w14:paraId="60E93707" w14:textId="1EBCC913">
            <w:r w:rsidR="093BFB56">
              <w:rPr>
                <w:sz w:val="18"/>
                <w:szCs w:val="18"/>
              </w:rPr>
              <w:t xml:space="preserve">Graphene Bioimpedance Tattoos</w:t>
            </w:r>
          </w:p>
        </w:tc>
        <w:tc>
          <w:tcPr>
            <w:tcW w:type="dxa" w:w="2800"/>
            <w:shd w:fill="f8f9fa" w:val="clear"/>
          </w:tcPr>
          <w:p w:rsidR="093BFB56" w:rsidRDefault="093BFB56" w:rsidP="093BFB56" w14:paraId="47EEBD58" w14:textId="21FCA75C">
            <w:r w:rsidR="093BFB56">
              <w:rPr>
                <w:sz w:val="18"/>
                <w:szCs w:val="18"/>
              </w:rPr>
              <w:t xml:space="preserve">4-ch Wrist Bioimpedance, BP, PPG</w:t>
            </w:r>
          </w:p>
        </w:tc>
        <w:tc>
          <w:tcPr>
            <w:tcW w:type="dxa" w:w="1400"/>
            <w:shd w:fill="f8f9fa" w:val="clear"/>
          </w:tcPr>
          <w:p w:rsidR="093BFB56" w:rsidRDefault="093BFB56" w:rsidP="093BFB56" w14:paraId="372D7103" w14:textId="126302EA">
            <w:r w:rsidR="093BFB56">
              <w:rPr>
                <w:sz w:val="18"/>
                <w:szCs w:val="18"/>
              </w:rPr>
              <w:t xml:space="preserve">7</w:t>
            </w:r>
          </w:p>
        </w:tc>
        <w:tc>
          <w:tcPr>
            <w:tcW w:type="dxa" w:w="2800"/>
            <w:shd w:fill="f8f9fa" w:val="clear"/>
          </w:tcPr>
          <w:p w:rsidR="093BFB56" w:rsidRDefault="093BFB56" w:rsidP="093BFB56" w14:paraId="3FAACAC7" w14:textId="55D7AAEB">
            <w:r w:rsidR="093BFB56">
              <w:rPr>
                <w:sz w:val="18"/>
                <w:szCs w:val="18"/>
              </w:rPr>
              <w:t xml:space="preserve">physionet.org (graphene-bp)</w:t>
            </w:r>
          </w:p>
        </w:tc>
      </w:tr>
      <w:tr>
        <w:tc>
          <w:tcPr>
            <w:tcW w:type="dxa" w:w="2500"/>
          </w:tcPr>
          <w:p w:rsidR="093BFB56" w:rsidRDefault="093BFB56" w:rsidP="093BFB56" w14:paraId="40C664BD" w14:textId="10627ED8">
            <w:r w:rsidR="093BFB56">
              <w:rPr>
                <w:sz w:val="18"/>
                <w:szCs w:val="18"/>
              </w:rPr>
              <w:t xml:space="preserve">BIDMC PPG + Respiration</w:t>
            </w:r>
          </w:p>
        </w:tc>
        <w:tc>
          <w:tcPr>
            <w:tcW w:type="dxa" w:w="2800"/>
          </w:tcPr>
          <w:p w:rsidR="093BFB56" w:rsidRDefault="093BFB56" w:rsidP="093BFB56" w14:paraId="061A8272" w14:textId="4EF15573">
            <w:r w:rsidR="093BFB56">
              <w:rPr>
                <w:sz w:val="18"/>
                <w:szCs w:val="18"/>
              </w:rPr>
              <w:t xml:space="preserve">PPG, Impedance Resp, Breath annot.</w:t>
            </w:r>
          </w:p>
        </w:tc>
        <w:tc>
          <w:tcPr>
            <w:tcW w:type="dxa" w:w="1400"/>
          </w:tcPr>
          <w:p w:rsidR="093BFB56" w:rsidRDefault="093BFB56" w:rsidP="093BFB56" w14:paraId="33A406A6" w14:textId="2D1ECD77">
            <w:r w:rsidR="093BFB56">
              <w:rPr>
                <w:sz w:val="18"/>
                <w:szCs w:val="18"/>
              </w:rPr>
              <w:t xml:space="preserve">53 ICU</w:t>
            </w:r>
          </w:p>
        </w:tc>
        <w:tc>
          <w:tcPr>
            <w:tcW w:type="dxa" w:w="2800"/>
          </w:tcPr>
          <w:p w:rsidR="093BFB56" w:rsidRDefault="093BFB56" w:rsidP="093BFB56" w14:paraId="7E1C6A68" w14:textId="79A696A5">
            <w:r w:rsidR="093BFB56">
              <w:rPr>
                <w:sz w:val="18"/>
                <w:szCs w:val="18"/>
              </w:rPr>
              <w:t xml:space="preserve">physionet.org/content/bidmc</w:t>
            </w:r>
          </w:p>
        </w:tc>
      </w:tr>
    </w:tbl>
    <w:p w:rsidR="093BFB56" w:rsidRDefault="093BFB56" w:rsidP="093BFB56" w14:paraId="0D1440D4" w14:textId="4BDB56A7">
      <w:pPr>
        <w:pStyle w:val="Heading3"/>
      </w:pPr>
      <w:r w:rsidR="093BFB56">
        <w:t xml:space="preserve">Electrical Impedance Tomography (EIT)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shd w:fill="1a5276" w:val="clear"/>
          </w:tcPr>
          <w:p w:rsidR="093BFB56" w:rsidRDefault="093BFB56" w:rsidP="093BFB56" w14:paraId="74BC5A33" w14:textId="74D26899">
            <w:pPr>
              <w:jc w:val="center"/>
            </w:pPr>
            <w:r w:rsidR="093BFB56">
              <w:rPr>
                <w:b/>
                <w:bCs/>
                <w:color w:val="FFFFFF"/>
                <w:sz w:val="20"/>
                <w:szCs w:val="20"/>
              </w:rPr>
              <w:t xml:space="preserve">Dataset</w:t>
            </w:r>
          </w:p>
        </w:tc>
        <w:tc>
          <w:tcPr>
            <w:tcW w:type="dxa" w:w="4000"/>
            <w:shd w:fill="1a5276" w:val="clear"/>
          </w:tcPr>
          <w:p w:rsidR="093BFB56" w:rsidRDefault="093BFB56" w:rsidP="093BFB56" w14:paraId="392C181B" w14:textId="6BB1DC45">
            <w:pPr>
              <w:jc w:val="center"/>
            </w:pPr>
            <w:r w:rsidR="093BFB56">
              <w:rPr>
                <w:b/>
                <w:bCs/>
                <w:color w:val="FFFFFF"/>
                <w:sz w:val="20"/>
                <w:szCs w:val="20"/>
              </w:rPr>
              <w:t xml:space="preserve">Description</w:t>
            </w:r>
          </w:p>
        </w:tc>
        <w:tc>
          <w:tcPr>
            <w:tcW w:type="dxa" w:w="3000"/>
            <w:shd w:fill="1a5276" w:val="clear"/>
          </w:tcPr>
          <w:p w:rsidR="093BFB56" w:rsidRDefault="093BFB56" w:rsidP="093BFB56" w14:paraId="46594959" w14:textId="66B99CE8">
            <w:pPr>
              <w:jc w:val="center"/>
            </w:pPr>
            <w:r w:rsidR="093BFB56">
              <w:rPr>
                <w:b/>
                <w:bCs/>
                <w:color w:val="FFFFFF"/>
                <w:sz w:val="20"/>
                <w:szCs w:val="20"/>
              </w:rPr>
              <w:t xml:space="preserve">Access</w:t>
            </w:r>
          </w:p>
        </w:tc>
      </w:tr>
      <w:tr>
        <w:tc>
          <w:tcPr>
            <w:tcW w:type="dxa" w:w="2500"/>
          </w:tcPr>
          <w:p w:rsidR="093BFB56" w:rsidRDefault="093BFB56" w:rsidP="093BFB56" w14:paraId="434682CD" w14:textId="038D4988">
            <w:r w:rsidR="093BFB56">
              <w:rPr>
                <w:sz w:val="18"/>
                <w:szCs w:val="18"/>
              </w:rPr>
              <w:t xml:space="preserve">UEF 2D EIT (2017)</w:t>
            </w:r>
          </w:p>
        </w:tc>
        <w:tc>
          <w:tcPr>
            <w:tcW w:type="dxa" w:w="4000"/>
          </w:tcPr>
          <w:p w:rsidR="093BFB56" w:rsidRDefault="093BFB56" w:rsidP="093BFB56" w14:paraId="3C7AF3A1" w14:textId="5FB6E45A">
            <w:r w:rsidR="093BFB56">
              <w:rPr>
                <w:sz w:val="18"/>
                <w:szCs w:val="18"/>
              </w:rPr>
              <w:t xml:space="preserve">Circular tank phantom, CC BY 4.0</w:t>
            </w:r>
          </w:p>
        </w:tc>
        <w:tc>
          <w:tcPr>
            <w:tcW w:type="dxa" w:w="3000"/>
          </w:tcPr>
          <w:p w:rsidR="093BFB56" w:rsidRDefault="093BFB56" w:rsidP="093BFB56" w14:paraId="0429ABBF" w14:textId="103AB09A">
            <w:r w:rsidR="093BFB56">
              <w:rPr>
                <w:sz w:val="18"/>
                <w:szCs w:val="18"/>
              </w:rPr>
              <w:t xml:space="preserve">fips.fi/open-datasets/eit-datasets</w:t>
            </w:r>
          </w:p>
        </w:tc>
      </w:tr>
      <w:tr>
        <w:tc>
          <w:tcPr>
            <w:tcW w:type="dxa" w:w="2500"/>
            <w:shd w:fill="f8f9fa" w:val="clear"/>
          </w:tcPr>
          <w:p w:rsidR="093BFB56" w:rsidRDefault="093BFB56" w:rsidP="093BFB56" w14:paraId="5EC0690E" w14:textId="6E4D7985">
            <w:r w:rsidR="093BFB56">
              <w:rPr>
                <w:sz w:val="18"/>
                <w:szCs w:val="18"/>
              </w:rPr>
              <w:t xml:space="preserve">KTC2023 (Kuopio Challenge)</w:t>
            </w:r>
          </w:p>
        </w:tc>
        <w:tc>
          <w:tcPr>
            <w:tcW w:type="dxa" w:w="4000"/>
            <w:shd w:fill="f8f9fa" w:val="clear"/>
          </w:tcPr>
          <w:p w:rsidR="093BFB56" w:rsidRDefault="093BFB56" w:rsidP="093BFB56" w14:paraId="30125CBC" w14:textId="35C4D759">
            <w:r w:rsidR="093BFB56">
              <w:rPr>
                <w:sz w:val="18"/>
                <w:szCs w:val="18"/>
              </w:rPr>
              <w:t xml:space="preserve">Real-world EIT measurements</w:t>
            </w:r>
          </w:p>
        </w:tc>
        <w:tc>
          <w:tcPr>
            <w:tcW w:type="dxa" w:w="3000"/>
            <w:shd w:fill="f8f9fa" w:val="clear"/>
          </w:tcPr>
          <w:p w:rsidR="093BFB56" w:rsidRDefault="093BFB56" w:rsidP="093BFB56" w14:paraId="3B59DE3A" w14:textId="2B7C5F72">
            <w:r w:rsidR="093BFB56">
              <w:rPr>
                <w:sz w:val="18"/>
                <w:szCs w:val="18"/>
              </w:rPr>
              <w:t xml:space="preserve">zenodo.org/records/8252370</w:t>
            </w:r>
          </w:p>
        </w:tc>
      </w:tr>
      <w:tr>
        <w:tc>
          <w:tcPr>
            <w:tcW w:type="dxa" w:w="2500"/>
          </w:tcPr>
          <w:p w:rsidR="093BFB56" w:rsidRDefault="093BFB56" w:rsidP="093BFB56" w14:paraId="405955F6" w14:textId="5A47D3F2">
            <w:r w:rsidR="093BFB56">
              <w:rPr>
                <w:sz w:val="18"/>
                <w:szCs w:val="18"/>
              </w:rPr>
              <w:t xml:space="preserve">EIDORS Simulated</w:t>
            </w:r>
          </w:p>
        </w:tc>
        <w:tc>
          <w:tcPr>
            <w:tcW w:type="dxa" w:w="4000"/>
          </w:tcPr>
          <w:p w:rsidR="093BFB56" w:rsidRDefault="093BFB56" w:rsidP="093BFB56" w14:paraId="0E326FB1" w14:textId="1B78DDFF">
            <w:r w:rsidR="093BFB56">
              <w:rPr>
                <w:sz w:val="18"/>
                <w:szCs w:val="18"/>
              </w:rPr>
              <w:t xml:space="preserve">Synthetic thorax/lung EIT data</w:t>
            </w:r>
          </w:p>
        </w:tc>
        <w:tc>
          <w:tcPr>
            <w:tcW w:type="dxa" w:w="3000"/>
          </w:tcPr>
          <w:p w:rsidR="093BFB56" w:rsidRDefault="093BFB56" w:rsidP="093BFB56" w14:paraId="4F0E9467" w14:textId="5299C011">
            <w:r w:rsidR="093BFB56">
              <w:rPr>
                <w:sz w:val="18"/>
                <w:szCs w:val="18"/>
              </w:rPr>
              <w:t xml:space="preserve">github.com/shuaikaishi/CDEIT</w:t>
            </w:r>
          </w:p>
        </w:tc>
      </w:tr>
      <w:tr>
        <w:tc>
          <w:tcPr>
            <w:tcW w:type="dxa" w:w="2500"/>
            <w:shd w:fill="f8f9fa" w:val="clear"/>
          </w:tcPr>
          <w:p w:rsidR="093BFB56" w:rsidRDefault="093BFB56" w:rsidP="093BFB56" w14:paraId="1052AD0C" w14:textId="5F0642FF">
            <w:r w:rsidR="093BFB56">
              <w:rPr>
                <w:sz w:val="18"/>
                <w:szCs w:val="18"/>
              </w:rPr>
              <w:t xml:space="preserve">Stroke EIT Dataset</w:t>
            </w:r>
          </w:p>
        </w:tc>
        <w:tc>
          <w:tcPr>
            <w:tcW w:type="dxa" w:w="4000"/>
            <w:shd w:fill="f8f9fa" w:val="clear"/>
          </w:tcPr>
          <w:p w:rsidR="093BFB56" w:rsidRDefault="093BFB56" w:rsidP="093BFB56" w14:paraId="54CEB3FD" w14:textId="69859F57">
            <w:r w:rsidR="093BFB56">
              <w:rPr>
                <w:sz w:val="18"/>
                <w:szCs w:val="18"/>
              </w:rPr>
              <w:t xml:space="preserve">Brain imaging EIT data</w:t>
            </w:r>
          </w:p>
        </w:tc>
        <w:tc>
          <w:tcPr>
            <w:tcW w:type="dxa" w:w="3000"/>
            <w:shd w:fill="f8f9fa" w:val="clear"/>
          </w:tcPr>
          <w:p w:rsidR="093BFB56" w:rsidRDefault="093BFB56" w:rsidP="093BFB56" w14:paraId="093A19C2" w14:textId="5CAF5B96">
            <w:r w:rsidR="093BFB56">
              <w:rPr>
                <w:sz w:val="18"/>
                <w:szCs w:val="18"/>
              </w:rPr>
              <w:t xml:space="preserve">GitHub (EIT topics)</w:t>
            </w:r>
          </w:p>
        </w:tc>
      </w:tr>
    </w:tbl>
    <w:p w:rsidR="093BFB56" w:rsidRDefault="093BFB56" w:rsidP="093BFB56" w14:paraId="00C9CAD2" w14:textId="5FAC6414">
      <w:pPr>
        <w:pStyle w:val="Heading3"/>
      </w:pPr>
      <w:r w:rsidR="093BFB56">
        <w:t xml:space="preserve">Body-Coupled Communication (BCC)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00"/>
        <w:gridCol w:w="3000"/>
      </w:tblGrid>
      <w:tr>
        <w:trPr>
          <w:tblHeader/>
        </w:trPr>
        <w:tc>
          <w:tcPr>
            <w:tcW w:type="dxa" w:w="2800"/>
            <w:shd w:fill="1a5276" w:val="clear"/>
          </w:tcPr>
          <w:p w:rsidR="093BFB56" w:rsidRDefault="093BFB56" w:rsidP="093BFB56" w14:paraId="7CD62803" w14:textId="11AC1E9B">
            <w:pPr>
              <w:jc w:val="center"/>
            </w:pPr>
            <w:r w:rsidR="093BFB56">
              <w:rPr>
                <w:b/>
                <w:bCs/>
                <w:color w:val="FFFFFF"/>
                <w:sz w:val="20"/>
                <w:szCs w:val="20"/>
              </w:rPr>
              <w:t xml:space="preserve">Dataset</w:t>
            </w:r>
          </w:p>
        </w:tc>
        <w:tc>
          <w:tcPr>
            <w:tcW w:type="dxa" w:w="1200"/>
            <w:shd w:fill="1a5276" w:val="clear"/>
          </w:tcPr>
          <w:p w:rsidR="093BFB56" w:rsidRDefault="093BFB56" w:rsidP="093BFB56" w14:paraId="6347AA10" w14:textId="67A4027A">
            <w:pPr>
              <w:jc w:val="center"/>
            </w:pPr>
            <w:r w:rsidR="093BFB56">
              <w:rPr>
                <w:b/>
                <w:bCs/>
                <w:color w:val="FFFFFF"/>
                <w:sz w:val="20"/>
                <w:szCs w:val="20"/>
              </w:rPr>
              <w:t xml:space="preserve">Subjects</w:t>
            </w:r>
          </w:p>
        </w:tc>
        <w:tc>
          <w:tcPr>
            <w:tcW w:type="dxa" w:w="2500"/>
            <w:shd w:fill="1a5276" w:val="clear"/>
          </w:tcPr>
          <w:p w:rsidR="093BFB56" w:rsidRDefault="093BFB56" w:rsidP="093BFB56" w14:paraId="128F0571" w14:textId="4C095FEB">
            <w:pPr>
              <w:jc w:val="center"/>
            </w:pPr>
            <w:r w:rsidR="093BFB56">
              <w:rPr>
                <w:b/>
                <w:bCs/>
                <w:color w:val="FFFFFF"/>
                <w:sz w:val="20"/>
                <w:szCs w:val="20"/>
              </w:rPr>
              <w:t xml:space="preserve">Signals</w:t>
            </w:r>
          </w:p>
        </w:tc>
        <w:tc>
          <w:tcPr>
            <w:tcW w:type="dxa" w:w="3000"/>
            <w:shd w:fill="1a5276" w:val="clear"/>
          </w:tcPr>
          <w:p w:rsidR="093BFB56" w:rsidRDefault="093BFB56" w:rsidP="093BFB56" w14:paraId="14CCD9D4" w14:textId="5B7B13BB">
            <w:pPr>
              <w:jc w:val="center"/>
            </w:pPr>
            <w:r w:rsidR="093BFB56">
              <w:rPr>
                <w:b/>
                <w:bCs/>
                <w:color w:val="FFFFFF"/>
                <w:sz w:val="20"/>
                <w:szCs w:val="20"/>
              </w:rPr>
              <w:t xml:space="preserve">Access</w:t>
            </w:r>
          </w:p>
        </w:tc>
      </w:tr>
      <w:tr>
        <w:tc>
          <w:tcPr>
            <w:tcW w:type="dxa" w:w="2800"/>
          </w:tcPr>
          <w:p w:rsidR="093BFB56" w:rsidRDefault="093BFB56" w:rsidP="093BFB56" w14:paraId="56F3B808" w14:textId="101FB1E2">
            <w:r w:rsidR="093BFB56">
              <w:rPr>
                <w:sz w:val="18"/>
                <w:szCs w:val="18"/>
              </w:rPr>
              <w:t xml:space="preserve">Galvanic-Coupled BCC Signal Loss</w:t>
            </w:r>
          </w:p>
        </w:tc>
        <w:tc>
          <w:tcPr>
            <w:tcW w:type="dxa" w:w="1200"/>
          </w:tcPr>
          <w:p w:rsidR="093BFB56" w:rsidRDefault="093BFB56" w:rsidP="093BFB56" w14:paraId="25D2C15A" w14:textId="6908CDEF">
            <w:r w:rsidR="093BFB56">
              <w:rPr>
                <w:sz w:val="18"/>
                <w:szCs w:val="18"/>
              </w:rPr>
              <w:t xml:space="preserve">30</w:t>
            </w:r>
          </w:p>
        </w:tc>
        <w:tc>
          <w:tcPr>
            <w:tcW w:type="dxa" w:w="2500"/>
          </w:tcPr>
          <w:p w:rsidR="093BFB56" w:rsidRDefault="093BFB56" w:rsidP="093BFB56" w14:paraId="2022F3EB" w14:textId="69DC15B5">
            <w:r w:rsidR="093BFB56">
              <w:rPr>
                <w:sz w:val="18"/>
                <w:szCs w:val="18"/>
              </w:rPr>
              <w:t xml:space="preserve">Signal loss + bioimpedance</w:t>
            </w:r>
          </w:p>
        </w:tc>
        <w:tc>
          <w:tcPr>
            <w:tcW w:type="dxa" w:w="3000"/>
          </w:tcPr>
          <w:p w:rsidR="093BFB56" w:rsidRDefault="093BFB56" w:rsidP="093BFB56" w14:paraId="640F0EC3" w14:textId="17DC86E2">
            <w:r w:rsidR="093BFB56">
              <w:rPr>
                <w:sz w:val="18"/>
                <w:szCs w:val="18"/>
              </w:rPr>
              <w:t xml:space="preserve">ScienceDirect (Data in Brief)</w:t>
            </w:r>
          </w:p>
        </w:tc>
      </w:tr>
    </w:tbl>
    <w:p w:rsidR="093BFB56" w:rsidRDefault="093BFB56" w:rsidP="093BFB56" w14:paraId="12427B42" w14:textId="1720CDA8">
      <w:r w:rsidR="093BFB56">
        <w:rPr>
          <w:b/>
          <w:bCs/>
          <w:sz w:val="20"/>
          <w:szCs w:val="20"/>
        </w:rPr>
        <w:t xml:space="preserve">Note:</w:t>
      </w:r>
      <w:r w:rsidR="093BFB56">
        <w:rPr>
          <w:sz w:val="20"/>
          <w:szCs w:val="20"/>
        </w:rPr>
        <w:t xml:space="preserve"> The BIA International Database (whole-body composition with raw R, Xc, phase angle data) is currently in development at University of Lisbon. HeartCycle is particularly valuable for DPB validation as it provides synchronized ICG and ECHO, enabling hemodynamic parameter validation (stroke volume, cardiac output, PEP, LVET).</w:t>
      </w:r>
    </w:p>
    <w:p>
      <w:r>
        <w:br w:type="page"/>
      </w:r>
    </w:p>
    <w:p>
      <w:pPr>
        <w:pStyle w:val="Heading1"/>
      </w:pPr>
      <w:r>
        <w:t xml:space="preserve">Section 2: Framework Architecture</w:t>
      </w:r>
    </w:p>
    <w:p>
      <w:pPr>
        <w:pStyle w:val="Heading2"/>
      </w:pPr>
      <w:r>
        <w:t xml:space="preserve">2.1 Core Components</w:t>
      </w:r>
    </w:p>
    <w:p>
      <w:pPr>
        <w:spacing w:after="200"/>
      </w:pPr>
      <w:r>
        <w:t xml:space="preserve">The DPB simulation framework consists of five interconnected modules:</w:t>
      </w:r>
    </w:p>
    <w:p>
      <w:pPr>
        <w:pStyle w:val="ListParagraph"/>
        <w:numPr>
          <w:ilvl w:val="0"/>
          <w:numId w:val="2"/>
        </w:numPr>
      </w:pPr>
      <w:r>
        <w:rPr>
          <w:b/>
          <w:bCs/>
        </w:rPr>
        <w:t xml:space="preserve">Dataset Loaders: </w:t>
      </w:r>
      <w:r>
        <w:t xml:space="preserve">Unified interface for loading PhysioNet, UCI, and custom datasets</w:t>
      </w:r>
    </w:p>
    <w:p>
      <w:pPr>
        <w:pStyle w:val="ListParagraph"/>
        <w:numPr>
          <w:ilvl w:val="0"/>
          <w:numId w:val="2"/>
        </w:numPr>
      </w:pPr>
      <w:r>
        <w:rPr>
          <w:b/>
          <w:bCs/>
        </w:rPr>
        <w:t xml:space="preserve">Prior Models: </w:t>
      </w:r>
      <w:r>
        <w:t xml:space="preserve">Population-level statistical models for ECG, PPG, EDA, EMG, tremor</w:t>
      </w:r>
    </w:p>
    <w:p>
      <w:pPr>
        <w:pStyle w:val="ListParagraph"/>
        <w:numPr>
          <w:ilvl w:val="0"/>
          <w:numId w:val="2"/>
        </w:numPr>
      </w:pPr>
      <w:r>
        <w:rPr>
          <w:b/>
          <w:bCs/>
        </w:rPr>
        <w:t xml:space="preserve">Event Encoders: </w:t>
      </w:r>
      <w:r>
        <w:t xml:space="preserve">Level-crossing ADC, template deviation, derivative-based spike generation</w:t>
      </w:r>
    </w:p>
    <w:p>
      <w:pPr>
        <w:pStyle w:val="ListParagraph"/>
        <w:numPr>
          <w:ilvl w:val="0"/>
          <w:numId w:val="2"/>
        </w:numPr>
      </w:pPr>
      <w:r>
        <w:rPr>
          <w:b/>
          <w:bCs/>
        </w:rPr>
        <w:t xml:space="preserve">SNN Inference: </w:t>
      </w:r>
      <w:r>
        <w:t xml:space="preserve">Leaky integrate-and-fire networks for sparse event decoding</w:t>
      </w:r>
    </w:p>
    <w:p>
      <w:pPr>
        <w:pStyle w:val="ListParagraph"/>
        <w:numPr>
          <w:ilvl w:val="0"/>
          <w:numId w:val="2"/>
        </w:numPr>
      </w:pPr>
      <w:r>
        <w:rPr>
          <w:b/>
          <w:bCs/>
        </w:rPr>
        <w:t xml:space="preserve">Evaluation Metrics: </w:t>
      </w:r>
      <w:r>
        <w:t xml:space="preserve">Convergence time, accuracy vs. contact duration, power estimation</w:t>
      </w:r>
    </w:p>
    <w:p>
      <w:pPr>
        <w:pStyle w:val="Heading2"/>
      </w:pPr>
      <w:r>
        <w:t xml:space="preserve">2.2 Software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Package</w:t>
            </w:r>
          </w:p>
        </w:tc>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Version</w:t>
            </w:r>
          </w:p>
        </w:tc>
        <w:tc>
          <w:tcPr>
            <w:tcW w:type="dxa" w:w="4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snntorch</w:t>
            </w:r>
          </w:p>
        </w:tc>
        <w:tc>
          <w:tcPr>
            <w:tcW w:type="dxa" w:w="2500"/>
            <w:tcBorders>
              <w:top w:val="single" w:color="CCCCCC" w:sz="1"/>
              <w:left w:val="single" w:color="CCCCCC" w:sz="1"/>
              <w:bottom w:val="single" w:color="CCCCCC" w:sz="1"/>
              <w:right w:val="single" w:color="CCCCCC" w:sz="1"/>
            </w:tcBorders>
          </w:tcPr>
          <w:p>
            <w:r>
              <w:rPr>
                <w:sz w:val="18"/>
                <w:szCs w:val="18"/>
              </w:rPr>
              <w:t xml:space="preserve">&gt;=0.9.1</w:t>
            </w:r>
          </w:p>
        </w:tc>
        <w:tc>
          <w:tcPr>
            <w:tcW w:type="dxa" w:w="4500"/>
            <w:tcBorders>
              <w:top w:val="single" w:color="CCCCCC" w:sz="1"/>
              <w:left w:val="single" w:color="CCCCCC" w:sz="1"/>
              <w:bottom w:val="single" w:color="CCCCCC" w:sz="1"/>
              <w:right w:val="single" w:color="CCCCCC" w:sz="1"/>
            </w:tcBorders>
          </w:tcPr>
          <w:p>
            <w:r>
              <w:rPr>
                <w:sz w:val="18"/>
                <w:szCs w:val="18"/>
              </w:rPr>
              <w:t xml:space="preserve">Spiking neural network framework (PyTorch-based)</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spikingjelly</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&gt;=0.0.0.0.14</w:t>
            </w:r>
          </w:p>
        </w:tc>
        <w:tc>
          <w:tcPr>
            <w:tcW w:type="dxa" w:w="4500"/>
            <w:tcBorders>
              <w:top w:val="single" w:color="CCCCCC" w:sz="1"/>
              <w:left w:val="single" w:color="CCCCCC" w:sz="1"/>
              <w:bottom w:val="single" w:color="CCCCCC" w:sz="1"/>
              <w:right w:val="single" w:color="CCCCCC" w:sz="1"/>
            </w:tcBorders>
            <w:shd w:fill="f8f9fa" w:val="clear"/>
          </w:tcPr>
          <w:p>
            <w:r>
              <w:rPr>
                <w:sz w:val="18"/>
                <w:szCs w:val="18"/>
              </w:rPr>
              <w:t xml:space="preserve">Alternative SNN framework with CUDA acceleration</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neurokit2</w:t>
            </w:r>
          </w:p>
        </w:tc>
        <w:tc>
          <w:tcPr>
            <w:tcW w:type="dxa" w:w="2500"/>
            <w:tcBorders>
              <w:top w:val="single" w:color="CCCCCC" w:sz="1"/>
              <w:left w:val="single" w:color="CCCCCC" w:sz="1"/>
              <w:bottom w:val="single" w:color="CCCCCC" w:sz="1"/>
              <w:right w:val="single" w:color="CCCCCC" w:sz="1"/>
            </w:tcBorders>
          </w:tcPr>
          <w:p>
            <w:r>
              <w:rPr>
                <w:sz w:val="18"/>
                <w:szCs w:val="18"/>
              </w:rPr>
              <w:t xml:space="preserve">&gt;=0.2.7</w:t>
            </w:r>
          </w:p>
        </w:tc>
        <w:tc>
          <w:tcPr>
            <w:tcW w:type="dxa" w:w="4500"/>
            <w:tcBorders>
              <w:top w:val="single" w:color="CCCCCC" w:sz="1"/>
              <w:left w:val="single" w:color="CCCCCC" w:sz="1"/>
              <w:bottom w:val="single" w:color="CCCCCC" w:sz="1"/>
              <w:right w:val="single" w:color="CCCCCC" w:sz="1"/>
            </w:tcBorders>
          </w:tcPr>
          <w:p>
            <w:r>
              <w:rPr>
                <w:sz w:val="18"/>
                <w:szCs w:val="18"/>
              </w:rPr>
              <w:t xml:space="preserve">Biosignal processing (ECG, PPG, EDA, EMG)</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wfdb</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&gt;=4.1.2</w:t>
            </w:r>
          </w:p>
        </w:tc>
        <w:tc>
          <w:tcPr>
            <w:tcW w:type="dxa" w:w="4500"/>
            <w:tcBorders>
              <w:top w:val="single" w:color="CCCCCC" w:sz="1"/>
              <w:left w:val="single" w:color="CCCCCC" w:sz="1"/>
              <w:bottom w:val="single" w:color="CCCCCC" w:sz="1"/>
              <w:right w:val="single" w:color="CCCCCC" w:sz="1"/>
            </w:tcBorders>
            <w:shd w:fill="f8f9fa" w:val="clear"/>
          </w:tcPr>
          <w:p>
            <w:r>
              <w:rPr>
                <w:sz w:val="18"/>
                <w:szCs w:val="18"/>
              </w:rPr>
              <w:t xml:space="preserve">PhysioNet WFDB file format support</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scipy</w:t>
            </w:r>
          </w:p>
        </w:tc>
        <w:tc>
          <w:tcPr>
            <w:tcW w:type="dxa" w:w="2500"/>
            <w:tcBorders>
              <w:top w:val="single" w:color="CCCCCC" w:sz="1"/>
              <w:left w:val="single" w:color="CCCCCC" w:sz="1"/>
              <w:bottom w:val="single" w:color="CCCCCC" w:sz="1"/>
              <w:right w:val="single" w:color="CCCCCC" w:sz="1"/>
            </w:tcBorders>
          </w:tcPr>
          <w:p>
            <w:r>
              <w:rPr>
                <w:sz w:val="18"/>
                <w:szCs w:val="18"/>
              </w:rPr>
              <w:t xml:space="preserve">&gt;=1.11.0</w:t>
            </w:r>
          </w:p>
        </w:tc>
        <w:tc>
          <w:tcPr>
            <w:tcW w:type="dxa" w:w="4500"/>
            <w:tcBorders>
              <w:top w:val="single" w:color="CCCCCC" w:sz="1"/>
              <w:left w:val="single" w:color="CCCCCC" w:sz="1"/>
              <w:bottom w:val="single" w:color="CCCCCC" w:sz="1"/>
              <w:right w:val="single" w:color="CCCCCC" w:sz="1"/>
            </w:tcBorders>
          </w:tcPr>
          <w:p>
            <w:r>
              <w:rPr>
                <w:sz w:val="18"/>
                <w:szCs w:val="18"/>
              </w:rPr>
              <w:t xml:space="preserve">Signal processing, Bayesian filtering</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torch</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&gt;=2.0.0</w:t>
            </w:r>
          </w:p>
        </w:tc>
        <w:tc>
          <w:tcPr>
            <w:tcW w:type="dxa" w:w="4500"/>
            <w:tcBorders>
              <w:top w:val="single" w:color="CCCCCC" w:sz="1"/>
              <w:left w:val="single" w:color="CCCCCC" w:sz="1"/>
              <w:bottom w:val="single" w:color="CCCCCC" w:sz="1"/>
              <w:right w:val="single" w:color="CCCCCC" w:sz="1"/>
            </w:tcBorders>
            <w:shd w:fill="f8f9fa" w:val="clear"/>
          </w:tcPr>
          <w:p>
            <w:r>
              <w:rPr>
                <w:sz w:val="18"/>
                <w:szCs w:val="18"/>
              </w:rPr>
              <w:t xml:space="preserve">Deep learning backend</w:t>
            </w:r>
          </w:p>
        </w:tc>
      </w:tr>
      <w:tr>
        <w:tc>
          <w:tcPr>
            <w:tcW w:type="dxa" w:w="2500"/>
            <w:tcBorders>
              <w:top w:val="single" w:color="CCCCCC" w:sz="1"/>
              <w:left w:val="single" w:color="CCCCCC" w:sz="1"/>
              <w:bottom w:val="single" w:color="CCCCCC" w:sz="1"/>
              <w:right w:val="single" w:color="CCCCCC" w:sz="1"/>
            </w:tcBorders>
          </w:tcPr>
          <w:p>
            <w:r>
              <w:rPr>
                <w:sz w:val="18"/>
                <w:szCs w:val="18"/>
              </w:rPr>
              <w:t xml:space="preserve">numpy</w:t>
            </w:r>
          </w:p>
        </w:tc>
        <w:tc>
          <w:tcPr>
            <w:tcW w:type="dxa" w:w="2500"/>
            <w:tcBorders>
              <w:top w:val="single" w:color="CCCCCC" w:sz="1"/>
              <w:left w:val="single" w:color="CCCCCC" w:sz="1"/>
              <w:bottom w:val="single" w:color="CCCCCC" w:sz="1"/>
              <w:right w:val="single" w:color="CCCCCC" w:sz="1"/>
            </w:tcBorders>
          </w:tcPr>
          <w:p>
            <w:r>
              <w:rPr>
                <w:sz w:val="18"/>
                <w:szCs w:val="18"/>
              </w:rPr>
              <w:t xml:space="preserve">&gt;=1.24.0</w:t>
            </w:r>
          </w:p>
        </w:tc>
        <w:tc>
          <w:tcPr>
            <w:tcW w:type="dxa" w:w="4500"/>
            <w:tcBorders>
              <w:top w:val="single" w:color="CCCCCC" w:sz="1"/>
              <w:left w:val="single" w:color="CCCCCC" w:sz="1"/>
              <w:bottom w:val="single" w:color="CCCCCC" w:sz="1"/>
              <w:right w:val="single" w:color="CCCCCC" w:sz="1"/>
            </w:tcBorders>
          </w:tcPr>
          <w:p>
            <w:r>
              <w:rPr>
                <w:sz w:val="18"/>
                <w:szCs w:val="18"/>
              </w:rPr>
              <w:t xml:space="preserve">Numerical computing</w:t>
            </w:r>
          </w:p>
        </w:tc>
      </w:tr>
      <w:tr>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pandas</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&gt;=2.0.0</w:t>
            </w:r>
          </w:p>
        </w:tc>
        <w:tc>
          <w:tcPr>
            <w:tcW w:type="dxa" w:w="4500"/>
            <w:tcBorders>
              <w:top w:val="single" w:color="CCCCCC" w:sz="1"/>
              <w:left w:val="single" w:color="CCCCCC" w:sz="1"/>
              <w:bottom w:val="single" w:color="CCCCCC" w:sz="1"/>
              <w:right w:val="single" w:color="CCCCCC" w:sz="1"/>
            </w:tcBorders>
            <w:shd w:fill="f8f9fa" w:val="clear"/>
          </w:tcPr>
          <w:p>
            <w:r>
              <w:rPr>
                <w:sz w:val="18"/>
                <w:szCs w:val="18"/>
              </w:rPr>
              <w:t xml:space="preserve">Data manipulation</w:t>
            </w:r>
          </w:p>
        </w:tc>
      </w:tr>
    </w:tbl>
    <w:p>
      <w:pPr>
        <w:spacing w:before="300"/>
      </w:pPr>
    </w:p>
    <w:p>
      <w:pPr>
        <w:pStyle w:val="Heading2"/>
      </w:pPr>
      <w:r>
        <w:t xml:space="preserve">2.3 Signal-to-Modality Mapping</w:t>
      </w:r>
    </w:p>
    <w:p>
      <w:pPr>
        <w:spacing w:after="200"/>
      </w:pPr>
      <w:r>
        <w:t xml:space="preserve">The following table maps hand-contact object types to measurable physiological signals: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000"/>
      </w:tblGrid>
      <w:tr>
        <w:trPr>
          <w:tblHeader/>
        </w:trPr>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Object Type</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Contact Type</w:t>
            </w:r>
          </w:p>
        </w:tc>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Primary Signals</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Recommended Datasets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Pen/Stylus</w:t>
            </w:r>
          </w:p>
        </w:tc>
        <w:tc>
          <w:tcPr>
            <w:tcW w:type="dxa" w:w="2000"/>
            <w:tcBorders>
              <w:top w:val="single" w:color="CCCCCC" w:sz="1"/>
              <w:left w:val="single" w:color="CCCCCC" w:sz="1"/>
              <w:bottom w:val="single" w:color="CCCCCC" w:sz="1"/>
              <w:right w:val="single" w:color="CCCCCC" w:sz="1"/>
            </w:tcBorders>
          </w:tcPr>
          <w:p>
            <w:r>
              <w:rPr>
                <w:sz w:val="18"/>
                <w:szCs w:val="18"/>
              </w:rPr>
              <w:t xml:space="preserve">Precision grip</w:t>
            </w:r>
          </w:p>
        </w:tc>
        <w:tc>
          <w:tcPr>
            <w:tcW w:type="dxa" w:w="2500"/>
            <w:tcBorders>
              <w:top w:val="single" w:color="CCCCCC" w:sz="1"/>
              <w:left w:val="single" w:color="CCCCCC" w:sz="1"/>
              <w:bottom w:val="single" w:color="CCCCCC" w:sz="1"/>
              <w:right w:val="single" w:color="CCCCCC" w:sz="1"/>
            </w:tcBorders>
          </w:tcPr>
          <w:p>
            <w:r>
              <w:rPr>
                <w:sz w:val="18"/>
                <w:szCs w:val="18"/>
              </w:rPr>
              <w:t xml:space="preserve">Tremor, EDA, fine motor</w:t>
            </w:r>
          </w:p>
        </w:tc>
        <w:tc>
          <w:tcPr>
            <w:tcW w:type="dxa" w:w="3000"/>
            <w:tcBorders>
              <w:top w:val="single" w:color="CCCCCC" w:sz="1"/>
              <w:left w:val="single" w:color="CCCCCC" w:sz="1"/>
              <w:bottom w:val="single" w:color="CCCCCC" w:sz="1"/>
              <w:right w:val="single" w:color="CCCCCC" w:sz="1"/>
            </w:tcBorders>
          </w:tcPr>
          <w:p>
            <w:r>
              <w:rPr>
                <w:sz w:val="18"/>
                <w:szCs w:val="18"/>
              </w:rPr>
              <w:t xml:space="preserve">UCI Spiral, mPower tapping</w:t>
            </w:r>
          </w:p>
        </w:tc>
      </w:tr>
      <w:tr>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Game Controller</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Two-handed grip</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ECG, EDA, EMG, HRV</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WESAD, NinaPro DB2</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Utensil (Spoon)</w:t>
            </w:r>
          </w:p>
        </w:tc>
        <w:tc>
          <w:tcPr>
            <w:tcW w:type="dxa" w:w="2000"/>
            <w:tcBorders>
              <w:top w:val="single" w:color="CCCCCC" w:sz="1"/>
              <w:left w:val="single" w:color="CCCCCC" w:sz="1"/>
              <w:bottom w:val="single" w:color="CCCCCC" w:sz="1"/>
              <w:right w:val="single" w:color="CCCCCC" w:sz="1"/>
            </w:tcBorders>
          </w:tcPr>
          <w:p>
            <w:r>
              <w:rPr>
                <w:sz w:val="18"/>
                <w:szCs w:val="18"/>
              </w:rPr>
              <w:t xml:space="preserve">Precision/power hybrid</w:t>
            </w:r>
          </w:p>
        </w:tc>
        <w:tc>
          <w:tcPr>
            <w:tcW w:type="dxa" w:w="2500"/>
            <w:tcBorders>
              <w:top w:val="single" w:color="CCCCCC" w:sz="1"/>
              <w:left w:val="single" w:color="CCCCCC" w:sz="1"/>
              <w:bottom w:val="single" w:color="CCCCCC" w:sz="1"/>
              <w:right w:val="single" w:color="CCCCCC" w:sz="1"/>
            </w:tcBorders>
          </w:tcPr>
          <w:p>
            <w:r>
              <w:rPr>
                <w:sz w:val="18"/>
                <w:szCs w:val="18"/>
              </w:rPr>
              <w:t xml:space="preserve">Tremor, bradykinesia</w:t>
            </w:r>
          </w:p>
        </w:tc>
        <w:tc>
          <w:tcPr>
            <w:tcW w:type="dxa" w:w="3000"/>
            <w:tcBorders>
              <w:top w:val="single" w:color="CCCCCC" w:sz="1"/>
              <w:left w:val="single" w:color="CCCCCC" w:sz="1"/>
              <w:bottom w:val="single" w:color="CCCCCC" w:sz="1"/>
              <w:right w:val="single" w:color="CCCCCC" w:sz="1"/>
            </w:tcBorders>
          </w:tcPr>
          <w:p>
            <w:r>
              <w:rPr>
                <w:sz w:val="18"/>
                <w:szCs w:val="18"/>
              </w:rPr>
              <w:t xml:space="preserve">Levodopa Response, PADS</w:t>
            </w:r>
          </w:p>
        </w:tc>
      </w:tr>
      <w:tr>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Toothbrush</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Power grip, repetitive</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Tremor, motor patterns</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mPower, REMAP</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Remote Control</w:t>
            </w:r>
          </w:p>
        </w:tc>
        <w:tc>
          <w:tcPr>
            <w:tcW w:type="dxa" w:w="2000"/>
            <w:tcBorders>
              <w:top w:val="single" w:color="CCCCCC" w:sz="1"/>
              <w:left w:val="single" w:color="CCCCCC" w:sz="1"/>
              <w:bottom w:val="single" w:color="CCCCCC" w:sz="1"/>
              <w:right w:val="single" w:color="CCCCCC" w:sz="1"/>
            </w:tcBorders>
          </w:tcPr>
          <w:p>
            <w:r>
              <w:rPr>
                <w:sz w:val="18"/>
                <w:szCs w:val="18"/>
              </w:rPr>
              <w:t xml:space="preserve">Lateral pinch, brief</w:t>
            </w:r>
          </w:p>
        </w:tc>
        <w:tc>
          <w:tcPr>
            <w:tcW w:type="dxa" w:w="2500"/>
            <w:tcBorders>
              <w:top w:val="single" w:color="CCCCCC" w:sz="1"/>
              <w:left w:val="single" w:color="CCCCCC" w:sz="1"/>
              <w:bottom w:val="single" w:color="CCCCCC" w:sz="1"/>
              <w:right w:val="single" w:color="CCCCCC" w:sz="1"/>
            </w:tcBorders>
          </w:tcPr>
          <w:p>
            <w:r>
              <w:rPr>
                <w:sz w:val="18"/>
                <w:szCs w:val="18"/>
              </w:rPr>
              <w:t xml:space="preserve">EDA phasic, reaction time</w:t>
            </w:r>
          </w:p>
        </w:tc>
        <w:tc>
          <w:tcPr>
            <w:tcW w:type="dxa" w:w="3000"/>
            <w:tcBorders>
              <w:top w:val="single" w:color="CCCCCC" w:sz="1"/>
              <w:left w:val="single" w:color="CCCCCC" w:sz="1"/>
              <w:bottom w:val="single" w:color="CCCCCC" w:sz="1"/>
              <w:right w:val="single" w:color="CCCCCC" w:sz="1"/>
            </w:tcBorders>
          </w:tcPr>
          <w:p>
            <w:r>
              <w:rPr>
                <w:sz w:val="18"/>
                <w:szCs w:val="18"/>
              </w:rPr>
              <w:t xml:space="preserve">WESAD, Stress Recognition</w:t>
            </w:r>
          </w:p>
        </w:tc>
      </w:tr>
      <w:tr>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Cup/Mug</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Cylindrical grip</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Tremor (liquid amplified), temp</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UCI Spiral, PADS</w:t>
            </w:r>
          </w:p>
        </w:tc>
      </w:tr>
      <w:tr>
        <w:tc>
          <w:tcPr>
            <w:tcW w:type="dxa" w:w="2000"/>
            <w:tcBorders>
              <w:top w:val="single" w:color="CCCCCC" w:sz="1"/>
              <w:left w:val="single" w:color="CCCCCC" w:sz="1"/>
              <w:bottom w:val="single" w:color="CCCCCC" w:sz="1"/>
              <w:right w:val="single" w:color="CCCCCC" w:sz="1"/>
            </w:tcBorders>
          </w:tcPr>
          <w:p>
            <w:r>
              <w:rPr>
                <w:sz w:val="18"/>
                <w:szCs w:val="18"/>
              </w:rPr>
              <w:t xml:space="preserve">Steering Wheel</w:t>
            </w:r>
          </w:p>
        </w:tc>
        <w:tc>
          <w:tcPr>
            <w:tcW w:type="dxa" w:w="2000"/>
            <w:tcBorders>
              <w:top w:val="single" w:color="CCCCCC" w:sz="1"/>
              <w:left w:val="single" w:color="CCCCCC" w:sz="1"/>
              <w:bottom w:val="single" w:color="CCCCCC" w:sz="1"/>
              <w:right w:val="single" w:color="CCCCCC" w:sz="1"/>
            </w:tcBorders>
          </w:tcPr>
          <w:p>
            <w:r>
              <w:rPr>
                <w:sz w:val="18"/>
                <w:szCs w:val="18"/>
              </w:rPr>
              <w:t xml:space="preserve">Two-handed sustained</w:t>
            </w:r>
          </w:p>
        </w:tc>
        <w:tc>
          <w:tcPr>
            <w:tcW w:type="dxa" w:w="2500"/>
            <w:tcBorders>
              <w:top w:val="single" w:color="CCCCCC" w:sz="1"/>
              <w:left w:val="single" w:color="CCCCCC" w:sz="1"/>
              <w:bottom w:val="single" w:color="CCCCCC" w:sz="1"/>
              <w:right w:val="single" w:color="CCCCCC" w:sz="1"/>
            </w:tcBorders>
          </w:tcPr>
          <w:p>
            <w:r>
              <w:rPr>
                <w:sz w:val="18"/>
                <w:szCs w:val="18"/>
              </w:rPr>
              <w:t xml:space="preserve">ECG, EDA, drowsiness</w:t>
            </w:r>
          </w:p>
        </w:tc>
        <w:tc>
          <w:tcPr>
            <w:tcW w:type="dxa" w:w="3000"/>
            <w:tcBorders>
              <w:top w:val="single" w:color="CCCCCC" w:sz="1"/>
              <w:left w:val="single" w:color="CCCCCC" w:sz="1"/>
              <w:bottom w:val="single" w:color="CCCCCC" w:sz="1"/>
              <w:right w:val="single" w:color="CCCCCC" w:sz="1"/>
            </w:tcBorders>
          </w:tcPr>
          <w:p>
            <w:r>
              <w:rPr>
                <w:sz w:val="18"/>
                <w:szCs w:val="18"/>
              </w:rPr>
              <w:t xml:space="preserve">Stress Recognition (Driving)</w:t>
            </w:r>
          </w:p>
        </w:tc>
      </w:tr>
      <w:tr>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Walking Stick</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Power grip + gait</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Gait, tremor, balance</w:t>
            </w:r>
          </w:p>
        </w:tc>
        <w:tc>
          <w:tcPr>
            <w:tcW w:type="dxa" w:w="3000"/>
            <w:tcBorders>
              <w:top w:val="single" w:color="CCCCCC" w:sz="1"/>
              <w:left w:val="single" w:color="CCCCCC" w:sz="1"/>
              <w:bottom w:val="single" w:color="CCCCCC" w:sz="1"/>
              <w:right w:val="single" w:color="CCCCCC" w:sz="1"/>
            </w:tcBorders>
            <w:shd w:fill="f8f9fa" w:val="clear"/>
          </w:tcPr>
          <w:p>
            <w:r>
              <w:rPr>
                <w:sz w:val="18"/>
                <w:szCs w:val="18"/>
              </w:rPr>
              <w:t xml:space="preserve">REMAP, Levodopa Response</w:t>
            </w:r>
          </w:p>
        </w:tc>
      </w:tr>
    </w:tbl>
    <w:p>
      <w:r>
        <w:br w:type="page"/>
      </w:r>
    </w:p>
    <w:p>
      <w:pPr>
        <w:pStyle w:val="Heading1"/>
      </w:pPr>
      <w:r>
        <w:t xml:space="preserve">Section 3: Python Implementation</w:t>
      </w:r>
    </w:p>
    <w:p>
      <w:pPr>
        <w:spacing w:after="200"/>
      </w:pPr>
      <w:r>
        <w:t xml:space="preserve">The following code provides the core simulation framework. Full implementation is provided in the accompanying Python package.</w:t>
      </w:r>
    </w:p>
    <w:p>
      <w:pPr>
        <w:pStyle w:val="Heading2"/>
      </w:pPr>
      <w:r>
        <w:t xml:space="preserve">3.1 Event Generation (Sparse Encoding)</w:t>
      </w:r>
    </w:p>
    <w:p>
      <w:pPr>
        <w:spacing w:after="100"/>
      </w:pPr>
      <w:r>
        <w:rPr>
          <w:b/>
          <w:bCs/>
        </w:rPr>
        <w:t xml:space="preserve">Level-Crossing ADC Simulation:</w:t>
      </w:r>
    </w:p>
    <w:p>
      <w:pPr>
        <w:pStyle w:val="Code"/>
        <w:shd w:fill="f4f4f4" w:val="clear"/>
      </w:pPr>
      <w:r>
        <w:t xml:space="preserve">class LevelCrossingADC:</w:t>
      </w:r>
    </w:p>
    <w:p>
      <w:pPr>
        <w:pStyle w:val="Code"/>
        <w:shd w:fill="f4f4f4" w:val="clear"/>
      </w:pPr>
      <w:r>
        <w:t xml:space="preserve">    def __init__(self, delta_v, v_ref=0):</w:t>
      </w:r>
    </w:p>
    <w:p>
      <w:pPr>
        <w:pStyle w:val="Code"/>
        <w:shd w:fill="f4f4f4" w:val="clear"/>
      </w:pPr>
      <w:r>
        <w:t xml:space="preserve">        self.delta_v = delta_v</w:t>
      </w:r>
    </w:p>
    <w:p>
      <w:pPr>
        <w:pStyle w:val="Code"/>
        <w:shd w:fill="f4f4f4" w:val="clear"/>
      </w:pPr>
      <w:r>
        <w:t xml:space="preserve">        self.current_level = int(v_ref / delta_v)</w:t>
      </w:r>
    </w:p>
    <w:p>
      <w:pPr>
        <w:pStyle w:val="Code"/>
        <w:shd w:fill="f4f4f4" w:val="clear"/>
      </w:pPr>
      <w:r>
        <w:t xml:space="preserve">    </w:t>
      </w:r>
    </w:p>
    <w:p>
      <w:pPr>
        <w:pStyle w:val="Code"/>
        <w:shd w:fill="f4f4f4" w:val="clear"/>
      </w:pPr>
      <w:r>
        <w:t xml:space="preserve">    def process(self, signal, timestamps):</w:t>
      </w:r>
    </w:p>
    <w:p>
      <w:pPr>
        <w:pStyle w:val="Code"/>
        <w:shd w:fill="f4f4f4" w:val="clear"/>
      </w:pPr>
      <w:r>
        <w:t xml:space="preserve">        events = []</w:t>
      </w:r>
    </w:p>
    <w:p>
      <w:pPr>
        <w:pStyle w:val="Code"/>
        <w:shd w:fill="f4f4f4" w:val="clear"/>
      </w:pPr>
      <w:r>
        <w:t xml:space="preserve">        for v, t in zip(signal, timestamps):</w:t>
      </w:r>
    </w:p>
    <w:p>
      <w:pPr>
        <w:pStyle w:val="Code"/>
        <w:shd w:fill="f4f4f4" w:val="clear"/>
      </w:pPr>
      <w:r>
        <w:t xml:space="preserve">            new_level = int(v / self.delta_v)</w:t>
      </w:r>
    </w:p>
    <w:p>
      <w:pPr>
        <w:pStyle w:val="Code"/>
        <w:shd w:fill="f4f4f4" w:val="clear"/>
      </w:pPr>
      <w:r>
        <w:t xml:space="preserve">            if new_level != self.current_level:</w:t>
      </w:r>
    </w:p>
    <w:p>
      <w:pPr>
        <w:pStyle w:val="Code"/>
        <w:shd w:fill="f4f4f4" w:val="clear"/>
      </w:pPr>
      <w:r>
        <w:t xml:space="preserve">                polarity = 1 if new_level &gt; self.current_level else -1</w:t>
      </w:r>
    </w:p>
    <w:p>
      <w:pPr>
        <w:pStyle w:val="Code"/>
        <w:shd w:fill="f4f4f4" w:val="clear"/>
      </w:pPr>
      <w:r>
        <w:t xml:space="preserve">                events.append({'t': t, 'pol': polarity})</w:t>
      </w:r>
    </w:p>
    <w:p>
      <w:pPr>
        <w:pStyle w:val="Code"/>
        <w:shd w:fill="f4f4f4" w:val="clear"/>
      </w:pPr>
      <w:r>
        <w:t xml:space="preserve">                self.current_level = new_level</w:t>
      </w:r>
    </w:p>
    <w:p>
      <w:pPr>
        <w:pStyle w:val="Code"/>
        <w:shd w:fill="f4f4f4" w:val="clear"/>
      </w:pPr>
      <w:r>
        <w:t xml:space="preserve">        return events</w:t>
      </w:r>
    </w:p>
    <w:p>
      <w:pPr>
        <w:spacing w:before="200"/>
      </w:pPr>
    </w:p>
    <w:p>
      <w:pPr>
        <w:pStyle w:val="Heading2"/>
      </w:pPr>
      <w:r>
        <w:t xml:space="preserve">3.2 Prior Model (Population Statistics)</w:t>
      </w:r>
    </w:p>
    <w:p>
      <w:pPr>
        <w:pStyle w:val="Code"/>
        <w:shd w:fill="f4f4f4" w:val="clear"/>
      </w:pPr>
      <w:r>
        <w:t xml:space="preserve">class HeartRatePrior:</w:t>
      </w:r>
    </w:p>
    <w:p>
      <w:pPr>
        <w:pStyle w:val="Code"/>
        <w:shd w:fill="f4f4f4" w:val="clear"/>
      </w:pPr>
      <w:r>
        <w:t xml:space="preserve">    """Population-level HR prior for delta-predictive inference"""</w:t>
      </w:r>
    </w:p>
    <w:p>
      <w:pPr>
        <w:pStyle w:val="Code"/>
        <w:shd w:fill="f4f4f4" w:val="clear"/>
      </w:pPr>
      <w:r>
        <w:t xml:space="preserve">    def __init__(self, mean_hr=75, std_hr=12, tau_drift=30):</w:t>
      </w:r>
    </w:p>
    <w:p>
      <w:pPr>
        <w:pStyle w:val="Code"/>
        <w:shd w:fill="f4f4f4" w:val="clear"/>
      </w:pPr>
      <w:r>
        <w:t xml:space="preserve">        self.mean_hr = mean_hr</w:t>
      </w:r>
    </w:p>
    <w:p>
      <w:pPr>
        <w:pStyle w:val="Code"/>
        <w:shd w:fill="f4f4f4" w:val="clear"/>
      </w:pPr>
      <w:r>
        <w:t xml:space="preserve">        self.std_hr = std_hr</w:t>
      </w:r>
    </w:p>
    <w:p>
      <w:pPr>
        <w:pStyle w:val="Code"/>
        <w:shd w:fill="f4f4f4" w:val="clear"/>
      </w:pPr>
      <w:r>
        <w:t xml:space="preserve">        self.tau = tau_drift  # seconds</w:t>
      </w:r>
    </w:p>
    <w:p>
      <w:pPr>
        <w:pStyle w:val="Code"/>
        <w:shd w:fill="f4f4f4" w:val="clear"/>
      </w:pPr>
      <w:r>
        <w:t xml:space="preserve">        # State: [log_hr, d_log_hr/dt]</w:t>
      </w:r>
    </w:p>
    <w:p>
      <w:pPr>
        <w:pStyle w:val="Code"/>
        <w:shd w:fill="f4f4f4" w:val="clear"/>
      </w:pPr>
      <w:r>
        <w:t xml:space="preserve">        self.state = np.array([np.log(mean_hr), 0])</w:t>
      </w:r>
    </w:p>
    <w:p>
      <w:pPr>
        <w:pStyle w:val="Code"/>
        <w:shd w:fill="f4f4f4" w:val="clear"/>
      </w:pPr>
      <w:r>
        <w:t xml:space="preserve">        self.P = np.diag([0.15**2, 0.05**2])</w:t>
      </w:r>
    </w:p>
    <w:p>
      <w:pPr>
        <w:pStyle w:val="Code"/>
        <w:shd w:fill="f4f4f4" w:val="clear"/>
      </w:pPr>
      <w:r>
        <w:t xml:space="preserve">    </w:t>
      </w:r>
    </w:p>
    <w:p>
      <w:pPr>
        <w:pStyle w:val="Code"/>
        <w:shd w:fill="f4f4f4" w:val="clear"/>
      </w:pPr>
      <w:r>
        <w:t xml:space="preserve">    def predict(self, dt):</w:t>
      </w:r>
    </w:p>
    <w:p>
      <w:pPr>
        <w:pStyle w:val="Code"/>
        <w:shd w:fill="f4f4f4" w:val="clear"/>
      </w:pPr>
      <w:r>
        <w:t xml:space="preserve">        decay = np.exp(-dt / self.tau)</w:t>
      </w:r>
    </w:p>
    <w:p>
      <w:pPr>
        <w:pStyle w:val="Code"/>
        <w:shd w:fill="f4f4f4" w:val="clear"/>
      </w:pPr>
      <w:r>
        <w:t xml:space="preserve">        self.state[0] = decay * self.state[0] + (1-decay) * np.log(self.mean_hr)</w:t>
      </w:r>
    </w:p>
    <w:p>
      <w:pPr>
        <w:pStyle w:val="Code"/>
        <w:shd w:fill="f4f4f4" w:val="clear"/>
      </w:pPr>
      <w:r>
        <w:t xml:space="preserve">        return np.exp(self.state[0])</w:t>
      </w:r>
    </w:p>
    <w:p>
      <w:pPr>
        <w:spacing w:before="200"/>
      </w:pPr>
    </w:p>
    <w:p>
      <w:pPr>
        <w:pStyle w:val="Heading2"/>
      </w:pPr>
      <w:r>
        <w:t xml:space="preserve">3.3 SNN Decoder Architecture</w:t>
      </w:r>
    </w:p>
    <w:p>
      <w:pPr>
        <w:pStyle w:val="Code"/>
        <w:shd w:fill="f4f4f4" w:val="clear"/>
      </w:pPr>
      <w:r>
        <w:t xml:space="preserve">import snntorch as snn</w:t>
      </w:r>
    </w:p>
    <w:p>
      <w:pPr>
        <w:pStyle w:val="Code"/>
        <w:shd w:fill="f4f4f4" w:val="clear"/>
      </w:pPr>
      <w:r>
        <w:t xml:space="preserve">import torch.nn as nn</w:t>
      </w:r>
    </w:p>
    <w:p>
      <w:pPr>
        <w:pStyle w:val="Code"/>
        <w:shd w:fill="f4f4f4" w:val="clear"/>
      </w:pPr>
      <w:r>
        <w:t xml:space="preserve"/>
      </w:r>
    </w:p>
    <w:p>
      <w:pPr>
        <w:pStyle w:val="Code"/>
        <w:shd w:fill="f4f4f4" w:val="clear"/>
      </w:pPr>
      <w:r>
        <w:t xml:space="preserve">class DeltaPredictiveSNN(nn.Module):</w:t>
      </w:r>
    </w:p>
    <w:p>
      <w:pPr>
        <w:pStyle w:val="Code"/>
        <w:shd w:fill="f4f4f4" w:val="clear"/>
      </w:pPr>
      <w:r>
        <w:t xml:space="preserve">    def __init__(self, n_input=64, n_hidden=256, n_output=8):</w:t>
      </w:r>
    </w:p>
    <w:p>
      <w:pPr>
        <w:pStyle w:val="Code"/>
        <w:shd w:fill="f4f4f4" w:val="clear"/>
      </w:pPr>
      <w:r>
        <w:t xml:space="preserve">        super().__init__()</w:t>
      </w:r>
    </w:p>
    <w:p>
      <w:pPr>
        <w:pStyle w:val="Code"/>
        <w:shd w:fill="f4f4f4" w:val="clear"/>
      </w:pPr>
      <w:r>
        <w:t xml:space="preserve">        # Input: sparse event stream</w:t>
      </w:r>
    </w:p>
    <w:p>
      <w:pPr>
        <w:pStyle w:val="Code"/>
        <w:shd w:fill="f4f4f4" w:val="clear"/>
      </w:pPr>
      <w:r>
        <w:t xml:space="preserve">        self.fc1 = nn.Linear(n_input, n_hidden)</w:t>
      </w:r>
    </w:p>
    <w:p>
      <w:pPr>
        <w:pStyle w:val="Code"/>
        <w:shd w:fill="f4f4f4" w:val="clear"/>
      </w:pPr>
      <w:r>
        <w:t xml:space="preserve">        self.lif1 = snn.Leaky(beta=0.9)  # fast time constant</w:t>
      </w:r>
    </w:p>
    <w:p>
      <w:pPr>
        <w:pStyle w:val="Code"/>
        <w:shd w:fill="f4f4f4" w:val="clear"/>
      </w:pPr>
      <w:r>
        <w:t xml:space="preserve">        self.fc2 = nn.Linear(n_hidden, n_hidden)</w:t>
      </w:r>
    </w:p>
    <w:p>
      <w:pPr>
        <w:pStyle w:val="Code"/>
        <w:shd w:fill="f4f4f4" w:val="clear"/>
      </w:pPr>
      <w:r>
        <w:t xml:space="preserve">        self.lif2 = snn.Leaky(beta=0.95)  # medium time constant</w:t>
      </w:r>
    </w:p>
    <w:p>
      <w:pPr>
        <w:pStyle w:val="Code"/>
        <w:shd w:fill="f4f4f4" w:val="clear"/>
      </w:pPr>
      <w:r>
        <w:t xml:space="preserve">        self.fc3 = nn.Linear(n_hidden, n_output)</w:t>
      </w:r>
    </w:p>
    <w:p>
      <w:pPr>
        <w:pStyle w:val="Code"/>
        <w:shd w:fill="f4f4f4" w:val="clear"/>
      </w:pPr>
      <w:r>
        <w:t xml:space="preserve">        # Output: [HR, HRV, EDA_tonic, EDA_phasic, tremor_4-6, tremor_6-12, grip, confidence]</w:t>
      </w:r>
    </w:p>
    <w:p>
      <w:r>
        <w:br w:type="page"/>
      </w:r>
    </w:p>
    <w:p>
      <w:pPr>
        <w:pStyle w:val="Heading1"/>
      </w:pPr>
      <w:r>
        <w:t xml:space="preserve">Section 4: Validation Protocol</w:t>
      </w:r>
    </w:p>
    <w:p>
      <w:pPr>
        <w:pStyle w:val="Heading2"/>
      </w:pPr>
      <w:r>
        <w:t xml:space="preserve">4.1 Experimental Design</w:t>
      </w:r>
    </w:p>
    <w:p>
      <w:pPr>
        <w:spacing w:after="200"/>
      </w:pPr>
      <w:r>
        <w:t xml:space="preserve">For each dataset and signal type, the validation protocol consists of:</w:t>
      </w:r>
    </w:p>
    <w:p>
      <w:pPr>
        <w:pStyle w:val="ListParagraph"/>
        <w:numPr>
          <w:ilvl w:val="0"/>
          <w:numId w:val="2"/>
        </w:numPr>
      </w:pPr>
      <w:r>
        <w:rPr>
          <w:b/>
          <w:bCs/>
        </w:rPr>
        <w:t xml:space="preserve">Ground Truth Extraction: </w:t>
      </w:r>
      <w:r>
        <w:t xml:space="preserve">Extract reference physiological parameters from full continuous signals using established algorithms (Pan-Tompkins for ECG, cvxEDA for EDA, etc.)</w:t>
      </w:r>
    </w:p>
    <w:p>
      <w:pPr>
        <w:pStyle w:val="ListParagraph"/>
        <w:numPr>
          <w:ilvl w:val="0"/>
          <w:numId w:val="2"/>
        </w:numPr>
      </w:pPr>
      <w:r>
        <w:rPr>
          <w:b/>
          <w:bCs/>
        </w:rPr>
        <w:t xml:space="preserve">Event Stream Generation: </w:t>
      </w:r>
      <w:r>
        <w:t xml:space="preserve">Convert continuous signals to sparse event streams using level-crossing ADC simulation with varying quantization levels</w:t>
      </w:r>
    </w:p>
    <w:p>
      <w:pPr>
        <w:pStyle w:val="ListParagraph"/>
        <w:numPr>
          <w:ilvl w:val="0"/>
          <w:numId w:val="2"/>
        </w:numPr>
      </w:pPr>
      <w:r>
        <w:rPr>
          <w:b/>
          <w:bCs/>
        </w:rPr>
        <w:t xml:space="preserve">Delta-Predictive Inference: </w:t>
      </w:r>
      <w:r>
        <w:t xml:space="preserve">Apply Bayesian filtering with population priors to reconstruct physiological parameters from sparse events</w:t>
      </w:r>
    </w:p>
    <w:p>
      <w:pPr>
        <w:pStyle w:val="ListParagraph"/>
        <w:numPr>
          <w:ilvl w:val="0"/>
          <w:numId w:val="2"/>
        </w:numPr>
      </w:pPr>
      <w:r>
        <w:rPr>
          <w:b/>
          <w:bCs/>
        </w:rPr>
        <w:t xml:space="preserve">Convergence Analysis: </w:t>
      </w:r>
      <w:r>
        <w:t xml:space="preserve">Measure time-to-convergence (uncertainty below clinical threshold) across varying contact durations</w:t>
      </w:r>
    </w:p>
    <w:p>
      <w:pPr>
        <w:pStyle w:val="ListParagraph"/>
        <w:numPr>
          <w:ilvl w:val="0"/>
          <w:numId w:val="2"/>
        </w:numPr>
      </w:pPr>
      <w:r>
        <w:rPr>
          <w:b/>
          <w:bCs/>
        </w:rPr>
        <w:t xml:space="preserve">Comparison: </w:t>
      </w:r>
      <w:r>
        <w:t xml:space="preserve">Compare DPB performance against traditional fixed-rate sampling with feature extraction</w:t>
      </w:r>
    </w:p>
    <w:p>
      <w:pPr>
        <w:pStyle w:val="Heading2"/>
      </w:pPr>
      <w:r>
        <w:t xml:space="preserve">4.2 Expected Outcomes by Modality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700"/>
      </w:tblGrid>
      <w:tr>
        <w:trPr>
          <w:tblHeader/>
        </w:trPr>
        <w:tc>
          <w:tcPr>
            <w:tcW w:type="dxa" w:w="1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Signal</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Traditional Time</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DPB Time</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Clinical Threshold</w:t>
            </w:r>
          </w:p>
        </w:tc>
        <w:tc>
          <w:tcPr>
            <w:tcW w:type="dxa" w:w="17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Dataset</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Heart Rate</w:t>
            </w:r>
          </w:p>
        </w:tc>
        <w:tc>
          <w:tcPr>
            <w:tcW w:type="dxa" w:w="2000"/>
            <w:tcBorders>
              <w:top w:val="single" w:color="CCCCCC" w:sz="1"/>
              <w:left w:val="single" w:color="CCCCCC" w:sz="1"/>
              <w:bottom w:val="single" w:color="CCCCCC" w:sz="1"/>
              <w:right w:val="single" w:color="CCCCCC" w:sz="1"/>
            </w:tcBorders>
          </w:tcPr>
          <w:p>
            <w:r>
              <w:rPr>
                <w:sz w:val="18"/>
                <w:szCs w:val="18"/>
              </w:rPr>
              <w:t xml:space="preserve">10-30 sec</w:t>
            </w:r>
          </w:p>
        </w:tc>
        <w:tc>
          <w:tcPr>
            <w:tcW w:type="dxa" w:w="2000"/>
            <w:tcBorders>
              <w:top w:val="single" w:color="CCCCCC" w:sz="1"/>
              <w:left w:val="single" w:color="CCCCCC" w:sz="1"/>
              <w:bottom w:val="single" w:color="CCCCCC" w:sz="1"/>
              <w:right w:val="single" w:color="CCCCCC" w:sz="1"/>
            </w:tcBorders>
          </w:tcPr>
          <w:p>
            <w:r>
              <w:rPr>
                <w:sz w:val="18"/>
                <w:szCs w:val="18"/>
              </w:rPr>
              <w:t xml:space="preserve">2-3 sec</w:t>
            </w:r>
          </w:p>
        </w:tc>
        <w:tc>
          <w:tcPr>
            <w:tcW w:type="dxa" w:w="2000"/>
            <w:tcBorders>
              <w:top w:val="single" w:color="CCCCCC" w:sz="1"/>
              <w:left w:val="single" w:color="CCCCCC" w:sz="1"/>
              <w:bottom w:val="single" w:color="CCCCCC" w:sz="1"/>
              <w:right w:val="single" w:color="CCCCCC" w:sz="1"/>
            </w:tcBorders>
          </w:tcPr>
          <w:p>
            <w:r>
              <w:rPr>
                <w:sz w:val="18"/>
                <w:szCs w:val="18"/>
              </w:rPr>
              <w:t xml:space="preserve">±5 BPM</w:t>
            </w:r>
          </w:p>
        </w:tc>
        <w:tc>
          <w:tcPr>
            <w:tcW w:type="dxa" w:w="1700"/>
            <w:tcBorders>
              <w:top w:val="single" w:color="CCCCCC" w:sz="1"/>
              <w:left w:val="single" w:color="CCCCCC" w:sz="1"/>
              <w:bottom w:val="single" w:color="CCCCCC" w:sz="1"/>
              <w:right w:val="single" w:color="CCCCCC" w:sz="1"/>
            </w:tcBorders>
          </w:tcPr>
          <w:p>
            <w:r>
              <w:rPr>
                <w:sz w:val="18"/>
                <w:szCs w:val="18"/>
              </w:rPr>
              <w:t xml:space="preserve">PTB-XL</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HRV (RMSSD)</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5 min</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30-60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±15 ms</w:t>
            </w:r>
          </w:p>
        </w:tc>
        <w:tc>
          <w:tcPr>
            <w:tcW w:type="dxa" w:w="1700"/>
            <w:tcBorders>
              <w:top w:val="single" w:color="CCCCCC" w:sz="1"/>
              <w:left w:val="single" w:color="CCCCCC" w:sz="1"/>
              <w:bottom w:val="single" w:color="CCCCCC" w:sz="1"/>
              <w:right w:val="single" w:color="CCCCCC" w:sz="1"/>
            </w:tcBorders>
            <w:shd w:fill="f8f9fa" w:val="clear"/>
          </w:tcPr>
          <w:p>
            <w:r>
              <w:rPr>
                <w:sz w:val="18"/>
                <w:szCs w:val="18"/>
              </w:rPr>
              <w:t xml:space="preserve">MIT-BIH</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EDA Tonic</w:t>
            </w:r>
          </w:p>
        </w:tc>
        <w:tc>
          <w:tcPr>
            <w:tcW w:type="dxa" w:w="2000"/>
            <w:tcBorders>
              <w:top w:val="single" w:color="CCCCCC" w:sz="1"/>
              <w:left w:val="single" w:color="CCCCCC" w:sz="1"/>
              <w:bottom w:val="single" w:color="CCCCCC" w:sz="1"/>
              <w:right w:val="single" w:color="CCCCCC" w:sz="1"/>
            </w:tcBorders>
          </w:tcPr>
          <w:p>
            <w:r>
              <w:rPr>
                <w:sz w:val="18"/>
                <w:szCs w:val="18"/>
              </w:rPr>
              <w:t xml:space="preserve">10-30 sec</w:t>
            </w:r>
          </w:p>
        </w:tc>
        <w:tc>
          <w:tcPr>
            <w:tcW w:type="dxa" w:w="2000"/>
            <w:tcBorders>
              <w:top w:val="single" w:color="CCCCCC" w:sz="1"/>
              <w:left w:val="single" w:color="CCCCCC" w:sz="1"/>
              <w:bottom w:val="single" w:color="CCCCCC" w:sz="1"/>
              <w:right w:val="single" w:color="CCCCCC" w:sz="1"/>
            </w:tcBorders>
          </w:tcPr>
          <w:p>
            <w:r>
              <w:rPr>
                <w:sz w:val="18"/>
                <w:szCs w:val="18"/>
              </w:rPr>
              <w:t xml:space="preserve">3-5 sec</w:t>
            </w:r>
          </w:p>
        </w:tc>
        <w:tc>
          <w:tcPr>
            <w:tcW w:type="dxa" w:w="2000"/>
            <w:tcBorders>
              <w:top w:val="single" w:color="CCCCCC" w:sz="1"/>
              <w:left w:val="single" w:color="CCCCCC" w:sz="1"/>
              <w:bottom w:val="single" w:color="CCCCCC" w:sz="1"/>
              <w:right w:val="single" w:color="CCCCCC" w:sz="1"/>
            </w:tcBorders>
          </w:tcPr>
          <w:p>
            <w:r>
              <w:rPr>
                <w:sz w:val="18"/>
                <w:szCs w:val="18"/>
              </w:rPr>
              <w:t xml:space="preserve">±1 µS</w:t>
            </w:r>
          </w:p>
        </w:tc>
        <w:tc>
          <w:tcPr>
            <w:tcW w:type="dxa" w:w="1700"/>
            <w:tcBorders>
              <w:top w:val="single" w:color="CCCCCC" w:sz="1"/>
              <w:left w:val="single" w:color="CCCCCC" w:sz="1"/>
              <w:bottom w:val="single" w:color="CCCCCC" w:sz="1"/>
              <w:right w:val="single" w:color="CCCCCC" w:sz="1"/>
            </w:tcBorders>
          </w:tcPr>
          <w:p>
            <w:r>
              <w:rPr>
                <w:sz w:val="18"/>
                <w:szCs w:val="18"/>
              </w:rPr>
              <w:t xml:space="preserve">WESAD</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EDA Phasic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Event-dependent</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0.5-2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Detection</w:t>
            </w:r>
          </w:p>
        </w:tc>
        <w:tc>
          <w:tcPr>
            <w:tcW w:type="dxa" w:w="1700"/>
            <w:tcBorders>
              <w:top w:val="single" w:color="CCCCCC" w:sz="1"/>
              <w:left w:val="single" w:color="CCCCCC" w:sz="1"/>
              <w:bottom w:val="single" w:color="CCCCCC" w:sz="1"/>
              <w:right w:val="single" w:color="CCCCCC" w:sz="1"/>
            </w:tcBorders>
            <w:shd w:fill="f8f9fa" w:val="clear"/>
          </w:tcPr>
          <w:p>
            <w:r>
              <w:rPr>
                <w:sz w:val="18"/>
                <w:szCs w:val="18"/>
              </w:rPr>
              <w:t xml:space="preserve">WESAD</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Tremor (PD)</w:t>
            </w:r>
          </w:p>
        </w:tc>
        <w:tc>
          <w:tcPr>
            <w:tcW w:type="dxa" w:w="2000"/>
            <w:tcBorders>
              <w:top w:val="single" w:color="CCCCCC" w:sz="1"/>
              <w:left w:val="single" w:color="CCCCCC" w:sz="1"/>
              <w:bottom w:val="single" w:color="CCCCCC" w:sz="1"/>
              <w:right w:val="single" w:color="CCCCCC" w:sz="1"/>
            </w:tcBorders>
          </w:tcPr>
          <w:p>
            <w:r>
              <w:rPr>
                <w:sz w:val="18"/>
                <w:szCs w:val="18"/>
              </w:rPr>
              <w:t xml:space="preserve">10-30 sec</w:t>
            </w:r>
          </w:p>
        </w:tc>
        <w:tc>
          <w:tcPr>
            <w:tcW w:type="dxa" w:w="2000"/>
            <w:tcBorders>
              <w:top w:val="single" w:color="CCCCCC" w:sz="1"/>
              <w:left w:val="single" w:color="CCCCCC" w:sz="1"/>
              <w:bottom w:val="single" w:color="CCCCCC" w:sz="1"/>
              <w:right w:val="single" w:color="CCCCCC" w:sz="1"/>
            </w:tcBorders>
          </w:tcPr>
          <w:p>
            <w:r>
              <w:rPr>
                <w:sz w:val="18"/>
                <w:szCs w:val="18"/>
              </w:rPr>
              <w:t xml:space="preserve">3-5 sec</w:t>
            </w:r>
          </w:p>
        </w:tc>
        <w:tc>
          <w:tcPr>
            <w:tcW w:type="dxa" w:w="2000"/>
            <w:tcBorders>
              <w:top w:val="single" w:color="CCCCCC" w:sz="1"/>
              <w:left w:val="single" w:color="CCCCCC" w:sz="1"/>
              <w:bottom w:val="single" w:color="CCCCCC" w:sz="1"/>
              <w:right w:val="single" w:color="CCCCCC" w:sz="1"/>
            </w:tcBorders>
          </w:tcPr>
          <w:p>
            <w:r>
              <w:rPr>
                <w:sz w:val="18"/>
                <w:szCs w:val="18"/>
              </w:rPr>
              <w:t xml:space="preserve">±0.5 Hz, classification</w:t>
            </w:r>
          </w:p>
        </w:tc>
        <w:tc>
          <w:tcPr>
            <w:tcW w:type="dxa" w:w="1700"/>
            <w:tcBorders>
              <w:top w:val="single" w:color="CCCCCC" w:sz="1"/>
              <w:left w:val="single" w:color="CCCCCC" w:sz="1"/>
              <w:bottom w:val="single" w:color="CCCCCC" w:sz="1"/>
              <w:right w:val="single" w:color="CCCCCC" w:sz="1"/>
            </w:tcBorders>
          </w:tcPr>
          <w:p>
            <w:r>
              <w:rPr>
                <w:sz w:val="18"/>
                <w:szCs w:val="18"/>
              </w:rPr>
              <w:t xml:space="preserve">mPower</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Tremor (ET)</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10-30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2-4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±1 Hz</w:t>
            </w:r>
          </w:p>
        </w:tc>
        <w:tc>
          <w:tcPr>
            <w:tcW w:type="dxa" w:w="1700"/>
            <w:tcBorders>
              <w:top w:val="single" w:color="CCCCCC" w:sz="1"/>
              <w:left w:val="single" w:color="CCCCCC" w:sz="1"/>
              <w:bottom w:val="single" w:color="CCCCCC" w:sz="1"/>
              <w:right w:val="single" w:color="CCCCCC" w:sz="1"/>
            </w:tcBorders>
            <w:shd w:fill="f8f9fa" w:val="clear"/>
          </w:tcPr>
          <w:p>
            <w:r>
              <w:rPr>
                <w:sz w:val="18"/>
                <w:szCs w:val="18"/>
              </w:rPr>
              <w:t xml:space="preserve">UCI Spiral</w:t>
            </w:r>
          </w:p>
        </w:tc>
      </w:tr>
      <w:tr>
        <w:tc>
          <w:tcPr>
            <w:tcW w:type="dxa" w:w="1800"/>
            <w:tcBorders>
              <w:top w:val="single" w:color="CCCCCC" w:sz="1"/>
              <w:left w:val="single" w:color="CCCCCC" w:sz="1"/>
              <w:bottom w:val="single" w:color="CCCCCC" w:sz="1"/>
              <w:right w:val="single" w:color="CCCCCC" w:sz="1"/>
            </w:tcBorders>
          </w:tcPr>
          <w:p>
            <w:r>
              <w:rPr>
                <w:sz w:val="18"/>
                <w:szCs w:val="18"/>
              </w:rPr>
              <w:t xml:space="preserve">Grip Force</w:t>
            </w:r>
          </w:p>
        </w:tc>
        <w:tc>
          <w:tcPr>
            <w:tcW w:type="dxa" w:w="2000"/>
            <w:tcBorders>
              <w:top w:val="single" w:color="CCCCCC" w:sz="1"/>
              <w:left w:val="single" w:color="CCCCCC" w:sz="1"/>
              <w:bottom w:val="single" w:color="CCCCCC" w:sz="1"/>
              <w:right w:val="single" w:color="CCCCCC" w:sz="1"/>
            </w:tcBorders>
          </w:tcPr>
          <w:p>
            <w:r>
              <w:rPr>
                <w:sz w:val="18"/>
                <w:szCs w:val="18"/>
              </w:rPr>
              <w:t xml:space="preserve">2-5 sec</w:t>
            </w:r>
          </w:p>
        </w:tc>
        <w:tc>
          <w:tcPr>
            <w:tcW w:type="dxa" w:w="2000"/>
            <w:tcBorders>
              <w:top w:val="single" w:color="CCCCCC" w:sz="1"/>
              <w:left w:val="single" w:color="CCCCCC" w:sz="1"/>
              <w:bottom w:val="single" w:color="CCCCCC" w:sz="1"/>
              <w:right w:val="single" w:color="CCCCCC" w:sz="1"/>
            </w:tcBorders>
          </w:tcPr>
          <w:p>
            <w:r>
              <w:rPr>
                <w:sz w:val="18"/>
                <w:szCs w:val="18"/>
              </w:rPr>
              <w:t xml:space="preserve">0.5-1 sec</w:t>
            </w:r>
          </w:p>
        </w:tc>
        <w:tc>
          <w:tcPr>
            <w:tcW w:type="dxa" w:w="2000"/>
            <w:tcBorders>
              <w:top w:val="single" w:color="CCCCCC" w:sz="1"/>
              <w:left w:val="single" w:color="CCCCCC" w:sz="1"/>
              <w:bottom w:val="single" w:color="CCCCCC" w:sz="1"/>
              <w:right w:val="single" w:color="CCCCCC" w:sz="1"/>
            </w:tcBorders>
          </w:tcPr>
          <w:p>
            <w:r>
              <w:rPr>
                <w:sz w:val="18"/>
                <w:szCs w:val="18"/>
              </w:rPr>
              <w:t xml:space="preserve">±10% MVC</w:t>
            </w:r>
          </w:p>
        </w:tc>
        <w:tc>
          <w:tcPr>
            <w:tcW w:type="dxa" w:w="1700"/>
            <w:tcBorders>
              <w:top w:val="single" w:color="CCCCCC" w:sz="1"/>
              <w:left w:val="single" w:color="CCCCCC" w:sz="1"/>
              <w:bottom w:val="single" w:color="CCCCCC" w:sz="1"/>
              <w:right w:val="single" w:color="CCCCCC" w:sz="1"/>
            </w:tcBorders>
          </w:tcPr>
          <w:p>
            <w:r>
              <w:rPr>
                <w:sz w:val="18"/>
                <w:szCs w:val="18"/>
              </w:rPr>
              <w:t xml:space="preserve">NinaPro</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EMG Gesture</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0.5-2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0.2-0.5 sec</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Classification</w:t>
            </w:r>
          </w:p>
        </w:tc>
        <w:tc>
          <w:tcPr>
            <w:tcW w:type="dxa" w:w="1700"/>
            <w:tcBorders>
              <w:top w:val="single" w:color="CCCCCC" w:sz="1"/>
              <w:left w:val="single" w:color="CCCCCC" w:sz="1"/>
              <w:bottom w:val="single" w:color="CCCCCC" w:sz="1"/>
              <w:right w:val="single" w:color="CCCCCC" w:sz="1"/>
            </w:tcBorders>
            <w:shd w:fill="f8f9fa" w:val="clear"/>
          </w:tcPr>
          <w:p>
            <w:r>
              <w:rPr>
                <w:sz w:val="18"/>
                <w:szCs w:val="18"/>
              </w:rPr>
              <w:t xml:space="preserve">NinaPro DB2</w:t>
            </w:r>
          </w:p>
        </w:tc>
      </w:tr>
    </w:tbl>
    <w:p>
      <w:pPr>
        <w:spacing w:before="300"/>
      </w:pPr>
    </w:p>
    <w:p>
      <w:pPr>
        <w:pStyle w:val="Heading2"/>
      </w:pPr>
      <w:r>
        <w:t xml:space="preserve">4.3 Power Consumption Estimation</w:t>
      </w:r>
    </w:p>
    <w:p>
      <w:pPr>
        <w:spacing w:after="200"/>
      </w:pPr>
      <w:r>
        <w:t xml:space="preserve">Power advantage comes from three sources:</w:t>
      </w:r>
    </w:p>
    <w:p>
      <w:pPr>
        <w:pStyle w:val="ListParagraph"/>
        <w:numPr>
          <w:ilvl w:val="0"/>
          <w:numId w:val="3"/>
        </w:numPr>
      </w:pPr>
      <w:r>
        <w:rPr>
          <w:b/>
          <w:bCs/>
        </w:rPr>
        <w:t xml:space="preserve">ADC Power: </w:t>
      </w:r>
      <w:r>
        <w:t xml:space="preserve">Level-crossing ADC generates 10-100x fewer samples than Nyquist-rate ADC</w:t>
      </w:r>
    </w:p>
    <w:p>
      <w:pPr>
        <w:pStyle w:val="ListParagraph"/>
        <w:numPr>
          <w:ilvl w:val="0"/>
          <w:numId w:val="3"/>
        </w:numPr>
      </w:pPr>
      <w:r>
        <w:rPr>
          <w:b/>
          <w:bCs/>
        </w:rPr>
        <w:t xml:space="preserve">Processing Power: </w:t>
      </w:r>
      <w:r>
        <w:t xml:space="preserve">SNN inference is event-driven; computation only occurs when spikes arrive</w:t>
      </w:r>
    </w:p>
    <w:p>
      <w:pPr>
        <w:pStyle w:val="ListParagraph"/>
        <w:numPr>
          <w:ilvl w:val="0"/>
          <w:numId w:val="3"/>
        </w:numPr>
      </w:pPr>
      <w:r>
        <w:rPr>
          <w:b/>
          <w:bCs/>
        </w:rPr>
        <w:t xml:space="preserve">Transmission Power: </w:t>
      </w:r>
      <w:r>
        <w:t xml:space="preserve">Sparse event streams require 10-100x less bandwidth to transmit</w:t>
      </w:r>
    </w:p>
    <w:p>
      <w:pPr>
        <w:spacing w:after="200"/>
      </w:pPr>
      <w:r>
        <w:t xml:space="preserve">Estimated power comparison (for continuous heart rate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Traditional</w:t>
            </w:r>
          </w:p>
        </w:tc>
        <w:tc>
          <w:tcPr>
            <w:tcW w:type="dxa" w:w="31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DPB</w:t>
            </w:r>
          </w:p>
        </w:tc>
      </w:tr>
      <w:tr>
        <w:tc>
          <w:tcPr>
            <w:tcW w:type="dxa" w:w="3200"/>
            <w:tcBorders>
              <w:top w:val="single" w:color="CCCCCC" w:sz="1"/>
              <w:left w:val="single" w:color="CCCCCC" w:sz="1"/>
              <w:bottom w:val="single" w:color="CCCCCC" w:sz="1"/>
              <w:right w:val="single" w:color="CCCCCC" w:sz="1"/>
            </w:tcBorders>
          </w:tcPr>
          <w:p>
            <w:r>
              <w:rPr>
                <w:sz w:val="18"/>
                <w:szCs w:val="18"/>
              </w:rPr>
              <w:t xml:space="preserve">ADC (1 channel)</w:t>
            </w:r>
          </w:p>
        </w:tc>
        <w:tc>
          <w:tcPr>
            <w:tcW w:type="dxa" w:w="3200"/>
            <w:tcBorders>
              <w:top w:val="single" w:color="CCCCCC" w:sz="1"/>
              <w:left w:val="single" w:color="CCCCCC" w:sz="1"/>
              <w:bottom w:val="single" w:color="CCCCCC" w:sz="1"/>
              <w:right w:val="single" w:color="CCCCCC" w:sz="1"/>
            </w:tcBorders>
          </w:tcPr>
          <w:p>
            <w:r>
              <w:rPr>
                <w:sz w:val="18"/>
                <w:szCs w:val="18"/>
              </w:rPr>
              <w:t xml:space="preserve">100-500 µW</w:t>
            </w:r>
          </w:p>
        </w:tc>
        <w:tc>
          <w:tcPr>
            <w:tcW w:type="dxa" w:w="3100"/>
            <w:tcBorders>
              <w:top w:val="single" w:color="CCCCCC" w:sz="1"/>
              <w:left w:val="single" w:color="CCCCCC" w:sz="1"/>
              <w:bottom w:val="single" w:color="CCCCCC" w:sz="1"/>
              <w:right w:val="single" w:color="CCCCCC" w:sz="1"/>
            </w:tcBorders>
          </w:tcPr>
          <w:p>
            <w:r>
              <w:rPr>
                <w:sz w:val="18"/>
                <w:szCs w:val="18"/>
              </w:rPr>
              <w:t xml:space="preserve">1-10 µW</w:t>
            </w:r>
          </w:p>
        </w:tc>
      </w:tr>
      <w:tr>
        <w:tc>
          <w:tcPr>
            <w:tcW w:type="dxa" w:w="3200"/>
            <w:tcBorders>
              <w:top w:val="single" w:color="CCCCCC" w:sz="1"/>
              <w:left w:val="single" w:color="CCCCCC" w:sz="1"/>
              <w:bottom w:val="single" w:color="CCCCCC" w:sz="1"/>
              <w:right w:val="single" w:color="CCCCCC" w:sz="1"/>
            </w:tcBorders>
            <w:shd w:fill="f8f9fa" w:val="clear"/>
          </w:tcPr>
          <w:p>
            <w:r>
              <w:rPr>
                <w:sz w:val="18"/>
                <w:szCs w:val="18"/>
              </w:rPr>
              <w:t xml:space="preserve">MCU Processing</w:t>
            </w:r>
          </w:p>
        </w:tc>
        <w:tc>
          <w:tcPr>
            <w:tcW w:type="dxa" w:w="3200"/>
            <w:tcBorders>
              <w:top w:val="single" w:color="CCCCCC" w:sz="1"/>
              <w:left w:val="single" w:color="CCCCCC" w:sz="1"/>
              <w:bottom w:val="single" w:color="CCCCCC" w:sz="1"/>
              <w:right w:val="single" w:color="CCCCCC" w:sz="1"/>
            </w:tcBorders>
            <w:shd w:fill="f8f9fa" w:val="clear"/>
          </w:tcPr>
          <w:p>
            <w:r>
              <w:rPr>
                <w:sz w:val="18"/>
                <w:szCs w:val="18"/>
              </w:rPr>
              <w:t xml:space="preserve">1-10 mW</w:t>
            </w:r>
          </w:p>
        </w:tc>
        <w:tc>
          <w:tcPr>
            <w:tcW w:type="dxa" w:w="3100"/>
            <w:tcBorders>
              <w:top w:val="single" w:color="CCCCCC" w:sz="1"/>
              <w:left w:val="single" w:color="CCCCCC" w:sz="1"/>
              <w:bottom w:val="single" w:color="CCCCCC" w:sz="1"/>
              <w:right w:val="single" w:color="CCCCCC" w:sz="1"/>
            </w:tcBorders>
            <w:shd w:fill="f8f9fa" w:val="clear"/>
          </w:tcPr>
          <w:p>
            <w:r>
              <w:rPr>
                <w:sz w:val="18"/>
                <w:szCs w:val="18"/>
              </w:rPr>
              <w:t xml:space="preserve">10-100 µW</w:t>
            </w:r>
          </w:p>
        </w:tc>
      </w:tr>
      <w:tr>
        <w:tc>
          <w:tcPr>
            <w:tcW w:type="dxa" w:w="3200"/>
            <w:tcBorders>
              <w:top w:val="single" w:color="CCCCCC" w:sz="1"/>
              <w:left w:val="single" w:color="CCCCCC" w:sz="1"/>
              <w:bottom w:val="single" w:color="CCCCCC" w:sz="1"/>
              <w:right w:val="single" w:color="CCCCCC" w:sz="1"/>
            </w:tcBorders>
          </w:tcPr>
          <w:p>
            <w:r>
              <w:rPr>
                <w:sz w:val="18"/>
                <w:szCs w:val="18"/>
              </w:rPr>
              <w:t xml:space="preserve">BLE Transmission</w:t>
            </w:r>
          </w:p>
        </w:tc>
        <w:tc>
          <w:tcPr>
            <w:tcW w:type="dxa" w:w="3200"/>
            <w:tcBorders>
              <w:top w:val="single" w:color="CCCCCC" w:sz="1"/>
              <w:left w:val="single" w:color="CCCCCC" w:sz="1"/>
              <w:bottom w:val="single" w:color="CCCCCC" w:sz="1"/>
              <w:right w:val="single" w:color="CCCCCC" w:sz="1"/>
            </w:tcBorders>
          </w:tcPr>
          <w:p>
            <w:r>
              <w:rPr>
                <w:sz w:val="18"/>
                <w:szCs w:val="18"/>
              </w:rPr>
              <w:t xml:space="preserve">10-50 mW (burst)</w:t>
            </w:r>
          </w:p>
        </w:tc>
        <w:tc>
          <w:tcPr>
            <w:tcW w:type="dxa" w:w="3100"/>
            <w:tcBorders>
              <w:top w:val="single" w:color="CCCCCC" w:sz="1"/>
              <w:left w:val="single" w:color="CCCCCC" w:sz="1"/>
              <w:bottom w:val="single" w:color="CCCCCC" w:sz="1"/>
              <w:right w:val="single" w:color="CCCCCC" w:sz="1"/>
            </w:tcBorders>
          </w:tcPr>
          <w:p>
            <w:r>
              <w:rPr>
                <w:sz w:val="18"/>
                <w:szCs w:val="18"/>
              </w:rPr>
              <w:t xml:space="preserve">1-5 mW (sparse)</w:t>
            </w:r>
          </w:p>
        </w:tc>
      </w:tr>
      <w:tr>
        <w:tc>
          <w:tcPr>
            <w:tcW w:type="dxa" w:w="3200"/>
            <w:tcBorders>
              <w:top w:val="single" w:color="CCCCCC" w:sz="1"/>
              <w:left w:val="single" w:color="CCCCCC" w:sz="1"/>
              <w:bottom w:val="single" w:color="CCCCCC" w:sz="1"/>
              <w:right w:val="single" w:color="CCCCCC" w:sz="1"/>
            </w:tcBorders>
            <w:shd w:fill="f8f9fa" w:val="clear"/>
          </w:tcPr>
          <w:p>
            <w:r>
              <w:rPr>
                <w:sz w:val="18"/>
                <w:szCs w:val="18"/>
              </w:rPr>
              <w:t xml:space="preserve">Total (Active)</w:t>
            </w:r>
          </w:p>
        </w:tc>
        <w:tc>
          <w:tcPr>
            <w:tcW w:type="dxa" w:w="3200"/>
            <w:tcBorders>
              <w:top w:val="single" w:color="CCCCCC" w:sz="1"/>
              <w:left w:val="single" w:color="CCCCCC" w:sz="1"/>
              <w:bottom w:val="single" w:color="CCCCCC" w:sz="1"/>
              <w:right w:val="single" w:color="CCCCCC" w:sz="1"/>
            </w:tcBorders>
            <w:shd w:fill="f8f9fa" w:val="clear"/>
          </w:tcPr>
          <w:p>
            <w:r>
              <w:rPr>
                <w:sz w:val="18"/>
                <w:szCs w:val="18"/>
              </w:rPr>
              <w:t xml:space="preserve">10-60 mW</w:t>
            </w:r>
          </w:p>
        </w:tc>
        <w:tc>
          <w:tcPr>
            <w:tcW w:type="dxa" w:w="3100"/>
            <w:tcBorders>
              <w:top w:val="single" w:color="CCCCCC" w:sz="1"/>
              <w:left w:val="single" w:color="CCCCCC" w:sz="1"/>
              <w:bottom w:val="single" w:color="CCCCCC" w:sz="1"/>
              <w:right w:val="single" w:color="CCCCCC" w:sz="1"/>
            </w:tcBorders>
            <w:shd w:fill="f8f9fa" w:val="clear"/>
          </w:tcPr>
          <w:p>
            <w:r>
              <w:rPr>
                <w:sz w:val="18"/>
                <w:szCs w:val="18"/>
              </w:rPr>
              <w:t xml:space="preserve">100 µW - 1 mW</w:t>
            </w:r>
          </w:p>
        </w:tc>
      </w:tr>
    </w:tbl>
    <w:p>
      <w:r>
        <w:br w:type="page"/>
      </w:r>
    </w:p>
    <w:p>
      <w:pPr>
        <w:pStyle w:val="Heading1"/>
      </w:pPr>
      <w:r>
        <w:t xml:space="preserve">Section 5: Neuromorphic Computing Resources</w:t>
      </w:r>
    </w:p>
    <w:p>
      <w:pPr>
        <w:pStyle w:val="Heading2"/>
      </w:pPr>
      <w:r>
        <w:t xml:space="preserve">5.1 SNN Software Frameworks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800"/>
      </w:tblGrid>
      <w:tr>
        <w:trPr>
          <w:tblHeader/>
        </w:trPr>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Backend</w:t>
            </w:r>
          </w:p>
        </w:tc>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Key Features</w:t>
            </w:r>
          </w:p>
        </w:tc>
        <w:tc>
          <w:tcPr>
            <w:tcW w:type="dxa" w:w="2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snnTorch</w:t>
            </w:r>
          </w:p>
        </w:tc>
        <w:tc>
          <w:tcPr>
            <w:tcW w:type="dxa" w:w="2000"/>
            <w:tcBorders>
              <w:top w:val="single" w:color="CCCCCC" w:sz="1"/>
              <w:left w:val="single" w:color="CCCCCC" w:sz="1"/>
              <w:bottom w:val="single" w:color="CCCCCC" w:sz="1"/>
              <w:right w:val="single" w:color="CCCCCC" w:sz="1"/>
            </w:tcBorders>
          </w:tcPr>
          <w:p>
            <w:r>
              <w:rPr>
                <w:sz w:val="18"/>
                <w:szCs w:val="18"/>
              </w:rPr>
              <w:t xml:space="preserve">PyTorch</w:t>
            </w:r>
          </w:p>
        </w:tc>
        <w:tc>
          <w:tcPr>
            <w:tcW w:type="dxa" w:w="2500"/>
            <w:tcBorders>
              <w:top w:val="single" w:color="CCCCCC" w:sz="1"/>
              <w:left w:val="single" w:color="CCCCCC" w:sz="1"/>
              <w:bottom w:val="single" w:color="CCCCCC" w:sz="1"/>
              <w:right w:val="single" w:color="CCCCCC" w:sz="1"/>
            </w:tcBorders>
          </w:tcPr>
          <w:p>
            <w:r>
              <w:rPr>
                <w:sz w:val="18"/>
                <w:szCs w:val="18"/>
              </w:rPr>
              <w:t xml:space="preserve">Surrogate gradients, tutorials</w:t>
            </w:r>
          </w:p>
        </w:tc>
        <w:tc>
          <w:tcPr>
            <w:tcW w:type="dxa" w:w="2800"/>
            <w:tcBorders>
              <w:top w:val="single" w:color="CCCCCC" w:sz="1"/>
              <w:left w:val="single" w:color="CCCCCC" w:sz="1"/>
              <w:bottom w:val="single" w:color="CCCCCC" w:sz="1"/>
              <w:right w:val="single" w:color="CCCCCC" w:sz="1"/>
            </w:tcBorders>
          </w:tcPr>
          <w:p>
            <w:r>
              <w:rPr>
                <w:sz w:val="18"/>
                <w:szCs w:val="18"/>
              </w:rPr>
              <w:t xml:space="preserve">Research, prototyping</w:t>
            </w:r>
          </w:p>
        </w:tc>
      </w:tr>
      <w:tr>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SpikingJelly</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PyTorch + CUDA</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CuPy backend, 11x speedup</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Large-scale training</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Norse</w:t>
            </w:r>
          </w:p>
        </w:tc>
        <w:tc>
          <w:tcPr>
            <w:tcW w:type="dxa" w:w="2000"/>
            <w:tcBorders>
              <w:top w:val="single" w:color="CCCCCC" w:sz="1"/>
              <w:left w:val="single" w:color="CCCCCC" w:sz="1"/>
              <w:bottom w:val="single" w:color="CCCCCC" w:sz="1"/>
              <w:right w:val="single" w:color="CCCCCC" w:sz="1"/>
            </w:tcBorders>
          </w:tcPr>
          <w:p>
            <w:r>
              <w:rPr>
                <w:sz w:val="18"/>
                <w:szCs w:val="18"/>
              </w:rPr>
              <w:t xml:space="preserve">PyTorch</w:t>
            </w:r>
          </w:p>
        </w:tc>
        <w:tc>
          <w:tcPr>
            <w:tcW w:type="dxa" w:w="2500"/>
            <w:tcBorders>
              <w:top w:val="single" w:color="CCCCCC" w:sz="1"/>
              <w:left w:val="single" w:color="CCCCCC" w:sz="1"/>
              <w:bottom w:val="single" w:color="CCCCCC" w:sz="1"/>
              <w:right w:val="single" w:color="CCCCCC" w:sz="1"/>
            </w:tcBorders>
          </w:tcPr>
          <w:p>
            <w:r>
              <w:rPr>
                <w:sz w:val="18"/>
                <w:szCs w:val="18"/>
              </w:rPr>
              <w:t xml:space="preserve">Functional design, torch.compile</w:t>
            </w:r>
          </w:p>
        </w:tc>
        <w:tc>
          <w:tcPr>
            <w:tcW w:type="dxa" w:w="2800"/>
            <w:tcBorders>
              <w:top w:val="single" w:color="CCCCCC" w:sz="1"/>
              <w:left w:val="single" w:color="CCCCCC" w:sz="1"/>
              <w:bottom w:val="single" w:color="CCCCCC" w:sz="1"/>
              <w:right w:val="single" w:color="CCCCCC" w:sz="1"/>
            </w:tcBorders>
          </w:tcPr>
          <w:p>
            <w:r>
              <w:rPr>
                <w:sz w:val="18"/>
                <w:szCs w:val="18"/>
              </w:rPr>
              <w:t xml:space="preserve">Custom neuron models</w:t>
            </w:r>
          </w:p>
        </w:tc>
      </w:tr>
      <w:tr>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Lava (Intel)</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Custom + Loihi</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Hardware deployment</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Loihi neuromorphic chip</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Brian2</w:t>
            </w:r>
          </w:p>
        </w:tc>
        <w:tc>
          <w:tcPr>
            <w:tcW w:type="dxa" w:w="2000"/>
            <w:tcBorders>
              <w:top w:val="single" w:color="CCCCCC" w:sz="1"/>
              <w:left w:val="single" w:color="CCCCCC" w:sz="1"/>
              <w:bottom w:val="single" w:color="CCCCCC" w:sz="1"/>
              <w:right w:val="single" w:color="CCCCCC" w:sz="1"/>
            </w:tcBorders>
          </w:tcPr>
          <w:p>
            <w:r>
              <w:rPr>
                <w:sz w:val="18"/>
                <w:szCs w:val="18"/>
              </w:rPr>
              <w:t xml:space="preserve">NumPy/C++</w:t>
            </w:r>
          </w:p>
        </w:tc>
        <w:tc>
          <w:tcPr>
            <w:tcW w:type="dxa" w:w="2500"/>
            <w:tcBorders>
              <w:top w:val="single" w:color="CCCCCC" w:sz="1"/>
              <w:left w:val="single" w:color="CCCCCC" w:sz="1"/>
              <w:bottom w:val="single" w:color="CCCCCC" w:sz="1"/>
              <w:right w:val="single" w:color="CCCCCC" w:sz="1"/>
            </w:tcBorders>
          </w:tcPr>
          <w:p>
            <w:r>
              <w:rPr>
                <w:sz w:val="18"/>
                <w:szCs w:val="18"/>
              </w:rPr>
              <w:t xml:space="preserve">Equations-based, biological</w:t>
            </w:r>
          </w:p>
        </w:tc>
        <w:tc>
          <w:tcPr>
            <w:tcW w:type="dxa" w:w="2800"/>
            <w:tcBorders>
              <w:top w:val="single" w:color="CCCCCC" w:sz="1"/>
              <w:left w:val="single" w:color="CCCCCC" w:sz="1"/>
              <w:bottom w:val="single" w:color="CCCCCC" w:sz="1"/>
              <w:right w:val="single" w:color="CCCCCC" w:sz="1"/>
            </w:tcBorders>
          </w:tcPr>
          <w:p>
            <w:r>
              <w:rPr>
                <w:sz w:val="18"/>
                <w:szCs w:val="18"/>
              </w:rPr>
              <w:t xml:space="preserve">Computational neuroscience</w:t>
            </w:r>
          </w:p>
        </w:tc>
      </w:tr>
      <w:tr>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BindsNET</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PyTorch</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STDP learning rules</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Unsupervised learning</w:t>
            </w:r>
          </w:p>
        </w:tc>
      </w:tr>
    </w:tbl>
    <w:p>
      <w:pPr>
        <w:spacing w:before="300"/>
      </w:pPr>
    </w:p>
    <w:p>
      <w:pPr>
        <w:pStyle w:val="Heading2"/>
      </w:pPr>
      <w:r>
        <w:t xml:space="preserve">5.2 Neuromorphic Hardware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800"/>
      </w:tblGrid>
      <w:tr>
        <w:trPr>
          <w:tblHeader/>
        </w:trPr>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Chip</w:t>
            </w:r>
          </w:p>
        </w:tc>
        <w:tc>
          <w:tcPr>
            <w:tcW w:type="dxa" w:w="20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Manufacturer</w:t>
            </w:r>
          </w:p>
        </w:tc>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Power</w:t>
            </w:r>
          </w:p>
        </w:tc>
        <w:tc>
          <w:tcPr>
            <w:tcW w:type="dxa" w:w="28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Application</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Loihi 2</w:t>
            </w:r>
          </w:p>
        </w:tc>
        <w:tc>
          <w:tcPr>
            <w:tcW w:type="dxa" w:w="2000"/>
            <w:tcBorders>
              <w:top w:val="single" w:color="CCCCCC" w:sz="1"/>
              <w:left w:val="single" w:color="CCCCCC" w:sz="1"/>
              <w:bottom w:val="single" w:color="CCCCCC" w:sz="1"/>
              <w:right w:val="single" w:color="CCCCCC" w:sz="1"/>
            </w:tcBorders>
          </w:tcPr>
          <w:p>
            <w:r>
              <w:rPr>
                <w:sz w:val="18"/>
                <w:szCs w:val="18"/>
              </w:rPr>
              <w:t xml:space="preserve">Intel</w:t>
            </w:r>
          </w:p>
        </w:tc>
        <w:tc>
          <w:tcPr>
            <w:tcW w:type="dxa" w:w="2500"/>
            <w:tcBorders>
              <w:top w:val="single" w:color="CCCCCC" w:sz="1"/>
              <w:left w:val="single" w:color="CCCCCC" w:sz="1"/>
              <w:bottom w:val="single" w:color="CCCCCC" w:sz="1"/>
              <w:right w:val="single" w:color="CCCCCC" w:sz="1"/>
            </w:tcBorders>
          </w:tcPr>
          <w:p>
            <w:r>
              <w:rPr>
                <w:sz w:val="18"/>
                <w:szCs w:val="18"/>
              </w:rPr>
              <w:t xml:space="preserve">~1 W</w:t>
            </w:r>
          </w:p>
        </w:tc>
        <w:tc>
          <w:tcPr>
            <w:tcW w:type="dxa" w:w="2800"/>
            <w:tcBorders>
              <w:top w:val="single" w:color="CCCCCC" w:sz="1"/>
              <w:left w:val="single" w:color="CCCCCC" w:sz="1"/>
              <w:bottom w:val="single" w:color="CCCCCC" w:sz="1"/>
              <w:right w:val="single" w:color="CCCCCC" w:sz="1"/>
            </w:tcBorders>
          </w:tcPr>
          <w:p>
            <w:r>
              <w:rPr>
                <w:sz w:val="18"/>
                <w:szCs w:val="18"/>
              </w:rPr>
              <w:t xml:space="preserve">Research, complex inference</w:t>
            </w:r>
          </w:p>
        </w:tc>
      </w:tr>
      <w:tr>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Akida</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BrainChip</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1-30 mW</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Edge AI, ultra-low power</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Xylo</w:t>
            </w:r>
          </w:p>
        </w:tc>
        <w:tc>
          <w:tcPr>
            <w:tcW w:type="dxa" w:w="2000"/>
            <w:tcBorders>
              <w:top w:val="single" w:color="CCCCCC" w:sz="1"/>
              <w:left w:val="single" w:color="CCCCCC" w:sz="1"/>
              <w:bottom w:val="single" w:color="CCCCCC" w:sz="1"/>
              <w:right w:val="single" w:color="CCCCCC" w:sz="1"/>
            </w:tcBorders>
          </w:tcPr>
          <w:p>
            <w:r>
              <w:rPr>
                <w:sz w:val="18"/>
                <w:szCs w:val="18"/>
              </w:rPr>
              <w:t xml:space="preserve">SynSense</w:t>
            </w:r>
          </w:p>
        </w:tc>
        <w:tc>
          <w:tcPr>
            <w:tcW w:type="dxa" w:w="2500"/>
            <w:tcBorders>
              <w:top w:val="single" w:color="CCCCCC" w:sz="1"/>
              <w:left w:val="single" w:color="CCCCCC" w:sz="1"/>
              <w:bottom w:val="single" w:color="CCCCCC" w:sz="1"/>
              <w:right w:val="single" w:color="CCCCCC" w:sz="1"/>
            </w:tcBorders>
          </w:tcPr>
          <w:p>
            <w:r>
              <w:rPr>
                <w:sz w:val="18"/>
                <w:szCs w:val="18"/>
              </w:rPr>
              <w:t xml:space="preserve">&lt;1 mW</w:t>
            </w:r>
          </w:p>
        </w:tc>
        <w:tc>
          <w:tcPr>
            <w:tcW w:type="dxa" w:w="2800"/>
            <w:tcBorders>
              <w:top w:val="single" w:color="CCCCCC" w:sz="1"/>
              <w:left w:val="single" w:color="CCCCCC" w:sz="1"/>
              <w:bottom w:val="single" w:color="CCCCCC" w:sz="1"/>
              <w:right w:val="single" w:color="CCCCCC" w:sz="1"/>
            </w:tcBorders>
          </w:tcPr>
          <w:p>
            <w:r>
              <w:rPr>
                <w:sz w:val="18"/>
                <w:szCs w:val="18"/>
              </w:rPr>
              <w:t xml:space="preserve">Biosignal processing</w:t>
            </w:r>
          </w:p>
        </w:tc>
      </w:tr>
      <w:tr>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µBrain</w:t>
            </w:r>
          </w:p>
        </w:tc>
        <w:tc>
          <w:tcPr>
            <w:tcW w:type="dxa" w:w="2000"/>
            <w:tcBorders>
              <w:top w:val="single" w:color="CCCCCC" w:sz="1"/>
              <w:left w:val="single" w:color="CCCCCC" w:sz="1"/>
              <w:bottom w:val="single" w:color="CCCCCC" w:sz="1"/>
              <w:right w:val="single" w:color="CCCCCC" w:sz="1"/>
            </w:tcBorders>
            <w:shd w:fill="f8f9fa" w:val="clear"/>
          </w:tcPr>
          <w:p>
            <w:r>
              <w:rPr>
                <w:sz w:val="18"/>
                <w:szCs w:val="18"/>
              </w:rPr>
              <w:t xml:space="preserve">IMEC</w:t>
            </w:r>
          </w:p>
        </w:tc>
        <w:tc>
          <w:tcPr>
            <w:tcW w:type="dxa" w:w="2500"/>
            <w:tcBorders>
              <w:top w:val="single" w:color="CCCCCC" w:sz="1"/>
              <w:left w:val="single" w:color="CCCCCC" w:sz="1"/>
              <w:bottom w:val="single" w:color="CCCCCC" w:sz="1"/>
              <w:right w:val="single" w:color="CCCCCC" w:sz="1"/>
            </w:tcBorders>
            <w:shd w:fill="f8f9fa" w:val="clear"/>
          </w:tcPr>
          <w:p>
            <w:r>
              <w:rPr>
                <w:sz w:val="18"/>
                <w:szCs w:val="18"/>
              </w:rPr>
              <w:t xml:space="preserve">&lt;100 µW</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Wearables, implants</w:t>
            </w:r>
          </w:p>
        </w:tc>
      </w:tr>
      <w:tr>
        <w:tc>
          <w:tcPr>
            <w:tcW w:type="dxa" w:w="2200"/>
            <w:tcBorders>
              <w:top w:val="single" w:color="CCCCCC" w:sz="1"/>
              <w:left w:val="single" w:color="CCCCCC" w:sz="1"/>
              <w:bottom w:val="single" w:color="CCCCCC" w:sz="1"/>
              <w:right w:val="single" w:color="CCCCCC" w:sz="1"/>
            </w:tcBorders>
          </w:tcPr>
          <w:p>
            <w:r>
              <w:rPr>
                <w:sz w:val="18"/>
                <w:szCs w:val="18"/>
              </w:rPr>
              <w:t xml:space="preserve">Speck</w:t>
            </w:r>
          </w:p>
        </w:tc>
        <w:tc>
          <w:tcPr>
            <w:tcW w:type="dxa" w:w="2000"/>
            <w:tcBorders>
              <w:top w:val="single" w:color="CCCCCC" w:sz="1"/>
              <w:left w:val="single" w:color="CCCCCC" w:sz="1"/>
              <w:bottom w:val="single" w:color="CCCCCC" w:sz="1"/>
              <w:right w:val="single" w:color="CCCCCC" w:sz="1"/>
            </w:tcBorders>
          </w:tcPr>
          <w:p>
            <w:r>
              <w:rPr>
                <w:sz w:val="18"/>
                <w:szCs w:val="18"/>
              </w:rPr>
              <w:t xml:space="preserve">SynSense</w:t>
            </w:r>
          </w:p>
        </w:tc>
        <w:tc>
          <w:tcPr>
            <w:tcW w:type="dxa" w:w="2500"/>
            <w:tcBorders>
              <w:top w:val="single" w:color="CCCCCC" w:sz="1"/>
              <w:left w:val="single" w:color="CCCCCC" w:sz="1"/>
              <w:bottom w:val="single" w:color="CCCCCC" w:sz="1"/>
              <w:right w:val="single" w:color="CCCCCC" w:sz="1"/>
            </w:tcBorders>
          </w:tcPr>
          <w:p>
            <w:r>
              <w:rPr>
                <w:sz w:val="18"/>
                <w:szCs w:val="18"/>
              </w:rPr>
              <w:t xml:space="preserve">0.7 mW</w:t>
            </w:r>
          </w:p>
        </w:tc>
        <w:tc>
          <w:tcPr>
            <w:tcW w:type="dxa" w:w="2800"/>
            <w:tcBorders>
              <w:top w:val="single" w:color="CCCCCC" w:sz="1"/>
              <w:left w:val="single" w:color="CCCCCC" w:sz="1"/>
              <w:bottom w:val="single" w:color="CCCCCC" w:sz="1"/>
              <w:right w:val="single" w:color="CCCCCC" w:sz="1"/>
            </w:tcBorders>
          </w:tcPr>
          <w:p>
            <w:r>
              <w:rPr>
                <w:sz w:val="18"/>
                <w:szCs w:val="18"/>
              </w:rPr>
              <w:t xml:space="preserve">Event camera processing</w:t>
            </w:r>
          </w:p>
        </w:tc>
      </w:tr>
    </w:tbl>
    <w:p>
      <w:pPr>
        <w:spacing w:before="300"/>
      </w:pPr>
    </w:p>
    <w:p>
      <w:pPr>
        <w:pStyle w:val="Heading2"/>
      </w:pPr>
      <w:r>
        <w:t xml:space="preserve">5.3 Biosignal Processing Libraries</w:t>
      </w:r>
    </w:p>
    <w:p>
      <w:pPr>
        <w:pStyle w:val="ListParagraph"/>
        <w:numPr>
          <w:ilvl w:val="0"/>
          <w:numId w:val="3"/>
        </w:numPr>
      </w:pPr>
      <w:r>
        <w:rPr>
          <w:b/>
          <w:bCs/>
        </w:rPr>
        <w:t xml:space="preserve">NeuroKit2: </w:t>
      </w:r>
      <w:r>
        <w:t xml:space="preserve">Comprehensive biosignal processing (ECG, PPG, EDA, EMG, RSP)</w:t>
      </w:r>
    </w:p>
    <w:p>
      <w:pPr>
        <w:pStyle w:val="ListParagraph"/>
        <w:numPr>
          <w:ilvl w:val="0"/>
          <w:numId w:val="3"/>
        </w:numPr>
      </w:pPr>
      <w:r>
        <w:rPr>
          <w:b/>
          <w:bCs/>
        </w:rPr>
        <w:t xml:space="preserve">BioSPPy: </w:t>
      </w:r>
      <w:r>
        <w:t xml:space="preserve">Signal processing for physiological signals</w:t>
      </w:r>
    </w:p>
    <w:p>
      <w:pPr>
        <w:pStyle w:val="ListParagraph"/>
        <w:numPr>
          <w:ilvl w:val="0"/>
          <w:numId w:val="3"/>
        </w:numPr>
      </w:pPr>
      <w:r>
        <w:rPr>
          <w:b/>
          <w:bCs/>
        </w:rPr>
        <w:t xml:space="preserve">HeartPy: </w:t>
      </w:r>
      <w:r>
        <w:t xml:space="preserve">Heart rate analysis from PPG and ECG</w:t>
      </w:r>
    </w:p>
    <w:p>
      <w:pPr>
        <w:pStyle w:val="ListParagraph"/>
        <w:numPr>
          <w:ilvl w:val="0"/>
          <w:numId w:val="3"/>
        </w:numPr>
      </w:pPr>
      <w:r>
        <w:rPr>
          <w:b/>
          <w:bCs/>
        </w:rPr>
        <w:t xml:space="preserve">cvxEDA: </w:t>
      </w:r>
      <w:r>
        <w:t xml:space="preserve">Convex optimization for EDA decomposition</w:t>
      </w:r>
    </w:p>
    <w:p>
      <w:pPr>
        <w:pStyle w:val="ListParagraph"/>
        <w:numPr>
          <w:ilvl w:val="0"/>
          <w:numId w:val="3"/>
        </w:numPr>
      </w:pPr>
      <w:r>
        <w:rPr>
          <w:b/>
          <w:bCs/>
        </w:rPr>
        <w:t xml:space="preserve">WFDB: </w:t>
      </w:r>
      <w:r>
        <w:t xml:space="preserve">PhysioNet waveform database toolkit</w:t>
      </w:r>
    </w:p>
    <w:p>
      <w:pPr>
        <w:pStyle w:val="ListParagraph"/>
        <w:numPr>
          <w:ilvl w:val="0"/>
          <w:numId w:val="3"/>
        </w:numPr>
      </w:pPr>
      <w:r>
        <w:rPr>
          <w:b/>
          <w:bCs/>
        </w:rPr>
        <w:t xml:space="preserve">MNE-Python: </w:t>
      </w:r>
      <w:r>
        <w:t xml:space="preserve">EEG/MEG analysis (useful for tremor spectral analysis)</w:t>
      </w:r>
    </w:p>
    <w:p>
      <w:r>
        <w:br w:type="page"/>
      </w:r>
    </w:p>
    <w:p>
      <w:pPr>
        <w:pStyle w:val="Heading1"/>
      </w:pPr>
      <w:r>
        <w:t xml:space="preserve">Section 6: Implementation Roadmap</w:t>
      </w:r>
    </w:p>
    <w:p>
      <w:pPr>
        <w:pStyle w:val="Heading2"/>
      </w:pPr>
      <w:r>
        <w:t xml:space="preserve">6.1 Phase 1: Simulation Validation (Weeks 1-4)</w:t>
      </w:r>
    </w:p>
    <w:p>
      <w:pPr>
        <w:pStyle w:val="ListParagraph"/>
        <w:numPr>
          <w:ilvl w:val="0"/>
          <w:numId w:val="2"/>
        </w:numPr>
      </w:pPr>
      <w:r>
        <w:t xml:space="preserve">Download and preprocess PTB-XL (ECG), WESAD (EDA), mPower (tremor), NinaPro DB2 (EMG)</w:t>
      </w:r>
    </w:p>
    <w:p>
      <w:pPr>
        <w:pStyle w:val="ListParagraph"/>
        <w:numPr>
          <w:ilvl w:val="0"/>
          <w:numId w:val="2"/>
        </w:numPr>
      </w:pPr>
      <w:r>
        <w:t xml:space="preserve">Implement level-crossing ADC simulator with configurable quantization</w:t>
      </w:r>
    </w:p>
    <w:p>
      <w:pPr>
        <w:pStyle w:val="ListParagraph"/>
        <w:numPr>
          <w:ilvl w:val="0"/>
          <w:numId w:val="2"/>
        </w:numPr>
      </w:pPr>
      <w:r>
        <w:t xml:space="preserve">Build population prior models from training splits</w:t>
      </w:r>
    </w:p>
    <w:p>
      <w:pPr>
        <w:pStyle w:val="ListParagraph"/>
        <w:numPr>
          <w:ilvl w:val="0"/>
          <w:numId w:val="2"/>
        </w:numPr>
      </w:pPr>
      <w:r>
        <w:t xml:space="preserve">Train SNN decoders using snnTorch with surrogate gradient descent</w:t>
      </w:r>
    </w:p>
    <w:p>
      <w:pPr>
        <w:pStyle w:val="ListParagraph"/>
        <w:numPr>
          <w:ilvl w:val="0"/>
          <w:numId w:val="2"/>
        </w:numPr>
      </w:pPr>
      <w:r>
        <w:t xml:space="preserve">Validate convergence time and accuracy on held-out test sets</w:t>
      </w:r>
    </w:p>
    <w:p>
      <w:pPr>
        <w:pStyle w:val="Heading2"/>
      </w:pPr>
      <w:r>
        <w:t xml:space="preserve">6.2 Phase 2: Hardware Prototype (Weeks 5-12)</w:t>
      </w:r>
    </w:p>
    <w:p>
      <w:pPr>
        <w:pStyle w:val="ListParagraph"/>
        <w:numPr>
          <w:ilvl w:val="0"/>
          <w:numId w:val="2"/>
        </w:numPr>
      </w:pPr>
      <w:r>
        <w:t xml:space="preserve">Design analog front-end with level-crossing comparators (AD8232 + comparator array)</w:t>
      </w:r>
    </w:p>
    <w:p>
      <w:pPr>
        <w:pStyle w:val="ListParagraph"/>
        <w:numPr>
          <w:ilvl w:val="0"/>
          <w:numId w:val="2"/>
        </w:numPr>
      </w:pPr>
      <w:r>
        <w:t xml:space="preserve">Integrate BrainChip Akida or SynSense Xylo development kit</w:t>
      </w:r>
    </w:p>
    <w:p>
      <w:pPr>
        <w:pStyle w:val="ListParagraph"/>
        <w:numPr>
          <w:ilvl w:val="0"/>
          <w:numId w:val="2"/>
        </w:numPr>
      </w:pPr>
      <w:r>
        <w:t xml:space="preserve">Build instrumented pen/utensil prototype with EDA + IMU sensors</w:t>
      </w:r>
    </w:p>
    <w:p>
      <w:pPr>
        <w:pStyle w:val="ListParagraph"/>
        <w:numPr>
          <w:ilvl w:val="0"/>
          <w:numId w:val="2"/>
        </w:numPr>
      </w:pPr>
      <w:r>
        <w:t xml:space="preserve">Port trained SNN models to neuromorphic hardware</w:t>
      </w:r>
    </w:p>
    <w:p>
      <w:pPr>
        <w:pStyle w:val="ListParagraph"/>
        <w:numPr>
          <w:ilvl w:val="0"/>
          <w:numId w:val="2"/>
        </w:numPr>
      </w:pPr>
      <w:r>
        <w:t xml:space="preserve">Measure real-world power consumption and latency</w:t>
      </w:r>
    </w:p>
    <w:p>
      <w:pPr>
        <w:pStyle w:val="Heading2"/>
      </w:pPr>
      <w:r>
        <w:t xml:space="preserve">6.3 Phase 3: Clinical Validation (Weeks 13-24)</w:t>
      </w:r>
    </w:p>
    <w:p>
      <w:pPr>
        <w:pStyle w:val="ListParagraph"/>
        <w:numPr>
          <w:ilvl w:val="0"/>
          <w:numId w:val="2"/>
        </w:numPr>
      </w:pPr>
      <w:r>
        <w:t xml:space="preserve">IRB approval for human subjects testing</w:t>
      </w:r>
    </w:p>
    <w:p>
      <w:pPr>
        <w:pStyle w:val="ListParagraph"/>
        <w:numPr>
          <w:ilvl w:val="0"/>
          <w:numId w:val="2"/>
        </w:numPr>
      </w:pPr>
      <w:r>
        <w:t xml:space="preserve">Recruit participants including non-compliant populations (PD, pediatric, neurodivergent)</w:t>
      </w:r>
    </w:p>
    <w:p>
      <w:pPr>
        <w:pStyle w:val="ListParagraph"/>
        <w:numPr>
          <w:ilvl w:val="0"/>
          <w:numId w:val="2"/>
        </w:numPr>
      </w:pPr>
      <w:r>
        <w:t xml:space="preserve">Compare DPB measurements against gold-standard references (BIOPAC, clinical ECG)</w:t>
      </w:r>
    </w:p>
    <w:p>
      <w:pPr>
        <w:pStyle w:val="ListParagraph"/>
        <w:numPr>
          <w:ilvl w:val="0"/>
          <w:numId w:val="2"/>
        </w:numPr>
      </w:pPr>
      <w:r>
        <w:t xml:space="preserve">Document usability and acceptance in target populations</w:t>
      </w:r>
    </w:p>
    <w:p>
      <w:pPr>
        <w:pStyle w:val="ListParagraph"/>
        <w:numPr>
          <w:ilvl w:val="0"/>
          <w:numId w:val="2"/>
        </w:numPr>
      </w:pPr>
      <w:r>
        <w:t xml:space="preserve">Prepare regulatory pathway documentation (if applicable)</w:t>
      </w:r>
    </w:p>
    <w:p>
      <w:pPr>
        <w:spacing w:before="400"/>
      </w:pPr>
    </w:p>
    <w:p>
      <w:pPr>
        <w:jc w:val="center"/>
      </w:pPr>
      <w:r>
        <w:rPr>
          <w:i/>
          <w:iCs/>
          <w:color w:val="666666"/>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Delta-Predictive Biosensing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rsids>
    <w:rsidRoot w:val="093BFB56"/>
    <w:rsid w:val="093BFB56"/>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5276"/>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98db"/>
      <w:sz w:val="22"/>
      <w:szCs w:val="22"/>
    </w:rPr>
  </w:style>
  <w:style w:type="paragraph" w:styleId="Code">
    <w:name w:val="Code"/>
    <w:basedOn w:val="Normal"/>
    <w:pPr>
      <w:spacing w:before="100" w:after="10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people" Target="peop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2025-12-16T09:10:51.685Z</dcterms:created>
  <dcterms:modified xsi:type="dcterms:W3CDTF">2025-12-16T09:10:51.686Z</dcterms:modified>
</cp:coreProperties>
</file>

<file path=docProps/custom.xml><?xml version="1.0" encoding="utf-8"?>
<Properties xmlns="http://schemas.openxmlformats.org/officeDocument/2006/custom-properties" xmlns:vt="http://schemas.openxmlformats.org/officeDocument/2006/docPropsVTypes"/>
</file>