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Delta-Predictive Biosensing</w:t>
      </w:r>
    </w:p>
    <w:p>
      <w:pPr>
        <w:spacing w:after="400"/>
        <w:jc w:val="center"/>
      </w:pPr>
      <w:r>
        <w:rPr>
          <w:color w:val="2874A6"/>
          <w:sz w:val="32"/>
          <w:szCs w:val="32"/>
        </w:rPr>
        <w:t xml:space="preserve">Implementation Framework for SynSense Xylo-Audio</w:t>
      </w:r>
    </w:p>
    <w:p>
      <w:pPr>
        <w:spacing w:after="200"/>
        <w:jc w:val="center"/>
      </w:pPr>
      <w:r>
        <w:rPr>
          <w:color w:val="566573"/>
          <w:sz w:val="24"/>
          <w:szCs w:val="24"/>
        </w:rPr>
        <w:t xml:space="preserve">Neuromorphic Hand-Contact Physiological Sensing</w:t>
      </w:r>
    </w:p>
    <w:p>
      <w:pPr>
        <w:spacing w:before="1000"/>
      </w:pPr>
    </w:p>
    <w:p>
      <w:pPr>
        <w:jc w:val="center"/>
      </w:pPr>
      <w:r>
        <w:rPr>
          <w:b/>
          <w:bCs/>
          <w:sz w:val="24"/>
          <w:szCs w:val="24"/>
        </w:rPr>
        <w:t xml:space="preserve">AuraSense Tech Corporation</w:t>
      </w:r>
    </w:p>
    <w:p>
      <w:pPr>
        <w:spacing w:after="100"/>
        <w:jc w:val="center"/>
      </w:pPr>
      <w:r>
        <w:rPr>
          <w:color w:val="566573"/>
          <w:sz w:val="22"/>
          <w:szCs w:val="22"/>
        </w:rPr>
        <w:t xml:space="preserve">NeuroPlay Platform Integration</w:t>
      </w:r>
    </w:p>
    <w:p>
      <w:pPr>
        <w:jc w:val="center"/>
      </w:pPr>
      <w:r>
        <w:rPr>
          <w:color w:val="566573"/>
          <w:sz w:val="22"/>
          <w:szCs w:val="22"/>
        </w:rPr>
        <w:t xml:space="preserve">December 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presents a comprehensive implementation framework for Delta-Predictive Biosensing (DPB) using the SynSense Xylo-Audio neuromorphic processor. The framework enables ultra-low-power, real-time physiological measurement from everyday hand-held objects, specifically designed for populations that cannot comply with traditional measurement protocols.</w:t>
      </w:r>
    </w:p>
    <w:p>
      <w:pPr>
        <w:pStyle w:val="Heading2"/>
      </w:pPr>
      <w:r>
        <w:t xml:space="preserve">Core Innovation</w:t>
      </w:r>
    </w:p>
    <w:p>
      <w:pPr>
        <w:spacing w:after="200"/>
      </w:pPr>
      <w:r>
        <w:t xml:space="preserve">Traditional biosignal acquisition requires sustained, stable contact for adequate signal-to-noise ratio. The Delta-Predictive approach inverts this paradigm: instead of capturing raw signals and extracting features, we model the expected signal based on population priors and encode only deviations (deltas) from these predictions. This enables: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5-10x faster convergence</w:t>
      </w:r>
      <w:r>
        <w:t xml:space="preserve"> to clinical-grade measurements (2-3 seconds vs 10-30 seconds)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100x lower power consumption</w:t>
      </w:r>
      <w:r>
        <w:t xml:space="preserve"> through sparse event-based processing (&lt;100 µW)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Robust operation</w:t>
      </w:r>
      <w:r>
        <w:t xml:space="preserve"> with non-compliant populations (tremor patients, children, cognitively impaired)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Graceful degradation</w:t>
      </w:r>
      <w:r>
        <w:t xml:space="preserve"> with calibrated uncertainty when data is incomplete</w:t>
      </w:r>
    </w:p>
    <w:p>
      <w:pPr>
        <w:pStyle w:val="Heading2"/>
      </w:pPr>
      <w:r>
        <w:t xml:space="preserve">Target Hardware: Xylo-Audio</w:t>
      </w:r>
    </w:p>
    <w:p>
      <w:pPr>
        <w:spacing w:after="200"/>
      </w:pPr>
      <w:r>
        <w:t xml:space="preserve">The SynSense Xylo-Audio (SYNS61201) provides the ideal computational substrate for this approach, offering 1000 digital LIF neurons with configurable time constants, 16 input channels, and sub-milliwatt power consumption optimized for real-time sensory processing.</w:t>
      </w:r>
    </w:p>
    <w:p>
      <w:r>
        <w:br w:type="page"/>
      </w:r>
    </w:p>
    <w:p>
      <w:pPr>
        <w:pStyle w:val="Heading1"/>
      </w:pPr>
      <w:r>
        <w:t xml:space="preserve">1. Xylo-Audio Hardware Specifications</w:t>
      </w:r>
    </w:p>
    <w:p>
      <w:pPr>
        <w:pStyle w:val="Heading2"/>
      </w:pPr>
      <w:r>
        <w:t xml:space="preserve">1.1 Core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Xylo-Audio 2 Specification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SNN Input Channels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16 channels, up to 15 spikes/timestep/channel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Hidden Neurons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1000 digital LIF neurons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Synaptic States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2 per neuron (fast + slow dynamics)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Output Neurons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8 channels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Weight Precision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8-bit (input, recurrent, output)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State Precision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16-bit (synaptic and membrane)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Max Fan-in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63 synapses per neuron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Max Fan-out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64 (average 32+32 for Syn1/Syn2)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Total Synaptic Weights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64,000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Idle Power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219 µW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Dynamic Power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93 µW (audio classification benchmark)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Process Node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28nm CMOS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Max Clock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250 MHz</w:t>
            </w:r>
          </w:p>
        </w:tc>
      </w:tr>
    </w:tbl>
    <w:p>
      <w:pPr>
        <w:pStyle w:val="Heading2"/>
        <w:spacing w:before="300"/>
      </w:pPr>
      <w:r>
        <w:t xml:space="preserve">1.2 LIF Neuron Model</w:t>
      </w:r>
    </w:p>
    <w:p>
      <w:pPr>
        <w:spacing w:after="200"/>
      </w:pPr>
      <w:r>
        <w:t xml:space="preserve">Xylo implements quantized Leaky Integrate-and-Fire (LIF) neurons with the following dynamics:</w:t>
      </w:r>
    </w:p>
    <w:p>
      <w:pPr>
        <w:pStyle w:val="Code"/>
      </w:pPr>
      <w:r>
        <w:t xml:space="preserve">Isyn1[t+1] = Isyn1[t] - (Isyn1[t] &gt;&gt; dash_syn1) + W_in × spikes_in</w:t>
      </w:r>
    </w:p>
    <w:p>
      <w:pPr>
        <w:pStyle w:val="Code"/>
      </w:pPr>
      <w:r>
        <w:t xml:space="preserve">Isyn2[t+1] = Isyn2[t] - (Isyn2[t] &gt;&gt; dash_syn2) + W_rec × spikes_rec</w:t>
      </w:r>
    </w:p>
    <w:p>
      <w:pPr>
        <w:pStyle w:val="Code"/>
      </w:pPr>
      <w:r>
        <w:t xml:space="preserve">Vmem[t+1] = Vmem[t] - (Vmem[t] &gt;&gt; dash_mem) + Isyn1 + Isyn2 + bias</w:t>
      </w:r>
    </w:p>
    <w:p>
      <w:pPr>
        <w:pStyle w:val="Code"/>
        <w:spacing w:after="200"/>
      </w:pPr>
      <w:r>
        <w:t xml:space="preserve">if Vmem &gt; threshold: emit spike, Vmem -= threshold</w:t>
      </w:r>
    </w:p>
    <w:p>
      <w:pPr>
        <w:spacing w:after="200"/>
      </w:pPr>
      <w:r>
        <w:t xml:space="preserve">Where </w:t>
      </w:r>
      <w:r>
        <w:rPr>
          <w:i/>
          <w:iCs/>
        </w:rPr>
        <w:t xml:space="preserve">dash</w:t>
      </w:r>
      <w:r>
        <w:t xml:space="preserve"> parameters implement bit-shift decay approximating exponential time constants: </w:t>
      </w:r>
      <w:r>
        <w:rPr>
          <w:i/>
          <w:iCs/>
        </w:rPr>
        <w:t xml:space="preserve">dash = log₂(τ / dt)</w:t>
      </w:r>
    </w:p>
    <w:p>
      <w:pPr>
        <w:pStyle w:val="Heading2"/>
      </w:pPr>
      <w:r>
        <w:t xml:space="preserve">1.3 Audio Front-End (AFE) Adaptation for Biosignals</w:t>
      </w:r>
    </w:p>
    <w:p>
      <w:pPr>
        <w:spacing w:after="200"/>
      </w:pPr>
      <w:r>
        <w:t xml:space="preserve">The Xylo-Audio AFE includes a configurable bandpass filterbank designed for audio (20 Hz - 20 kHz). For biosignal processing, we leverage the lower frequency bands and reconfigure the encoding stage: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Biosignal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Bandwidth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AFE Channels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2874A6" w:val="clear"/>
          </w:tcPr>
          <w:p>
            <w:r>
              <w:rPr>
                <w:b/>
                <w:bCs/>
                <w:color w:val="FFFFFF"/>
              </w:rPr>
              <w:t xml:space="preserve">Encoding Strategy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ECG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0.5-40 Hz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Ch 0-3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Level-crossing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PPG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0.5-5 Hz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Ch 4-5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Peak detection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EDA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0-4 Hz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Ch 6-7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Delta encoding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EMG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20-500 Hz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Ch 8-11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Envelope events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Tremor (IMU)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3-12 Hz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Ch 12-14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Zero-crossing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Force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0-10 Hz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Ch 15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Level-crossing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Delta-Predictive Biosensing Framework</w:t>
      </w:r>
    </w:p>
    <w:p>
      <w:pPr>
        <w:pStyle w:val="Heading2"/>
      </w:pPr>
      <w:r>
        <w:t xml:space="preserve">2.1 Core Principle: Predictive Coding</w:t>
      </w:r>
    </w:p>
    <w:p>
      <w:pPr>
        <w:spacing w:after="200"/>
      </w:pPr>
      <w:r>
        <w:t xml:space="preserve">The delta-predictive framework is based on the same predictive coding principles the brain uses to process sensory information. Instead of encoding absolute signal values, we encode </w:t>
      </w:r>
      <w:r>
        <w:rPr>
          <w:b/>
          <w:bCs/>
        </w:rPr>
        <w:t xml:space="preserve">prediction errors</w:t>
      </w:r>
      <w:r>
        <w:t xml:space="preserve">—the difference between what we expect and what we observe:</w:t>
      </w:r>
    </w:p>
    <w:p>
      <w:pPr>
        <w:spacing w:before="200" w:after="200"/>
        <w:jc w:val="center"/>
      </w:pPr>
      <w:r>
        <w:rPr>
          <w:b/>
          <w:bCs/>
          <w:sz w:val="26"/>
          <w:szCs w:val="26"/>
        </w:rPr>
        <w:t xml:space="preserve">Measurement = Prior Expectation + Innovation (Δ)</w:t>
      </w:r>
    </w:p>
    <w:p>
      <w:pPr>
        <w:spacing w:after="200"/>
      </w:pPr>
      <w:r>
        <w:t xml:space="preserve">Where: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Prior Expectation</w:t>
      </w:r>
      <w:r>
        <w:t xml:space="preserve">: E[signal | population model, context, individual history]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Innovation (Δ)</w:t>
      </w:r>
      <w:r>
        <w:t xml:space="preserve">: Actual observation - Prior (the 'surprise')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Measurement precision</w:t>
      </w:r>
      <w:r>
        <w:t xml:space="preserve"> ∝ Innovation magnitude (larger surprises = more information)</w:t>
      </w:r>
    </w:p>
    <w:p>
      <w:pPr>
        <w:pStyle w:val="Heading2"/>
      </w:pPr>
      <w:r>
        <w:t xml:space="preserve">2.2 Why This Works: Human Similarity</w:t>
      </w:r>
    </w:p>
    <w:p>
      <w:pPr>
        <w:spacing w:after="200"/>
      </w:pPr>
      <w:r>
        <w:t xml:space="preserve">Human physiological signals occupy a </w:t>
      </w:r>
      <w:r>
        <w:rPr>
          <w:b/>
          <w:bCs/>
        </w:rPr>
        <w:t xml:space="preserve">tiny subspace</w:t>
      </w:r>
      <w:r>
        <w:t xml:space="preserve"> of all possible signals. This high prior predictability is the key insight: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E8449" w:val="clear"/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E8449" w:val="clear"/>
          </w:tcPr>
          <w:p>
            <w:r>
              <w:rPr>
                <w:b/>
                <w:bCs/>
                <w:color w:val="FFFFFF"/>
              </w:rPr>
              <w:t xml:space="preserve">Theoretical Range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E8449" w:val="clear"/>
          </w:tcPr>
          <w:p>
            <w:r>
              <w:rPr>
                <w:b/>
                <w:bCs/>
                <w:color w:val="FFFFFF"/>
              </w:rPr>
              <w:t xml:space="preserve">Human Range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E8449" w:val="clear"/>
          </w:tcPr>
          <w:p>
            <w:r>
              <w:rPr>
                <w:b/>
                <w:bCs/>
                <w:color w:val="FFFFFF"/>
              </w:rPr>
              <w:t xml:space="preserve">Info Content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Heart Rate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0 - ∞ Hz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0.5-3.5 Hz (30-200 BPM)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~8 bits/beat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QRS Duration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0 - ∞ ms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70-120 ms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~4 bits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EDA Baseline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0 - ∞ µS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1-20 µS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~4 bits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Tremor Freq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0 - ∞ Hz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3-12 Hz (pathological)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~4 bits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PPG Morphology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Arbitrary waveform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3-4 characteristic shapes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~2 bits</w:t>
            </w:r>
          </w:p>
        </w:tc>
      </w:tr>
    </w:tbl>
    <w:p>
      <w:pPr>
        <w:pStyle w:val="Heading2"/>
        <w:spacing w:before="300"/>
      </w:pPr>
      <w:r>
        <w:t xml:space="preserve">2.3 Event Generation: From Samples to Spikes</w:t>
      </w:r>
    </w:p>
    <w:p>
      <w:pPr>
        <w:spacing w:after="200"/>
      </w:pPr>
      <w:r>
        <w:t xml:space="preserve">The delta-predictive framework uses three complementary event generation mechanisms, all implementable in analog before the ADC:</w:t>
      </w:r>
    </w:p>
    <w:p>
      <w:pPr>
        <w:pStyle w:val="Heading3"/>
      </w:pPr>
      <w:r>
        <w:t xml:space="preserve">Mechanism A: Level-Crossing ADC</w:t>
      </w:r>
    </w:p>
    <w:p>
      <w:pPr>
        <w:spacing w:after="100"/>
      </w:pPr>
      <w:r>
        <w:t xml:space="preserve">Generate a spike whenever the signal crosses a quantization threshold:</w:t>
      </w:r>
    </w:p>
    <w:p>
      <w:pPr>
        <w:pStyle w:val="Code"/>
      </w:pPr>
      <w:r>
        <w:t xml:space="preserve">new_level = floor((V_in - V_ref) / delta_V)</w:t>
      </w:r>
    </w:p>
    <w:p>
      <w:pPr>
        <w:pStyle w:val="Code"/>
      </w:pPr>
      <w:r>
        <w:t xml:space="preserve">if new_level ≠ current_level:</w:t>
      </w:r>
    </w:p>
    <w:p>
      <w:pPr>
        <w:pStyle w:val="Code"/>
      </w:pPr>
      <w:r>
        <w:t xml:space="preserve">    emit Event(timestamp, direction=sign(new_level - current_level))</w:t>
      </w:r>
    </w:p>
    <w:p>
      <w:pPr>
        <w:pStyle w:val="Code"/>
        <w:spacing w:after="200"/>
      </w:pPr>
      <w:r>
        <w:t xml:space="preserve">    current_level = new_level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Automatically adapts temporal resolution to signal dynamics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Application</w:t>
      </w:r>
      <w:r>
        <w:t xml:space="preserve">: ECG, EDA, grip force</w:t>
      </w:r>
    </w:p>
    <w:p>
      <w:pPr>
        <w:pStyle w:val="Heading3"/>
      </w:pPr>
      <w:r>
        <w:t xml:space="preserve">Mechanism B: Template Deviation Encoding</w:t>
      </w:r>
    </w:p>
    <w:p>
      <w:pPr>
        <w:spacing w:after="100"/>
      </w:pPr>
      <w:r>
        <w:t xml:space="preserve">For stereotyped signals (ECG QRS, PPG pulse), encode only deviations from expected template:</w:t>
      </w:r>
    </w:p>
    <w:p>
      <w:pPr>
        <w:pStyle w:val="Code"/>
      </w:pPr>
      <w:r>
        <w:t xml:space="preserve">expected = template[phase]</w:t>
      </w:r>
    </w:p>
    <w:p>
      <w:pPr>
        <w:pStyle w:val="Code"/>
      </w:pPr>
      <w:r>
        <w:t xml:space="preserve">deviation = observed - expected</w:t>
      </w:r>
    </w:p>
    <w:p>
      <w:pPr>
        <w:pStyle w:val="Code"/>
      </w:pPr>
      <w:r>
        <w:t xml:space="preserve">if |deviation| &gt; threshold:</w:t>
      </w:r>
    </w:p>
    <w:p>
      <w:pPr>
        <w:pStyle w:val="Code"/>
        <w:spacing w:after="200"/>
      </w:pPr>
      <w:r>
        <w:t xml:space="preserve">    emit Event(timestamp, magnitude=deviation, phase)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Extremely sparse for normal signals; dense for abnormalities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Application</w:t>
      </w:r>
      <w:r>
        <w:t xml:space="preserve">: PPG pulse morphology, ECG QRS detection</w:t>
      </w:r>
    </w:p>
    <w:p>
      <w:pPr>
        <w:pStyle w:val="Heading3"/>
      </w:pPr>
      <w:r>
        <w:t xml:space="preserve">Mechanism C: Derivative-Based Events</w:t>
      </w:r>
    </w:p>
    <w:p>
      <w:pPr>
        <w:spacing w:after="100"/>
      </w:pPr>
      <w:r>
        <w:t xml:space="preserve">Encode only when the signal is changing (ignores DC, captures transients):</w:t>
      </w:r>
    </w:p>
    <w:p>
      <w:pPr>
        <w:pStyle w:val="Code"/>
      </w:pPr>
      <w:r>
        <w:t xml:space="preserve">derivative = (sample - prev_sample) / dt</w:t>
      </w:r>
    </w:p>
    <w:p>
      <w:pPr>
        <w:pStyle w:val="Code"/>
      </w:pPr>
      <w:r>
        <w:t xml:space="preserve">if |derivative| &gt; threshold:</w:t>
      </w:r>
    </w:p>
    <w:p>
      <w:pPr>
        <w:pStyle w:val="Code"/>
        <w:spacing w:after="200"/>
      </w:pPr>
      <w:r>
        <w:t xml:space="preserve">    emit Event(timestamp, magnitude=derivative)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Advantage</w:t>
      </w:r>
      <w:r>
        <w:t xml:space="preserve">: Zero events during steady state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Application</w:t>
      </w:r>
      <w:r>
        <w:t xml:space="preserve">: EDA phasic responses, movement onset</w:t>
      </w:r>
    </w:p>
    <w:p>
      <w:r>
        <w:br w:type="page"/>
      </w:r>
    </w:p>
    <w:p>
      <w:pPr>
        <w:pStyle w:val="Heading1"/>
      </w:pPr>
      <w:r>
        <w:t xml:space="preserve">3. SNN Architecture for Xylo-Audio</w:t>
      </w:r>
    </w:p>
    <w:p>
      <w:pPr>
        <w:pStyle w:val="Heading2"/>
      </w:pPr>
      <w:r>
        <w:t xml:space="preserve">3.1 Network Topology</w:t>
      </w:r>
    </w:p>
    <w:p>
      <w:pPr>
        <w:spacing w:after="200"/>
      </w:pPr>
      <w:r>
        <w:t xml:space="preserve">The SNN architecture is designed to map directly onto Xylo's constraints while implementing the delta-predictive inference:</w:t>
      </w:r>
    </w:p>
    <w:p>
      <w:pPr>
        <w:pStyle w:val="Code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 xml:space="preserve">│                    INPUT LAYER (16 channels)                   │</w:t>
      </w:r>
    </w:p>
    <w:p>
      <w:pPr>
        <w:pStyle w:val="Code"/>
      </w:pPr>
      <w:r>
        <w:t xml:space="preserve">│  [ECG×4] [PPG×2] [EDA×2] [EMG×4] [Tremor×3] [Force×1]         │</w:t>
      </w:r>
    </w:p>
    <w:p>
      <w:pPr>
        <w:pStyle w:val="Code"/>
      </w:pPr>
      <w:r>
        <w:t xml:space="preserve">└────────────────────────┬────────────────────────────────────────┘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                 │ W_in (16×1000, 8-bit)</w:t>
      </w:r>
    </w:p>
    <w:p>
      <w:pPr>
        <w:pStyle w:val="Code"/>
      </w:pPr>
      <w:r>
        <w:t xml:space="preserve">┌────────────────────────▼────────────────────────────────────────┐</w:t>
      </w:r>
    </w:p>
    <w:p>
      <w:pPr>
        <w:pStyle w:val="Code"/>
      </w:pPr>
      <w:r>
        <w:t xml:space="preserve">│              HIDDEN LAYER 1: Fast Dynamics (300 neurons)       │</w:t>
      </w:r>
    </w:p>
    <w:p>
      <w:pPr>
        <w:pStyle w:val="Code"/>
      </w:pPr>
      <w:r>
        <w:t xml:space="preserve">│              τ_syn = 2-10ms, τ_mem = 5-20ms                     │</w:t>
      </w:r>
    </w:p>
    <w:p>
      <w:pPr>
        <w:pStyle w:val="Code"/>
      </w:pPr>
      <w:r>
        <w:t xml:space="preserve">│              (QRS detection, EMG bursts, fast transients)      │</w:t>
      </w:r>
    </w:p>
    <w:p>
      <w:pPr>
        <w:pStyle w:val="Code"/>
      </w:pPr>
      <w:r>
        <w:t xml:space="preserve">└────────────────────────┬────────────────────────────────────────┘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                 │</w:t>
      </w:r>
    </w:p>
    <w:p>
      <w:pPr>
        <w:pStyle w:val="Code"/>
      </w:pPr>
      <w:r>
        <w:t xml:space="preserve">┌────────────────────────▼────────────────────────────────────────┐</w:t>
      </w:r>
    </w:p>
    <w:p>
      <w:pPr>
        <w:pStyle w:val="Code"/>
      </w:pPr>
      <w:r>
        <w:t xml:space="preserve">│              HIDDEN LAYER 2: Medium Dynamics (400 neurons)     │</w:t>
      </w:r>
    </w:p>
    <w:p>
      <w:pPr>
        <w:pStyle w:val="Code"/>
      </w:pPr>
      <w:r>
        <w:t xml:space="preserve">│              τ_syn = 50-200ms, τ_mem = 100-500ms               │</w:t>
      </w:r>
    </w:p>
    <w:p>
      <w:pPr>
        <w:pStyle w:val="Code"/>
      </w:pPr>
      <w:r>
        <w:t xml:space="preserve">│              (RR intervals, EDA phasic, tremor frequency)      │</w:t>
      </w:r>
    </w:p>
    <w:p>
      <w:pPr>
        <w:pStyle w:val="Code"/>
      </w:pPr>
      <w:r>
        <w:t xml:space="preserve">└────────────────────────┬────────────────────────────────────────┘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                 │ W_rec (recurrent, 8-bit)</w:t>
      </w:r>
    </w:p>
    <w:p>
      <w:pPr>
        <w:pStyle w:val="Code"/>
      </w:pPr>
      <w:r>
        <w:t xml:space="preserve">┌────────────────────────▼────────────────────────────────────────┐</w:t>
      </w:r>
    </w:p>
    <w:p>
      <w:pPr>
        <w:pStyle w:val="Code"/>
      </w:pPr>
      <w:r>
        <w:t xml:space="preserve">│              HIDDEN LAYER 3: Slow Dynamics (300 neurons)       │</w:t>
      </w:r>
    </w:p>
    <w:p>
      <w:pPr>
        <w:pStyle w:val="Code"/>
      </w:pPr>
      <w:r>
        <w:t xml:space="preserve">│              τ_syn = 500-2000ms, τ_mem = 1000-5000ms           │</w:t>
      </w:r>
    </w:p>
    <w:p>
      <w:pPr>
        <w:pStyle w:val="Code"/>
      </w:pPr>
      <w:r>
        <w:t xml:space="preserve">│              (HRV, EDA tonic, baseline tracking)               │</w:t>
      </w:r>
    </w:p>
    <w:p>
      <w:pPr>
        <w:pStyle w:val="Code"/>
      </w:pPr>
      <w:r>
        <w:t xml:space="preserve">└────────────────────────┬────────────────────────────────────────┘</w:t>
      </w:r>
    </w:p>
    <w:p>
      <w:pPr>
        <w:pStyle w:val="Code"/>
      </w:pPr>
      <w:r>
        <w:t xml:space="preserve">                         │ W_out (1000×8, 8-bit)</w:t>
      </w:r>
    </w:p>
    <w:p>
      <w:pPr>
        <w:pStyle w:val="Code"/>
      </w:pPr>
      <w:r>
        <w:t xml:space="preserve">┌────────────────────────▼────────────────────────────────────────┐</w:t>
      </w:r>
    </w:p>
    <w:p>
      <w:pPr>
        <w:pStyle w:val="Code"/>
      </w:pPr>
      <w:r>
        <w:t xml:space="preserve">│              OUTPUT LAYER (8 neurons)                          │</w:t>
      </w:r>
    </w:p>
    <w:p>
      <w:pPr>
        <w:pStyle w:val="Code"/>
      </w:pPr>
      <w:r>
        <w:t xml:space="preserve">│  [HR] [HRV] [EDA_tonic] [EDA_phasic] [Tremor] [Grip] [Conf×2]  │</w:t>
      </w:r>
    </w:p>
    <w:p>
      <w:pPr>
        <w:pStyle w:val="Code"/>
        <w:spacing w:after="200"/>
      </w:pPr>
      <w: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3.2 Time Constant Mapping (Bit-Shift Decay)</w:t>
      </w:r>
    </w:p>
    <w:p>
      <w:pPr>
        <w:spacing w:after="200"/>
      </w:pPr>
      <w:r>
        <w:t xml:space="preserve">Xylo uses bit-shift decay to approximate exponential time constants. The mapping from desired τ to dash parameter is: </w:t>
      </w:r>
      <w:r>
        <w:rPr>
          <w:i/>
          <w:iCs/>
        </w:rPr>
        <w:t xml:space="preserve">dash = round(log₂(τ / dt))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Desired τ (ms)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dt = 1ms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Actual τ (ms)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Application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dash = 1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QRS edge detection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dash = 3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EMG envelope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64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dash = 6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64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Tremor integration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500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dash = 9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512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RR interval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2000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dash = 11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2048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EDA recovery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5000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dash = 12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4096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HRV baseline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Rockpool Implementation</w:t>
      </w:r>
    </w:p>
    <w:p>
      <w:pPr>
        <w:spacing w:after="200"/>
      </w:pPr>
      <w:r>
        <w:t xml:space="preserve">The network is defined and trained using SynSense's Rockpool framework, then deployed to Xylo hardware:</w:t>
      </w:r>
    </w:p>
    <w:p>
      <w:pPr>
        <w:pStyle w:val="Code"/>
      </w:pPr>
      <w:r>
        <w:t xml:space="preserve"># Delta-Predictive Biosensing Network for Xylo-Audio</w:t>
      </w:r>
    </w:p>
    <w:p>
      <w:pPr>
        <w:pStyle w:val="Code"/>
      </w:pPr>
      <w:r>
        <w:t xml:space="preserve">import rockpool.nn.modules as rp</w:t>
      </w:r>
    </w:p>
    <w:p>
      <w:pPr>
        <w:pStyle w:val="Code"/>
      </w:pPr>
      <w:r>
        <w:t xml:space="preserve">from rockpool.nn.combinators import Sequential</w:t>
      </w:r>
    </w:p>
    <w:p>
      <w:pPr>
        <w:pStyle w:val="Code"/>
      </w:pPr>
      <w:r>
        <w:t xml:space="preserve">from rockpool.devices.xylo import config_from_specification, XyloSamna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Network architecture matching Xylo constraints</w:t>
      </w:r>
    </w:p>
    <w:p>
      <w:pPr>
        <w:pStyle w:val="Code"/>
      </w:pPr>
      <w:r>
        <w:t xml:space="preserve">net = Sequential(</w:t>
      </w:r>
    </w:p>
    <w:p>
      <w:pPr>
        <w:pStyle w:val="Code"/>
      </w:pPr>
      <w:r>
        <w:t xml:space="preserve">    # Input expansion: 16 channels → 1000 hidden neurons</w:t>
      </w:r>
    </w:p>
    <w:p>
      <w:pPr>
        <w:pStyle w:val="Code"/>
      </w:pPr>
      <w:r>
        <w:t xml:space="preserve">    rp.LIFTorch(</w:t>
      </w:r>
    </w:p>
    <w:p>
      <w:pPr>
        <w:pStyle w:val="Code"/>
      </w:pPr>
      <w:r>
        <w:t xml:space="preserve">        shape=(1000,),</w:t>
      </w:r>
    </w:p>
    <w:p>
      <w:pPr>
        <w:pStyle w:val="Code"/>
      </w:pPr>
      <w:r>
        <w:t xml:space="preserve">        tau_syn=torch.cat([  # Multi-timescale synapses</w:t>
      </w:r>
    </w:p>
    <w:p>
      <w:pPr>
        <w:pStyle w:val="Code"/>
      </w:pPr>
      <w:r>
        <w:t xml:space="preserve">            torch.full((300,), 0.008),   # Fast: 8ms</w:t>
      </w:r>
    </w:p>
    <w:p>
      <w:pPr>
        <w:pStyle w:val="Code"/>
      </w:pPr>
      <w:r>
        <w:t xml:space="preserve">            torch.full((400,), 0.128),   # Medium: 128ms</w:t>
      </w:r>
    </w:p>
    <w:p>
      <w:pPr>
        <w:pStyle w:val="Code"/>
      </w:pPr>
      <w:r>
        <w:t xml:space="preserve">            torch.full((300,), 1.024),   # Slow: 1024ms</w:t>
      </w:r>
    </w:p>
    <w:p>
      <w:pPr>
        <w:pStyle w:val="Code"/>
      </w:pPr>
      <w:r>
        <w:t xml:space="preserve">        ]),</w:t>
      </w:r>
    </w:p>
    <w:p>
      <w:pPr>
        <w:pStyle w:val="Code"/>
      </w:pPr>
      <w:r>
        <w:t xml:space="preserve">        tau_mem=torch.cat([</w:t>
      </w:r>
    </w:p>
    <w:p>
      <w:pPr>
        <w:pStyle w:val="Code"/>
      </w:pPr>
      <w:r>
        <w:t xml:space="preserve">            torch.full((300,), 0.016),   # Fast membrane</w:t>
      </w:r>
    </w:p>
    <w:p>
      <w:pPr>
        <w:pStyle w:val="Code"/>
      </w:pPr>
      <w:r>
        <w:t xml:space="preserve">            torch.full((400,), 0.256),   # Medium membrane</w:t>
      </w:r>
    </w:p>
    <w:p>
      <w:pPr>
        <w:pStyle w:val="Code"/>
      </w:pPr>
      <w:r>
        <w:t xml:space="preserve">            torch.full((300,), 2.048),   # Slow membrane</w:t>
      </w:r>
    </w:p>
    <w:p>
      <w:pPr>
        <w:pStyle w:val="Code"/>
      </w:pPr>
      <w:r>
        <w:t xml:space="preserve">        ]),</w:t>
      </w:r>
    </w:p>
    <w:p>
      <w:pPr>
        <w:pStyle w:val="Code"/>
      </w:pPr>
      <w:r>
        <w:t xml:space="preserve">        has_rec=True,  # Enable recurrent connections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# Output readout: 1000 → 8 outputs</w:t>
      </w:r>
    </w:p>
    <w:p>
      <w:pPr>
        <w:pStyle w:val="Code"/>
      </w:pPr>
      <w:r>
        <w:t xml:space="preserve">    rp.LIFTorch(</w:t>
      </w:r>
    </w:p>
    <w:p>
      <w:pPr>
        <w:pStyle w:val="Code"/>
      </w:pPr>
      <w:r>
        <w:t xml:space="preserve">        shape=(8,),</w:t>
      </w:r>
    </w:p>
    <w:p>
      <w:pPr>
        <w:pStyle w:val="Code"/>
      </w:pPr>
      <w:r>
        <w:t xml:space="preserve">        tau_syn=0.064,  # 64ms output integration</w:t>
      </w:r>
    </w:p>
    <w:p>
      <w:pPr>
        <w:pStyle w:val="Code"/>
      </w:pPr>
      <w:r>
        <w:t xml:space="preserve">        tau_mem=0.128,</w:t>
      </w:r>
    </w:p>
    <w:p>
      <w:pPr>
        <w:pStyle w:val="Code"/>
      </w:pPr>
      <w:r>
        <w:t xml:space="preserve">    )</w:t>
      </w:r>
    </w:p>
    <w:p>
      <w:pPr>
        <w:pStyle w:val="Code"/>
        <w:spacing w:after="200"/>
      </w:pPr>
      <w:r>
        <w:t xml:space="preserve">)</w:t>
      </w:r>
    </w:p>
    <w:p>
      <w:pPr>
        <w:pStyle w:val="Heading2"/>
      </w:pPr>
      <w:r>
        <w:t xml:space="preserve">3.4 Prior Model Integration</w:t>
      </w:r>
    </w:p>
    <w:p>
      <w:pPr>
        <w:spacing w:after="200"/>
      </w:pPr>
      <w:r>
        <w:t xml:space="preserve">The delta-predictive framework requires embedding prior models into the network. This is achieved through: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Template neurons</w:t>
      </w:r>
      <w:r>
        <w:t xml:space="preserve">: A subset of hidden neurons (~100) encode expected signal templates (QRS template, PPG pulse shape). These have fixed weights learned during training and serve as 'prediction' neurons.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Deviation neurons</w:t>
      </w:r>
      <w:r>
        <w:t xml:space="preserve">: Another subset (~200) receive both input spikes and inhibition from template neurons. They fire only when input differs from expectation.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Integration neurons</w:t>
      </w:r>
      <w:r>
        <w:t xml:space="preserve">: Long-time-constant neurons (~300) accumulate deviation signals and provide the state estimate.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Confidence neurons</w:t>
      </w:r>
      <w:r>
        <w:t xml:space="preserve">: Track consistency of input to provide uncertainty estimates (2 output channels).</w:t>
      </w:r>
    </w:p>
    <w:p>
      <w:r>
        <w:br w:type="page"/>
      </w:r>
    </w:p>
    <w:p>
      <w:pPr>
        <w:pStyle w:val="Heading1"/>
      </w:pPr>
      <w:r>
        <w:t xml:space="preserve">4. Analog Front-End Design</w:t>
      </w:r>
    </w:p>
    <w:p>
      <w:pPr>
        <w:pStyle w:val="Heading2"/>
      </w:pPr>
      <w:r>
        <w:t xml:space="preserve">4.1 Multi-Modal Sensor Interface</w:t>
      </w:r>
    </w:p>
    <w:p>
      <w:pPr>
        <w:spacing w:after="200"/>
      </w:pPr>
      <w:r>
        <w:t xml:space="preserve">The analog front-end (AFE) converts raw sensor signals to spike events before Xylo. This stage is critical for the delta-predictive approach as it implements the event generation mechanisms in analog, minimizing power consumption.</w:t>
      </w:r>
    </w:p>
    <w:p>
      <w:pPr>
        <w:pStyle w:val="Code"/>
      </w:pPr>
      <w: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t xml:space="preserve">│                    ANALOG FRONT-END ARCHITECTURE                        │</w:t>
      </w:r>
    </w:p>
    <w:p>
      <w:pPr>
        <w:pStyle w:val="Code"/>
      </w:pPr>
      <w: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t xml:space="preserve">│                                                                         │</w:t>
      </w:r>
    </w:p>
    <w:p>
      <w:pPr>
        <w:pStyle w:val="Code"/>
      </w:pPr>
      <w:r>
        <w:t xml:space="preserve">│  ┌──────────────┐  ┌──────────────┐  ┌──────────────┐  ┌────────────┐ │</w:t>
      </w:r>
    </w:p>
    <w:p>
      <w:pPr>
        <w:pStyle w:val="Code"/>
      </w:pPr>
      <w:r>
        <w:t xml:space="preserve">│  │  EDA/GSR     │  │    PPG       │  │    EMG       │  │    IMU     │ │</w:t>
      </w:r>
    </w:p>
    <w:p>
      <w:pPr>
        <w:pStyle w:val="Code"/>
      </w:pPr>
      <w:r>
        <w:t xml:space="preserve">│  │  Electrodes  │  │  LED + PD    │  │  Electrodes  │  │  LSM6DS3   │ │</w:t>
      </w:r>
    </w:p>
    <w:p>
      <w:pPr>
        <w:pStyle w:val="Code"/>
      </w:pPr>
      <w:r>
        <w:t xml:space="preserve">│  └──────┬───────┘  └──────┬───────┘  └──────┬───────┘  └─────┬──────┘ │</w:t>
      </w:r>
    </w:p>
    <w:p>
      <w:pPr>
        <w:pStyle w:val="Code"/>
      </w:pPr>
      <w:r>
        <w:t xml:space="preserve">│         │                │                │                │        │</w:t>
      </w:r>
    </w:p>
    <w:p>
      <w:pPr>
        <w:pStyle w:val="Code"/>
      </w:pPr>
      <w:r>
        <w:t xml:space="preserve">│  ┌──────▼───────┐  ┌──────▼───────┐  ┌──────▼───────┐  ┌─────▼──────┐ │</w:t>
      </w:r>
    </w:p>
    <w:p>
      <w:pPr>
        <w:pStyle w:val="Code"/>
      </w:pPr>
      <w:r>
        <w:t xml:space="preserve">│  │   AD8232     │  │  MAX30102    │  │   ADS1292    │  │  Threshold │ │</w:t>
      </w:r>
    </w:p>
    <w:p>
      <w:pPr>
        <w:pStyle w:val="Code"/>
      </w:pPr>
      <w:r>
        <w:t xml:space="preserve">│  │  (ECG/EDA)   │  │ (PPG/SpO2)   │  │  (Bio AFE)   │  │  Crossing  │ │</w:t>
      </w:r>
    </w:p>
    <w:p>
      <w:pPr>
        <w:pStyle w:val="Code"/>
      </w:pPr>
      <w:r>
        <w:t xml:space="preserve">│  └──────┬───────┘  └──────┬───────┘  └──────┬───────┘  └─────┬──────┘ │</w:t>
      </w:r>
    </w:p>
    <w:p>
      <w:pPr>
        <w:pStyle w:val="Code"/>
      </w:pPr>
      <w:r>
        <w:t xml:space="preserve">│         │                │                │                │        │</w:t>
      </w:r>
    </w:p>
    <w:p>
      <w:pPr>
        <w:pStyle w:val="Code"/>
      </w:pPr>
      <w:r>
        <w:t xml:space="preserve">│  ┌──────▼────────────────▼────────────────▼────────────────▼──────┐ │</w:t>
      </w:r>
    </w:p>
    <w:p>
      <w:pPr>
        <w:pStyle w:val="Code"/>
      </w:pPr>
      <w:r>
        <w:t xml:space="preserve">│  │              LEVEL-CROSSING / EVENT GENERATION                 │ │</w:t>
      </w:r>
    </w:p>
    <w:p>
      <w:pPr>
        <w:pStyle w:val="Code"/>
      </w:pPr>
      <w:r>
        <w:t xml:space="preserve">│  │         (Comparator arrays + digital timestamp)                │ │</w:t>
      </w:r>
    </w:p>
    <w:p>
      <w:pPr>
        <w:pStyle w:val="Code"/>
      </w:pPr>
      <w:r>
        <w:t xml:space="preserve">│  └────────────────────────────┬──────────────────────────────────┘ │</w:t>
      </w:r>
    </w:p>
    <w:p>
      <w:pPr>
        <w:pStyle w:val="Code"/>
      </w:pPr>
      <w:r>
        <w:t xml:space="preserve">│                              │                                     │</w:t>
      </w:r>
    </w:p>
    <w:p>
      <w:pPr>
        <w:pStyle w:val="Code"/>
      </w:pPr>
      <w:r>
        <w:t xml:space="preserve">│  ┌────────────────────────────▼──────────────────────────────────┐ │</w:t>
      </w:r>
    </w:p>
    <w:p>
      <w:pPr>
        <w:pStyle w:val="Code"/>
      </w:pPr>
      <w:r>
        <w:t xml:space="preserve">│  │              XYLO-AUDIO SNN CORE                              │ │</w:t>
      </w:r>
    </w:p>
    <w:p>
      <w:pPr>
        <w:pStyle w:val="Code"/>
      </w:pPr>
      <w:r>
        <w:t xml:space="preserve">│  │         (16 input channels, 1000 neurons, 8 outputs)          │ │</w:t>
      </w:r>
    </w:p>
    <w:p>
      <w:pPr>
        <w:pStyle w:val="Code"/>
      </w:pPr>
      <w:r>
        <w:t xml:space="preserve">│  └───────────────────────────────────────────────────────────────┘ │</w:t>
      </w:r>
    </w:p>
    <w:p>
      <w:pPr>
        <w:pStyle w:val="Code"/>
        <w:spacing w:after="200"/>
      </w:pPr>
      <w: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4.2 Component Selection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Part Number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Key Specifications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ECG/EDA AFE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AD8232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Biopotential amplifier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170 µA, integrated filters, lead-off detect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PPG Sensor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MAX30102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Optical HR/SpO2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Red + IR LEDs, 18-bit ADC, I2C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Bio AFE (EMG)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ADS1292R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24-bit bio ADC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2 channels, PGA, respiration detect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IMU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LSM6DS3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6-axis accel/gyro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±2-16g, ±125-2000 dps, FIFO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Force Sensor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FSR 402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Force-sensing resistor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0.1-10 kg range, 0.45" diameter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MCU/Interface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nRF52840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BLE + host interface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Cortex-M4F, BLE 5.0, USB</w:t>
            </w:r>
          </w:p>
        </w:tc>
      </w:tr>
    </w:tbl>
    <w:p>
      <w:pPr>
        <w:pStyle w:val="Heading2"/>
        <w:spacing w:before="300"/>
      </w:pPr>
      <w:r>
        <w:t xml:space="preserve">4.3 Level-Crossing ADC Implementation</w:t>
      </w:r>
    </w:p>
    <w:p>
      <w:pPr>
        <w:spacing w:after="200"/>
      </w:pPr>
      <w:r>
        <w:t xml:space="preserve">For signals not directly converted by the bio AFEs (or for generating sparse events from ADC output), we implement level-crossing event generation using comparator arrays:</w:t>
      </w:r>
    </w:p>
    <w:p>
      <w:pPr>
        <w:pStyle w:val="Code"/>
      </w:pPr>
      <w:r>
        <w:t xml:space="preserve">// Level-crossing event generator (firmware implementation)</w:t>
      </w:r>
    </w:p>
    <w:p>
      <w:pPr>
        <w:pStyle w:val="Code"/>
      </w:pPr>
      <w:r>
        <w:t xml:space="preserve">typedef struct {</w:t>
      </w:r>
    </w:p>
    <w:p>
      <w:pPr>
        <w:pStyle w:val="Code"/>
      </w:pPr>
      <w:r>
        <w:t xml:space="preserve">    int16_t current_level;</w:t>
      </w:r>
    </w:p>
    <w:p>
      <w:pPr>
        <w:pStyle w:val="Code"/>
      </w:pPr>
      <w:r>
        <w:t xml:space="preserve">    int16_t delta_v;        // Quantization step</w:t>
      </w:r>
    </w:p>
    <w:p>
      <w:pPr>
        <w:pStyle w:val="Code"/>
      </w:pPr>
      <w:r>
        <w:t xml:space="preserve">    int16_t v_ref;          // Reference voltage</w:t>
      </w:r>
    </w:p>
    <w:p>
      <w:pPr>
        <w:pStyle w:val="Code"/>
      </w:pPr>
      <w:r>
        <w:t xml:space="preserve">} LevelCrossingADC;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int8_t process_sample(LevelCrossingADC* adc, int16_t sample, uint32_t* timestamp) {</w:t>
      </w:r>
    </w:p>
    <w:p>
      <w:pPr>
        <w:pStyle w:val="Code"/>
      </w:pPr>
      <w:r>
        <w:t xml:space="preserve">    int16_t new_level = (sample - adc-&gt;v_ref) / adc-&gt;delta_v;</w:t>
      </w:r>
    </w:p>
    <w:p>
      <w:pPr>
        <w:pStyle w:val="Code"/>
      </w:pPr>
      <w:r>
        <w:t xml:space="preserve">    if (new_level != adc-&gt;current_level) {</w:t>
      </w:r>
    </w:p>
    <w:p>
      <w:pPr>
        <w:pStyle w:val="Code"/>
      </w:pPr>
      <w:r>
        <w:t xml:space="preserve">        int8_t direction = (new_level &gt; adc-&gt;current_level) ? +1 : -1;</w:t>
      </w:r>
    </w:p>
    <w:p>
      <w:pPr>
        <w:pStyle w:val="Code"/>
      </w:pPr>
      <w:r>
        <w:t xml:space="preserve">        adc-&gt;current_level = new_level;</w:t>
      </w:r>
    </w:p>
    <w:p>
      <w:pPr>
        <w:pStyle w:val="Code"/>
      </w:pPr>
      <w:r>
        <w:t xml:space="preserve">        return direction;  // Event generated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0;  // No event</w:t>
      </w:r>
    </w:p>
    <w:p>
      <w:pPr>
        <w:pStyle w:val="Code"/>
        <w:spacing w:after="200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5. Prior Models and Bayesian Inference</w:t>
      </w:r>
    </w:p>
    <w:p>
      <w:pPr>
        <w:pStyle w:val="Heading2"/>
      </w:pPr>
      <w:r>
        <w:t xml:space="preserve">5.1 Population Prior Structure</w:t>
      </w:r>
    </w:p>
    <w:p>
      <w:pPr>
        <w:spacing w:after="200"/>
      </w:pPr>
      <w:r>
        <w:t xml:space="preserve">Each physiological signal has a population prior model encoding typical human ranges and dynamics. These priors are embedded in the SNN through trained weight patterns.</w:t>
      </w:r>
    </w:p>
    <w:p>
      <w:pPr>
        <w:pStyle w:val="Heading3"/>
      </w:pPr>
      <w:r>
        <w:t xml:space="preserve">Heart Rate Prior</w:t>
      </w:r>
    </w:p>
    <w:p>
      <w:pPr>
        <w:pStyle w:val="Code"/>
      </w:pPr>
      <w:r>
        <w:t xml:space="preserve">class HeartRatePrior:</w:t>
      </w:r>
    </w:p>
    <w:p>
      <w:pPr>
        <w:pStyle w:val="Code"/>
      </w:pPr>
      <w:r>
        <w:t xml:space="preserve">    # Population distribution</w:t>
      </w:r>
    </w:p>
    <w:p>
      <w:pPr>
        <w:pStyle w:val="Code"/>
      </w:pPr>
      <w:r>
        <w:t xml:space="preserve">    resting_hr_mean = 72      # BPM</w:t>
      </w:r>
    </w:p>
    <w:p>
      <w:pPr>
        <w:pStyle w:val="Code"/>
      </w:pPr>
      <w:r>
        <w:t xml:space="preserve">    resting_hr_std = 12       # BPM</w:t>
      </w:r>
    </w:p>
    <w:p>
      <w:pPr>
        <w:pStyle w:val="Code"/>
      </w:pPr>
      <w:r>
        <w:t xml:space="preserve">    hr_range = (40, 200)      # Hard physiological limits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Dynamics model</w:t>
      </w:r>
    </w:p>
    <w:p>
      <w:pPr>
        <w:pStyle w:val="Code"/>
      </w:pPr>
      <w:r>
        <w:t xml:space="preserve">    max_hr_change_rate = 30   # BPM/second (acute stress)</w:t>
      </w:r>
    </w:p>
    <w:p>
      <w:pPr>
        <w:pStyle w:val="Code"/>
      </w:pPr>
      <w:r>
        <w:t xml:space="preserve">    typical_hr_drift = 2      # BPM/minute (baseline wander)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RR interval template</w:t>
      </w:r>
    </w:p>
    <w:p>
      <w:pPr>
        <w:pStyle w:val="Code"/>
      </w:pPr>
      <w:r>
        <w:t xml:space="preserve">    rr_interval_cv = 0.05     # Coefficient of variation (HRV)</w:t>
      </w:r>
    </w:p>
    <w:p>
      <w:pPr>
        <w:pStyle w:val="Code"/>
        <w:spacing w:after="200"/>
      </w:pPr>
      <w:r>
        <w:t xml:space="preserve">    min_rr_interval = 0.3    # 200 BPM limit</w:t>
      </w:r>
    </w:p>
    <w:p>
      <w:pPr>
        <w:pStyle w:val="Heading3"/>
      </w:pPr>
      <w:r>
        <w:t xml:space="preserve">EDA Prior</w:t>
      </w:r>
    </w:p>
    <w:p>
      <w:pPr>
        <w:pStyle w:val="Code"/>
      </w:pPr>
      <w:r>
        <w:t xml:space="preserve">class EDAPrior:</w:t>
      </w:r>
    </w:p>
    <w:p>
      <w:pPr>
        <w:pStyle w:val="Code"/>
      </w:pPr>
      <w:r>
        <w:t xml:space="preserve">    # Tonic (baseline) distribution - log-normal</w:t>
      </w:r>
    </w:p>
    <w:p>
      <w:pPr>
        <w:pStyle w:val="Code"/>
      </w:pPr>
      <w:r>
        <w:t xml:space="preserve">    scl_log_mean = 1.6        # log(µS), corresponds to ~5 µS</w:t>
      </w:r>
    </w:p>
    <w:p>
      <w:pPr>
        <w:pStyle w:val="Code"/>
      </w:pPr>
      <w:r>
        <w:t xml:space="preserve">    scl_log_std = 0.5         # Heavy right tail</w:t>
      </w:r>
    </w:p>
    <w:p>
      <w:pPr>
        <w:pStyle w:val="Code"/>
      </w:pPr>
      <w:r>
        <w:t xml:space="preserve">    scl_range = (0.5, 30)     # µS, physiological limits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Phasic response template (Bateman function)</w:t>
      </w:r>
    </w:p>
    <w:p>
      <w:pPr>
        <w:pStyle w:val="Code"/>
      </w:pPr>
      <w:r>
        <w:t xml:space="preserve">    scr_amplitude_mean = 0.3  # µS</w:t>
      </w:r>
    </w:p>
    <w:p>
      <w:pPr>
        <w:pStyle w:val="Code"/>
      </w:pPr>
      <w:r>
        <w:t xml:space="preserve">    scr_rise_time = 1.5       # seconds</w:t>
      </w:r>
    </w:p>
    <w:p>
      <w:pPr>
        <w:pStyle w:val="Code"/>
      </w:pPr>
      <w:r>
        <w:t xml:space="preserve">    scr_recovery_tau = 4.0    # seconds</w:t>
      </w:r>
    </w:p>
    <w:p>
      <w:pPr>
        <w:pStyle w:val="Code"/>
        <w:spacing w:after="200"/>
      </w:pPr>
      <w:r>
        <w:t xml:space="preserve">    scr_rate_range = (0, 30)  # responses/minute</w:t>
      </w:r>
    </w:p>
    <w:p>
      <w:pPr>
        <w:pStyle w:val="Heading3"/>
      </w:pPr>
      <w:r>
        <w:t xml:space="preserve">Tremor Prior</w:t>
      </w:r>
    </w:p>
    <w:p>
      <w:pPr>
        <w:pStyle w:val="Code"/>
      </w:pPr>
      <w:r>
        <w:t xml:space="preserve">class TremorPrior:</w:t>
      </w:r>
    </w:p>
    <w:p>
      <w:pPr>
        <w:pStyle w:val="Code"/>
      </w:pPr>
      <w:r>
        <w:t xml:space="preserve">    # Physiological tremor (everyone has this)</w:t>
      </w:r>
    </w:p>
    <w:p>
      <w:pPr>
        <w:pStyle w:val="Code"/>
      </w:pPr>
      <w:r>
        <w:t xml:space="preserve">    physio_freq = (8, 12)     # Hz, normal range</w:t>
      </w:r>
    </w:p>
    <w:p>
      <w:pPr>
        <w:pStyle w:val="Code"/>
      </w:pPr>
      <w:r>
        <w:t xml:space="preserve">    physio_amplitude = 0.01   # degrees, barely perceptible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Pathological tremor templates</w:t>
      </w:r>
    </w:p>
    <w:p>
      <w:pPr>
        <w:pStyle w:val="Code"/>
      </w:pPr>
      <w:r>
        <w:t xml:space="preserve">    parkinsonian = {</w:t>
      </w:r>
    </w:p>
    <w:p>
      <w:pPr>
        <w:pStyle w:val="Code"/>
      </w:pPr>
      <w:r>
        <w:t xml:space="preserve">        'freq_range': (4, 6),    # Hz</w:t>
      </w:r>
    </w:p>
    <w:p>
      <w:pPr>
        <w:pStyle w:val="Code"/>
      </w:pPr>
      <w:r>
        <w:t xml:space="preserve">        'pattern': 'resting',    # Suppressed with movement</w:t>
      </w:r>
    </w:p>
    <w:p>
      <w:pPr>
        <w:pStyle w:val="Code"/>
      </w:pPr>
      <w:r>
        <w:t xml:space="preserve">        'amplitude': 'variable'  # 0.5-5 degrees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essential = {</w:t>
      </w:r>
    </w:p>
    <w:p>
      <w:pPr>
        <w:pStyle w:val="Code"/>
      </w:pPr>
      <w:r>
        <w:t xml:space="preserve">        'freq_range': (6, 12),   # Hz</w:t>
      </w:r>
    </w:p>
    <w:p>
      <w:pPr>
        <w:pStyle w:val="Code"/>
      </w:pPr>
      <w:r>
        <w:t xml:space="preserve">        'pattern': 'postural',   # Suppressed at rest</w:t>
      </w:r>
    </w:p>
    <w:p>
      <w:pPr>
        <w:pStyle w:val="Code"/>
      </w:pPr>
      <w:r>
        <w:t xml:space="preserve">        'amplitude': 'variable'  # 1-10 degrees</w:t>
      </w:r>
    </w:p>
    <w:p>
      <w:pPr>
        <w:pStyle w:val="Code"/>
        <w:spacing w:after="200"/>
      </w:pPr>
      <w:r>
        <w:t xml:space="preserve">    }</w:t>
      </w:r>
    </w:p>
    <w:p>
      <w:pPr>
        <w:pStyle w:val="Heading2"/>
      </w:pPr>
      <w:r>
        <w:t xml:space="preserve">5.2 Bayesian State Estimation</w:t>
      </w:r>
    </w:p>
    <w:p>
      <w:pPr>
        <w:spacing w:after="200"/>
      </w:pPr>
      <w:r>
        <w:t xml:space="preserve">The SNN implements approximate Bayesian filtering where the membrane potentials encode probability distributions and spike patterns represent belief updates: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Prior encoding</w:t>
      </w:r>
      <w:r>
        <w:t xml:space="preserve">: Template neurons maintain baseline firing rates corresponding to prior expectations.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Likelihood computation</w:t>
      </w:r>
      <w:r>
        <w:t xml:space="preserve">: Deviation neurons compute the difference between input and template, encoding the likelihood term.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Posterior integration</w:t>
      </w:r>
      <w:r>
        <w:t xml:space="preserve">: Long-time-constant neurons integrate likelihood signals over time, approximating the posterior distribution.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Uncertainty tracking</w:t>
      </w:r>
      <w:r>
        <w:t xml:space="preserve">: Dedicated neurons track the consistency of input, providing calibrated confidence estimates.</w:t>
      </w:r>
    </w:p>
    <w:p>
      <w:r>
        <w:br w:type="page"/>
      </w:r>
    </w:p>
    <w:p>
      <w:pPr>
        <w:pStyle w:val="Heading1"/>
      </w:pPr>
      <w:r>
        <w:t xml:space="preserve">6. Training Pipeline</w:t>
      </w:r>
    </w:p>
    <w:p>
      <w:pPr>
        <w:pStyle w:val="Heading2"/>
      </w:pPr>
      <w:r>
        <w:t xml:space="preserve">6.1 Training Data Requirements</w:t>
      </w:r>
    </w:p>
    <w:p>
      <w:pPr>
        <w:spacing w:after="200"/>
      </w:pPr>
      <w:r>
        <w:t xml:space="preserve">Training requires paired data of (sparse event streams, ground truth physiological parameters). We generate this from existing biosignal databases: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PhysioNet databases</w:t>
      </w:r>
      <w:r>
        <w:t xml:space="preserve">: MIT-BIH Arrhythmia, MIMIC-III waveforms, PTB-XL for ECG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WESAD dataset</w:t>
      </w:r>
      <w:r>
        <w:t xml:space="preserve">: Wrist and chest physiological signals with stress/affect labels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Ledalab EDA database</w:t>
      </w:r>
      <w:r>
        <w:t xml:space="preserve">: Standardized EDA recordings with SCR annotations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Custom collection</w:t>
      </w:r>
      <w:r>
        <w:t xml:space="preserve">: Hand-held object recordings with varied compliance levels</w:t>
      </w:r>
    </w:p>
    <w:p>
      <w:pPr>
        <w:pStyle w:val="Heading2"/>
      </w:pPr>
      <w:r>
        <w:t xml:space="preserve">6.2 Training Procedure</w:t>
      </w:r>
    </w:p>
    <w:p>
      <w:pPr>
        <w:pStyle w:val="Code"/>
      </w:pPr>
      <w:r>
        <w:t xml:space="preserve"># Training pipeline for delta-predictive biosensing SNN</w:t>
      </w:r>
    </w:p>
    <w:p>
      <w:pPr>
        <w:pStyle w:val="Code"/>
      </w:pPr>
      <w:r>
        <w:t xml:space="preserve">import rockpool.nn.modules as rp</w:t>
      </w:r>
    </w:p>
    <w:p>
      <w:pPr>
        <w:pStyle w:val="Code"/>
      </w:pPr>
      <w:r>
        <w:t xml:space="preserve">from rockpool.transform import quantize_methods</w:t>
      </w:r>
    </w:p>
    <w:p>
      <w:pPr>
        <w:pStyle w:val="Code"/>
      </w:pPr>
      <w:r>
        <w:t xml:space="preserve">from rockpool.devices.xylo import mapper, config_from_specification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1. Define network (from Section 3.3)</w:t>
      </w:r>
    </w:p>
    <w:p>
      <w:pPr>
        <w:pStyle w:val="Code"/>
      </w:pPr>
      <w:r>
        <w:t xml:space="preserve">net = build_dpb_network()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2. Training loop with surrogate gradients</w:t>
      </w:r>
    </w:p>
    <w:p>
      <w:pPr>
        <w:pStyle w:val="Code"/>
      </w:pPr>
      <w:r>
        <w:t xml:space="preserve">optimizer = torch.optim.Adam(net.parameters(), lr=1e-3)</w:t>
      </w:r>
    </w:p>
    <w:p>
      <w:pPr>
        <w:pStyle w:val="Code"/>
      </w:pPr>
      <w:r>
        <w:t xml:space="preserve">loss_fn = nn.MSELoss()  # Regression to physiological params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for epoch in range(num_epochs):</w:t>
      </w:r>
    </w:p>
    <w:p>
      <w:pPr>
        <w:pStyle w:val="Code"/>
      </w:pPr>
      <w:r>
        <w:t xml:space="preserve">    for events, targets in dataloader:</w:t>
      </w:r>
    </w:p>
    <w:p>
      <w:pPr>
        <w:pStyle w:val="Code"/>
      </w:pPr>
      <w:r>
        <w:t xml:space="preserve">        # Convert events to spike raster</w:t>
      </w:r>
    </w:p>
    <w:p>
      <w:pPr>
        <w:pStyle w:val="Code"/>
      </w:pPr>
      <w:r>
        <w:t xml:space="preserve">        spikes_in = events_to_raster(events, dt=0.001, n_channels=16)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Forward pass</w:t>
      </w:r>
    </w:p>
    <w:p>
      <w:pPr>
        <w:pStyle w:val="Code"/>
      </w:pPr>
      <w:r>
        <w:t xml:space="preserve">        output, _, _ = net(spikes_in)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Decode output spike rates to parameters</w:t>
      </w:r>
    </w:p>
    <w:p>
      <w:pPr>
        <w:pStyle w:val="Code"/>
      </w:pPr>
      <w:r>
        <w:t xml:space="preserve">        predictions = decode_outputs(output)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Compute loss</w:t>
      </w:r>
    </w:p>
    <w:p>
      <w:pPr>
        <w:pStyle w:val="Code"/>
      </w:pPr>
      <w:r>
        <w:t xml:space="preserve">        loss = loss_fn(predictions, targets)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Backward pass with surrogate gradients</w:t>
      </w:r>
    </w:p>
    <w:p>
      <w:pPr>
        <w:pStyle w:val="Code"/>
      </w:pPr>
      <w:r>
        <w:t xml:space="preserve">        optimizer.zero_grad()</w:t>
      </w:r>
    </w:p>
    <w:p>
      <w:pPr>
        <w:pStyle w:val="Code"/>
      </w:pPr>
      <w:r>
        <w:t xml:space="preserve">        loss.backward()</w:t>
      </w:r>
    </w:p>
    <w:p>
      <w:pPr>
        <w:pStyle w:val="Code"/>
      </w:pPr>
      <w:r>
        <w:t xml:space="preserve">        optimizer.step()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3. Post-training quantization for Xylo</w:t>
      </w:r>
    </w:p>
    <w:p>
      <w:pPr>
        <w:pStyle w:val="Code"/>
      </w:pPr>
      <w:r>
        <w:t xml:space="preserve">net_quantized = quantize_methods.global_quantize(net, bits=8)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4. Map to Xylo hardware</w:t>
      </w:r>
    </w:p>
    <w:p>
      <w:pPr>
        <w:pStyle w:val="Code"/>
      </w:pPr>
      <w:r>
        <w:t xml:space="preserve">spec = mapper(net_quantized.as_graph())</w:t>
      </w:r>
    </w:p>
    <w:p>
      <w:pPr>
        <w:pStyle w:val="Code"/>
      </w:pPr>
      <w:r>
        <w:t xml:space="preserve">xylo_config = config_from_specification(spec)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5. Deploy to Xylo HDK</w:t>
      </w:r>
    </w:p>
    <w:p>
      <w:pPr>
        <w:pStyle w:val="Code"/>
        <w:spacing w:after="200"/>
      </w:pPr>
      <w:r>
        <w:t xml:space="preserve">xylo = XyloSamna(xylo_config)</w:t>
      </w:r>
    </w:p>
    <w:p>
      <w:pPr>
        <w:pStyle w:val="Heading2"/>
      </w:pPr>
      <w:r>
        <w:t xml:space="preserve">6.3 Loss Function Design</w:t>
      </w:r>
    </w:p>
    <w:p>
      <w:pPr>
        <w:spacing w:after="200"/>
      </w:pPr>
      <w:r>
        <w:t xml:space="preserve">The training loss combines multiple objectives to enforce the delta-predictive behavior:</w:t>
      </w:r>
    </w:p>
    <w:p>
      <w:pPr>
        <w:pStyle w:val="Code"/>
      </w:pPr>
      <w:r>
        <w:t xml:space="preserve">def dpb_loss(predictions, targets, outputs_raw, events_in):</w:t>
      </w:r>
    </w:p>
    <w:p>
      <w:pPr>
        <w:pStyle w:val="Code"/>
      </w:pPr>
      <w:r>
        <w:t xml:space="preserve">    # Primary: Reconstruction accuracy</w:t>
      </w:r>
    </w:p>
    <w:p>
      <w:pPr>
        <w:pStyle w:val="Code"/>
      </w:pPr>
      <w:r>
        <w:t xml:space="preserve">    L_recon = F.mse_loss(predictions, targets)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Confidence calibration</w:t>
      </w:r>
    </w:p>
    <w:p>
      <w:pPr>
        <w:pStyle w:val="Code"/>
      </w:pPr>
      <w:r>
        <w:t xml:space="preserve">    errors = (predictions - targets).abs()</w:t>
      </w:r>
    </w:p>
    <w:p>
      <w:pPr>
        <w:pStyle w:val="Code"/>
      </w:pPr>
      <w:r>
        <w:t xml:space="preserve">    confidence = predictions[:, -2:]  # Last 2 channels</w:t>
      </w:r>
    </w:p>
    <w:p>
      <w:pPr>
        <w:pStyle w:val="Code"/>
      </w:pPr>
      <w:r>
        <w:t xml:space="preserve">    L_calib = F.mse_loss(confidence, errors)  # Confidence should predict error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Sparsity regularization</w:t>
      </w:r>
    </w:p>
    <w:p>
      <w:pPr>
        <w:pStyle w:val="Code"/>
      </w:pPr>
      <w:r>
        <w:t xml:space="preserve">    spike_rate = outputs_raw.mean()</w:t>
      </w:r>
    </w:p>
    <w:p>
      <w:pPr>
        <w:pStyle w:val="Code"/>
      </w:pPr>
      <w:r>
        <w:t xml:space="preserve">    L_sparse = F.relu(spike_rate - target_rate)  # Penalize high rates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Early convergence bonus</w:t>
      </w:r>
    </w:p>
    <w:p>
      <w:pPr>
        <w:pStyle w:val="Code"/>
      </w:pPr>
      <w:r>
        <w:t xml:space="preserve">    early_pred = decode_outputs(outputs_raw[:, :500])  # First 500ms</w:t>
      </w:r>
    </w:p>
    <w:p>
      <w:pPr>
        <w:pStyle w:val="Code"/>
      </w:pPr>
      <w:r>
        <w:t xml:space="preserve">    L_early = F.mse_loss(early_pred, targets) * 0.5</w:t>
      </w:r>
    </w:p>
    <w:p>
      <w:pPr>
        <w:pStyle w:val="Code"/>
      </w:pPr>
      <w:r>
        <w:t xml:space="preserve">    </w:t>
      </w:r>
    </w:p>
    <w:p>
      <w:pPr>
        <w:pStyle w:val="Code"/>
        <w:spacing w:after="200"/>
      </w:pPr>
      <w:r>
        <w:t xml:space="preserve">    return L_recon + 0.1*L_calib + 0.01*L_sparse + L_early</w:t>
      </w:r>
    </w:p>
    <w:p>
      <w:r>
        <w:br w:type="page"/>
      </w:r>
    </w:p>
    <w:p>
      <w:pPr>
        <w:pStyle w:val="Heading1"/>
      </w:pPr>
      <w:r>
        <w:t xml:space="preserve">7. Clinical Applications &amp; Validation</w:t>
      </w:r>
    </w:p>
    <w:p>
      <w:pPr>
        <w:pStyle w:val="Heading2"/>
      </w:pPr>
      <w:r>
        <w:t xml:space="preserve">7.1 Target Conditions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E8449" w:val="clear"/>
          </w:tcPr>
          <w:p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E8449" w:val="clear"/>
          </w:tcPr>
          <w:p>
            <w:r>
              <w:rPr>
                <w:b/>
                <w:bCs/>
                <w:color w:val="FFFFFF"/>
              </w:rPr>
              <w:t xml:space="preserve">Primary Signals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E8449" w:val="clear"/>
          </w:tcPr>
          <w:p>
            <w:r>
              <w:rPr>
                <w:b/>
                <w:bCs/>
                <w:color w:val="FFFFFF"/>
              </w:rPr>
              <w:t xml:space="preserve">Convergence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E8449" w:val="clear"/>
          </w:tcPr>
          <w:p>
            <w:r>
              <w:rPr>
                <w:b/>
                <w:bCs/>
                <w:color w:val="FFFFFF"/>
              </w:rPr>
              <w:t xml:space="preserve">Best Object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Parkinson's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Tremor 4-6 Hz, bradykinesia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5-10 sec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Pen, spoon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Essential Tremor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Tremor 6-12 Hz, postural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3-5 sec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Cup, phone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Stress/Anxiety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EDA phasic, HRV LF/HF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30-60 sec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Game controller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Cardiac Arrhythmia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ECG rhythm, HRV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10-30 sec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Steering wheel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Neuropathy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EDA reduced, temp gradient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15-30 sec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Any grip object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Fatigue/Drowsiness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HRV, grip variability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60+ sec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Steering wheel</w:t>
            </w:r>
          </w:p>
        </w:tc>
      </w:tr>
    </w:tbl>
    <w:p>
      <w:pPr>
        <w:pStyle w:val="Heading2"/>
        <w:spacing w:before="300"/>
      </w:pPr>
      <w:r>
        <w:t xml:space="preserve">7.2 Validation Strategy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Simulation validation</w:t>
      </w:r>
      <w:r>
        <w:t xml:space="preserve">: Compare DPB outputs to ground truth from full signals on PhysioNet databases. Target: &lt;5% error on HR, &lt;10% on HRV metrics.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Hardware-in-loop</w:t>
      </w:r>
      <w:r>
        <w:t xml:space="preserve">: Deploy to Xylo HDK, feed real sensor data, compare to reference instruments (Polar H10 for HR, Shimmer for EDA).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Non-compliant population testing</w:t>
      </w:r>
      <w:r>
        <w:t xml:space="preserve">: Partner with movement disorder clinics for Parkinson's/ET testing. Measure success rate vs traditional methods.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Longitudinal monitoring</w:t>
      </w:r>
      <w:r>
        <w:t xml:space="preserve">: Deploy instrumented objects (toothbrush, utensils) for in-home monitoring pilots.</w:t>
      </w:r>
    </w:p>
    <w:p>
      <w:pPr>
        <w:pStyle w:val="Heading2"/>
      </w:pPr>
      <w:r>
        <w:t xml:space="preserve">7.3 Expected Performance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Traditional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Delta-Predictive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Improvement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Time to HR estimate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10-30 sec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2-3 sec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8F8F5" w:val="clear"/>
          </w:tcPr>
          <w:p>
            <w:r>
              <w:rPr>
                <w:b/>
                <w:bCs/>
                <w:color w:val="1E8449"/>
              </w:rPr>
              <w:t xml:space="preserve">5-10×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Power consumption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10-100 mW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&lt;100 µW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8F8F5" w:val="clear"/>
          </w:tcPr>
          <w:p>
            <w:r>
              <w:rPr>
                <w:b/>
                <w:bCs/>
                <w:color w:val="1E8449"/>
              </w:rPr>
              <w:t xml:space="preserve">100-1000×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Motion tolerance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Low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High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8F8F5" w:val="clear"/>
          </w:tcPr>
          <w:p>
            <w:r>
              <w:rPr>
                <w:b/>
                <w:bCs/>
                <w:color w:val="1E8449"/>
              </w:rPr>
              <w:t xml:space="preserve">Qualitative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Non-compliant success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&lt;50%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&gt;90%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8F8F5" w:val="clear"/>
          </w:tcPr>
          <w:p>
            <w:r>
              <w:rPr>
                <w:b/>
                <w:bCs/>
                <w:color w:val="1E8449"/>
              </w:rPr>
              <w:t xml:space="preserve">&gt;2×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Data bandwidth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10-100 kbps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0.1-1 kbps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8F8F5" w:val="clear"/>
          </w:tcPr>
          <w:p>
            <w:r>
              <w:rPr>
                <w:b/>
                <w:bCs/>
                <w:color w:val="1E8449"/>
              </w:rPr>
              <w:t xml:space="preserve">100×</w:t>
            </w:r>
          </w:p>
        </w:tc>
      </w:tr>
      <w:tr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Battery life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Hours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</w:tcPr>
          <w:p>
            <w:r>
              <w:t xml:space="preserve">Months</w:t>
            </w:r>
          </w:p>
        </w:tc>
        <w:tc>
          <w:tcPr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8F8F5" w:val="clear"/>
          </w:tcPr>
          <w:p>
            <w:r>
              <w:rPr>
                <w:b/>
                <w:bCs/>
                <w:color w:val="1E8449"/>
              </w:rPr>
              <w:t xml:space="preserve">100×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Implementation Roadmap</w:t>
      </w:r>
    </w:p>
    <w:p>
      <w:pPr>
        <w:pStyle w:val="Heading2"/>
      </w:pPr>
      <w:r>
        <w:t xml:space="preserve">8.1 Phase 1: Simulation Framework (Months 1-3)</w:t>
      </w:r>
    </w:p>
    <w:p>
      <w:pPr>
        <w:pStyle w:val="ListParagraph"/>
        <w:numPr>
          <w:ilvl w:val="0"/>
          <w:numId w:val="6"/>
        </w:numPr>
      </w:pPr>
      <w:r>
        <w:t xml:space="preserve">Implement prior models for ECG, PPG, EDA, EMG, and tremor</w:t>
      </w:r>
    </w:p>
    <w:p>
      <w:pPr>
        <w:pStyle w:val="ListParagraph"/>
        <w:numPr>
          <w:ilvl w:val="0"/>
          <w:numId w:val="6"/>
        </w:numPr>
      </w:pPr>
      <w:r>
        <w:t xml:space="preserve">Build event generation pipeline from PhysioNet databases</w:t>
      </w:r>
    </w:p>
    <w:p>
      <w:pPr>
        <w:pStyle w:val="ListParagraph"/>
        <w:numPr>
          <w:ilvl w:val="0"/>
          <w:numId w:val="6"/>
        </w:numPr>
      </w:pPr>
      <w:r>
        <w:t xml:space="preserve">Train SNN architectures in Rockpool simulation</w:t>
      </w:r>
    </w:p>
    <w:p>
      <w:pPr>
        <w:pStyle w:val="ListParagraph"/>
        <w:numPr>
          <w:ilvl w:val="0"/>
          <w:numId w:val="6"/>
        </w:numPr>
      </w:pPr>
      <w:r>
        <w:t xml:space="preserve">Validate reconstruction accuracy vs ground truth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Optimize for Xylo constraints (1000 neurons, 8-bit weights)</w:t>
      </w:r>
    </w:p>
    <w:p>
      <w:pPr>
        <w:pStyle w:val="Heading2"/>
      </w:pPr>
      <w:r>
        <w:t xml:space="preserve">8.2 Phase 2: Hardware Prototype (Months 4-6)</w:t>
      </w:r>
    </w:p>
    <w:p>
      <w:pPr>
        <w:pStyle w:val="ListParagraph"/>
        <w:numPr>
          <w:ilvl w:val="0"/>
          <w:numId w:val="7"/>
        </w:numPr>
      </w:pPr>
      <w:r>
        <w:t xml:space="preserve">Design analog front-end board with multi-modal sensors</w:t>
      </w:r>
    </w:p>
    <w:p>
      <w:pPr>
        <w:pStyle w:val="ListParagraph"/>
        <w:numPr>
          <w:ilvl w:val="0"/>
          <w:numId w:val="7"/>
        </w:numPr>
      </w:pPr>
      <w:r>
        <w:t xml:space="preserve">Implement level-crossing event generation in firmware</w:t>
      </w:r>
    </w:p>
    <w:p>
      <w:pPr>
        <w:pStyle w:val="ListParagraph"/>
        <w:numPr>
          <w:ilvl w:val="0"/>
          <w:numId w:val="7"/>
        </w:numPr>
      </w:pPr>
      <w:r>
        <w:t xml:space="preserve">Deploy trained network to Xylo-Audio HDK</w:t>
      </w:r>
    </w:p>
    <w:p>
      <w:pPr>
        <w:pStyle w:val="ListParagraph"/>
        <w:numPr>
          <w:ilvl w:val="0"/>
          <w:numId w:val="7"/>
        </w:numPr>
      </w:pPr>
      <w:r>
        <w:t xml:space="preserve">Build instrumented pen prototype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Validate in controlled conditions vs reference instruments</w:t>
      </w:r>
    </w:p>
    <w:p>
      <w:pPr>
        <w:pStyle w:val="Heading2"/>
      </w:pPr>
      <w:r>
        <w:t xml:space="preserve">8.3 Phase 3: Clinical Validation (Months 7-12)</w:t>
      </w:r>
    </w:p>
    <w:p>
      <w:pPr>
        <w:pStyle w:val="ListParagraph"/>
        <w:numPr>
          <w:ilvl w:val="0"/>
          <w:numId w:val="2"/>
        </w:numPr>
      </w:pPr>
      <w:r>
        <w:t xml:space="preserve">Partner with movement disorder clinics for tremor validation</w:t>
      </w:r>
    </w:p>
    <w:p>
      <w:pPr>
        <w:pStyle w:val="ListParagraph"/>
        <w:numPr>
          <w:ilvl w:val="0"/>
          <w:numId w:val="2"/>
        </w:numPr>
      </w:pPr>
      <w:r>
        <w:t xml:space="preserve">Test with non-compliant populations (pediatric, dementia, Parkinson's)</w:t>
      </w:r>
    </w:p>
    <w:p>
      <w:pPr>
        <w:pStyle w:val="ListParagraph"/>
        <w:numPr>
          <w:ilvl w:val="0"/>
          <w:numId w:val="2"/>
        </w:numPr>
      </w:pPr>
      <w:r>
        <w:t xml:space="preserve">Refine priors based on real-world data</w:t>
      </w:r>
    </w:p>
    <w:p>
      <w:pPr>
        <w:pStyle w:val="ListParagraph"/>
        <w:numPr>
          <w:ilvl w:val="0"/>
          <w:numId w:val="2"/>
        </w:numPr>
      </w:pPr>
      <w:r>
        <w:t xml:space="preserve">Begin regulatory pathway assessment (if pursuing medical device claims)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Publish validation results</w:t>
      </w:r>
    </w:p>
    <w:p>
      <w:pPr>
        <w:pStyle w:val="Heading2"/>
      </w:pPr>
      <w:r>
        <w:t xml:space="preserve">8.4 Integration with NeuroPlay Platform</w:t>
      </w:r>
    </w:p>
    <w:p>
      <w:pPr>
        <w:spacing w:after="200"/>
      </w:pPr>
      <w:r>
        <w:t xml:space="preserve">The delta-predictive biosensing module integrates with the existing NeuroPlay architecture: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Controller integration</w:t>
      </w:r>
      <w:r>
        <w:t xml:space="preserve">: Add EDA/PPG sensors to Joy-Con/DualSense grip surfaces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fusion</w:t>
      </w:r>
      <w:r>
        <w:t xml:space="preserve">: Combine Xylo neuromorphic outputs with WebGPU signal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SpacetimeDB storage</w:t>
      </w:r>
      <w:r>
        <w:t xml:space="preserve">: Stream physiological estimates to time-series database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Clinical dashboard</w:t>
      </w:r>
      <w:r>
        <w:t xml:space="preserve">: Real-time visualization of multi-modal biosignal assessments</w:t>
      </w:r>
    </w:p>
    <w:p>
      <w:pPr>
        <w:pStyle w:val="Heading1"/>
      </w:pPr>
      <w:r>
        <w:t xml:space="preserve">9. Conclusion</w:t>
      </w:r>
    </w:p>
    <w:p>
      <w:pPr>
        <w:spacing w:after="200"/>
      </w:pPr>
      <w:r>
        <w:t xml:space="preserve">The Delta-Predictive Biosensing framework represents a paradigm shift in physiological measurement. By combining neuromorphic computing with predictive coding principles, we can achieve clinical-grade measurements from brief, casual contact with everyday objects—even for populations that cannot comply with traditional measurement protocols.</w:t>
      </w:r>
    </w:p>
    <w:p>
      <w:pPr>
        <w:spacing w:after="200"/>
      </w:pPr>
      <w:r>
        <w:t xml:space="preserve">The SynSense Xylo-Audio provides the ideal computational substrate: ultra-low power, real-time processing, and native support for sparse event streams. Combined with your existing NeuroPlay platform and controller integration work, this creates a comprehensive neurological assessment system that meets people where they are—holding a pen, using utensils, gripping a game controller—rather than demanding they adapt to the technology.</w:t>
      </w:r>
    </w:p>
    <w:p>
      <w:r>
        <w:t xml:space="preserve">This is Interface Engineering at its finest: reducing the friction between human physiology and measurement technology to enable truly accessible healthcare.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66573"/>
        <w:sz w:val="18"/>
        <w:szCs w:val="18"/>
      </w:rPr>
      <w:t xml:space="preserve">Delta-Predictive Biosensing on Xylo-Audio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B4F7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color w:val="1C283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2025-12-16T09:03:09.877Z</dcterms:created>
  <dcterms:modified xsi:type="dcterms:W3CDTF">2025-12-16T09:03:09.877Z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