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633" w:rsidRDefault="00E41949" w:rsidP="00467C01">
      <w:pPr>
        <w:jc w:val="center"/>
        <w:rPr>
          <w:b/>
        </w:rPr>
      </w:pPr>
      <w:r>
        <w:rPr>
          <w:b/>
        </w:rPr>
        <w:t>TEM Troubleshooting Guide</w:t>
      </w:r>
    </w:p>
    <w:p w:rsidR="005C3E13" w:rsidRDefault="005C3E13" w:rsidP="00467C01">
      <w:pPr>
        <w:rPr>
          <w:b/>
          <w:highlight w:val="yellow"/>
        </w:rPr>
      </w:pPr>
      <w:r>
        <w:rPr>
          <w:b/>
          <w:highlight w:val="yellow"/>
        </w:rPr>
        <w:t>Resources</w:t>
      </w:r>
      <w:r w:rsidR="003937B6">
        <w:rPr>
          <w:b/>
          <w:highlight w:val="yellow"/>
        </w:rPr>
        <w:t xml:space="preserve"> </w:t>
      </w:r>
    </w:p>
    <w:tbl>
      <w:tblPr>
        <w:tblStyle w:val="TableGrid"/>
        <w:tblW w:w="5745" w:type="dxa"/>
        <w:tblLook w:val="04A0" w:firstRow="1" w:lastRow="0" w:firstColumn="1" w:lastColumn="0" w:noHBand="0" w:noVBand="1"/>
      </w:tblPr>
      <w:tblGrid>
        <w:gridCol w:w="2873"/>
        <w:gridCol w:w="2872"/>
      </w:tblGrid>
      <w:tr w:rsidR="00D5268A" w:rsidTr="00BB0803">
        <w:trPr>
          <w:trHeight w:val="1110"/>
        </w:trPr>
        <w:tc>
          <w:tcPr>
            <w:tcW w:w="2873" w:type="dxa"/>
          </w:tcPr>
          <w:p w:rsidR="00D5268A" w:rsidRPr="00D5268A" w:rsidRDefault="00D5268A" w:rsidP="00467C01">
            <w:pPr>
              <w:rPr>
                <w:b/>
                <w:sz w:val="20"/>
                <w:szCs w:val="20"/>
                <w:highlight w:val="yellow"/>
              </w:rPr>
            </w:pPr>
            <w:r w:rsidRPr="00D5268A">
              <w:rPr>
                <w:b/>
                <w:sz w:val="20"/>
                <w:szCs w:val="20"/>
                <w:highlight w:val="yellow"/>
              </w:rPr>
              <w:t>Engagement Report</w:t>
            </w:r>
          </w:p>
        </w:tc>
        <w:tc>
          <w:tcPr>
            <w:tcW w:w="2872" w:type="dxa"/>
          </w:tcPr>
          <w:p w:rsidR="00D5268A" w:rsidRPr="00D5268A" w:rsidRDefault="00D5268A" w:rsidP="00467C01">
            <w:pPr>
              <w:rPr>
                <w:b/>
                <w:sz w:val="20"/>
                <w:szCs w:val="20"/>
                <w:highlight w:val="yellow"/>
              </w:rPr>
            </w:pPr>
            <w:r w:rsidRPr="00D5268A">
              <w:rPr>
                <w:b/>
                <w:sz w:val="20"/>
                <w:szCs w:val="20"/>
                <w:highlight w:val="yellow"/>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5pt" o:ole="">
                  <v:imagedata r:id="rId7" o:title=""/>
                </v:shape>
                <o:OLEObject Type="Link" ProgID="Word.Document.12" ShapeID="_x0000_i1025" DrawAspect="Icon" r:id="rId8" UpdateMode="Always">
                  <o:LinkType>EnhancedMetaFile</o:LinkType>
                  <o:LockedField>false</o:LockedField>
                  <o:FieldCodes>\f 0 \* MERGEFORMAT</o:FieldCodes>
                </o:OLEObject>
              </w:object>
            </w:r>
          </w:p>
        </w:tc>
      </w:tr>
      <w:tr w:rsidR="00D5268A" w:rsidTr="00BB0803">
        <w:trPr>
          <w:trHeight w:val="1110"/>
        </w:trPr>
        <w:tc>
          <w:tcPr>
            <w:tcW w:w="2873" w:type="dxa"/>
          </w:tcPr>
          <w:p w:rsidR="00D5268A" w:rsidRPr="00D5268A" w:rsidRDefault="00D5268A" w:rsidP="00467C01">
            <w:pPr>
              <w:rPr>
                <w:b/>
                <w:sz w:val="20"/>
                <w:szCs w:val="20"/>
                <w:highlight w:val="yellow"/>
              </w:rPr>
            </w:pPr>
            <w:r w:rsidRPr="00D5268A">
              <w:rPr>
                <w:b/>
                <w:sz w:val="20"/>
                <w:szCs w:val="20"/>
                <w:highlight w:val="yellow"/>
              </w:rPr>
              <w:t>Per Diem</w:t>
            </w:r>
          </w:p>
        </w:tc>
        <w:tc>
          <w:tcPr>
            <w:tcW w:w="2872" w:type="dxa"/>
          </w:tcPr>
          <w:p w:rsidR="00D5268A" w:rsidRPr="00D5268A" w:rsidRDefault="00D5268A" w:rsidP="00467C01">
            <w:pPr>
              <w:rPr>
                <w:b/>
                <w:sz w:val="20"/>
                <w:szCs w:val="20"/>
                <w:highlight w:val="yellow"/>
              </w:rPr>
            </w:pPr>
            <w:r w:rsidRPr="00D5268A">
              <w:rPr>
                <w:b/>
                <w:sz w:val="20"/>
                <w:szCs w:val="20"/>
                <w:highlight w:val="yellow"/>
              </w:rPr>
              <w:object w:dxaOrig="1550" w:dyaOrig="991">
                <v:shape id="_x0000_i1026" type="#_x0000_t75" style="width:77.45pt;height:49.65pt" o:ole="">
                  <v:imagedata r:id="rId9" o:title=""/>
                </v:shape>
                <o:OLEObject Type="Link" ProgID="Word.Document.12" ShapeID="_x0000_i1026" DrawAspect="Icon" r:id="rId10" UpdateMode="OnCall">
                  <o:LinkType>EnhancedMetaFile</o:LinkType>
                  <o:LockedField>false</o:LockedField>
                  <o:FieldCodes>\f 0 \* MERGEFORMAT</o:FieldCodes>
                </o:OLEObject>
              </w:object>
            </w:r>
          </w:p>
        </w:tc>
      </w:tr>
      <w:tr w:rsidR="00D5268A" w:rsidTr="00BB0803">
        <w:trPr>
          <w:trHeight w:val="306"/>
        </w:trPr>
        <w:tc>
          <w:tcPr>
            <w:tcW w:w="2873" w:type="dxa"/>
          </w:tcPr>
          <w:p w:rsidR="00D5268A" w:rsidRDefault="00024CE4" w:rsidP="00467C01">
            <w:pPr>
              <w:rPr>
                <w:b/>
                <w:highlight w:val="yellow"/>
              </w:rPr>
            </w:pPr>
            <w:r>
              <w:rPr>
                <w:b/>
                <w:highlight w:val="yellow"/>
              </w:rPr>
              <w:t>Workbook Rules</w:t>
            </w:r>
          </w:p>
        </w:tc>
        <w:tc>
          <w:tcPr>
            <w:tcW w:w="2872" w:type="dxa"/>
          </w:tcPr>
          <w:p w:rsidR="00D5268A" w:rsidRDefault="00024CE4" w:rsidP="00467C01">
            <w:pPr>
              <w:rPr>
                <w:b/>
                <w:highlight w:val="yellow"/>
              </w:rPr>
            </w:pPr>
            <w:r>
              <w:rPr>
                <w:b/>
                <w:highlight w:val="yellow"/>
              </w:rPr>
              <w:object w:dxaOrig="1550" w:dyaOrig="991">
                <v:shape id="_x0000_i1027" type="#_x0000_t75" style="width:77.45pt;height:49.65pt" o:ole="">
                  <v:imagedata r:id="rId11" o:title=""/>
                </v:shape>
                <o:OLEObject Type="Link" ProgID="Excel.Sheet.12" ShapeID="_x0000_i1027" DrawAspect="Icon" r:id="rId12" UpdateMode="Always">
                  <o:LinkType>EnhancedMetaFile</o:LinkType>
                  <o:LockedField>false</o:LockedField>
                  <o:FieldCodes>\f 0 \* MERGEFORMAT</o:FieldCodes>
                </o:OLEObject>
              </w:object>
            </w:r>
          </w:p>
        </w:tc>
      </w:tr>
    </w:tbl>
    <w:p w:rsidR="005C3E13" w:rsidRDefault="005C3E13" w:rsidP="00467C01">
      <w:pPr>
        <w:rPr>
          <w:b/>
          <w:highlight w:val="yellow"/>
        </w:rPr>
      </w:pPr>
    </w:p>
    <w:p w:rsidR="005C3E13" w:rsidRDefault="005C3E13" w:rsidP="00467C01">
      <w:pPr>
        <w:rPr>
          <w:b/>
          <w:highlight w:val="yellow"/>
        </w:rPr>
      </w:pPr>
    </w:p>
    <w:p w:rsidR="004A5BB8" w:rsidRPr="00464D47" w:rsidRDefault="004A5BB8" w:rsidP="00467C01">
      <w:pPr>
        <w:rPr>
          <w:b/>
        </w:rPr>
      </w:pPr>
      <w:r w:rsidRPr="00464D47">
        <w:rPr>
          <w:b/>
          <w:highlight w:val="yellow"/>
        </w:rPr>
        <w:t>Quick Summary:  Travel and Expense is comprised of three components.</w:t>
      </w:r>
    </w:p>
    <w:p w:rsidR="004A5BB8" w:rsidRDefault="004A5BB8" w:rsidP="004A5BB8">
      <w:pPr>
        <w:pStyle w:val="ListParagraph"/>
        <w:numPr>
          <w:ilvl w:val="0"/>
          <w:numId w:val="4"/>
        </w:numPr>
      </w:pPr>
      <w:r>
        <w:t xml:space="preserve">TEM server </w:t>
      </w:r>
    </w:p>
    <w:p w:rsidR="004A5BB8" w:rsidRDefault="004A5BB8" w:rsidP="004A5BB8">
      <w:pPr>
        <w:pStyle w:val="ListParagraph"/>
        <w:numPr>
          <w:ilvl w:val="0"/>
          <w:numId w:val="5"/>
        </w:numPr>
      </w:pPr>
      <w:r>
        <w:t>Allows you to log in and administer TEM server if you’re administrator.</w:t>
      </w:r>
    </w:p>
    <w:p w:rsidR="004A5BB8" w:rsidRDefault="004A5BB8" w:rsidP="004A5BB8">
      <w:pPr>
        <w:pStyle w:val="ListParagraph"/>
        <w:numPr>
          <w:ilvl w:val="0"/>
          <w:numId w:val="5"/>
        </w:numPr>
      </w:pPr>
      <w:r>
        <w:t>Allows user to log in and create authorization/expense reports</w:t>
      </w:r>
    </w:p>
    <w:p w:rsidR="004A5BB8" w:rsidRDefault="004A5BB8" w:rsidP="004A5BB8">
      <w:pPr>
        <w:pStyle w:val="ListParagraph"/>
        <w:numPr>
          <w:ilvl w:val="0"/>
          <w:numId w:val="4"/>
        </w:numPr>
      </w:pPr>
      <w:r>
        <w:t>Drools engine</w:t>
      </w:r>
    </w:p>
    <w:p w:rsidR="004A5BB8" w:rsidRDefault="004A5BB8" w:rsidP="004A5BB8">
      <w:pPr>
        <w:pStyle w:val="ListParagraph"/>
        <w:numPr>
          <w:ilvl w:val="0"/>
          <w:numId w:val="6"/>
        </w:numPr>
      </w:pPr>
      <w:r>
        <w:t xml:space="preserve"> Business rules setup.  Governs </w:t>
      </w:r>
      <w:proofErr w:type="spellStart"/>
      <w:r>
        <w:t>perdiem</w:t>
      </w:r>
      <w:proofErr w:type="spellEnd"/>
      <w:r>
        <w:t>/expense</w:t>
      </w:r>
      <w:r w:rsidR="00F66EB3">
        <w:t>/tax</w:t>
      </w:r>
      <w:r w:rsidR="00FA3697">
        <w:t xml:space="preserve">/etc. </w:t>
      </w:r>
      <w:r>
        <w:t xml:space="preserve"> </w:t>
      </w:r>
      <w:proofErr w:type="gramStart"/>
      <w:r>
        <w:t>rules</w:t>
      </w:r>
      <w:proofErr w:type="gramEnd"/>
      <w:r>
        <w:t>.</w:t>
      </w:r>
    </w:p>
    <w:p w:rsidR="004A5BB8" w:rsidRDefault="004A5BB8" w:rsidP="004A5BB8">
      <w:pPr>
        <w:pStyle w:val="ListParagraph"/>
        <w:numPr>
          <w:ilvl w:val="0"/>
          <w:numId w:val="4"/>
        </w:numPr>
      </w:pPr>
      <w:r>
        <w:t>Workflow server</w:t>
      </w:r>
    </w:p>
    <w:p w:rsidR="004A5BB8" w:rsidRDefault="004A5BB8" w:rsidP="004A5BB8">
      <w:pPr>
        <w:pStyle w:val="ListParagraph"/>
        <w:numPr>
          <w:ilvl w:val="0"/>
          <w:numId w:val="7"/>
        </w:numPr>
      </w:pPr>
      <w:r>
        <w:t xml:space="preserve"> TEM triggers workflow to perform action items, primarily email notification to the approver and travelers with a link to log into workflow and complete certain items so that the report is approved.</w:t>
      </w:r>
    </w:p>
    <w:p w:rsidR="00CD55D6" w:rsidRDefault="00CD55D6" w:rsidP="00CD55D6">
      <w:pPr>
        <w:rPr>
          <w:b/>
          <w:highlight w:val="yellow"/>
        </w:rPr>
      </w:pPr>
      <w:r>
        <w:rPr>
          <w:b/>
          <w:highlight w:val="yellow"/>
        </w:rPr>
        <w:t>Possible reasons why TEM is down</w:t>
      </w:r>
    </w:p>
    <w:p w:rsidR="00EC4797" w:rsidRDefault="00CD55D6" w:rsidP="00CD55D6">
      <w:pPr>
        <w:pStyle w:val="ListParagraph"/>
        <w:numPr>
          <w:ilvl w:val="0"/>
          <w:numId w:val="8"/>
        </w:numPr>
        <w:rPr>
          <w:b/>
        </w:rPr>
      </w:pPr>
      <w:r w:rsidRPr="00EC4797">
        <w:rPr>
          <w:b/>
        </w:rPr>
        <w:t>Datab</w:t>
      </w:r>
      <w:r w:rsidR="00EC4797">
        <w:rPr>
          <w:b/>
        </w:rPr>
        <w:t>ase disconnect</w:t>
      </w:r>
      <w:r w:rsidR="001D6E84">
        <w:rPr>
          <w:b/>
        </w:rPr>
        <w:t>ion</w:t>
      </w:r>
    </w:p>
    <w:p w:rsidR="00CD55D6" w:rsidRPr="00EC4797" w:rsidRDefault="00CD55D6" w:rsidP="00CD55D6">
      <w:pPr>
        <w:pStyle w:val="ListParagraph"/>
        <w:numPr>
          <w:ilvl w:val="0"/>
          <w:numId w:val="8"/>
        </w:numPr>
        <w:rPr>
          <w:b/>
        </w:rPr>
      </w:pPr>
      <w:r w:rsidRPr="00EC4797">
        <w:rPr>
          <w:b/>
        </w:rPr>
        <w:t>Drools disconnection</w:t>
      </w:r>
    </w:p>
    <w:p w:rsidR="009C0928" w:rsidRPr="00CD55D6" w:rsidRDefault="009C0928" w:rsidP="009C0928">
      <w:pPr>
        <w:pStyle w:val="ListParagraph"/>
        <w:numPr>
          <w:ilvl w:val="0"/>
          <w:numId w:val="8"/>
        </w:numPr>
        <w:rPr>
          <w:b/>
        </w:rPr>
      </w:pPr>
      <w:r>
        <w:rPr>
          <w:b/>
        </w:rPr>
        <w:t>W</w:t>
      </w:r>
      <w:r w:rsidRPr="00CD55D6">
        <w:rPr>
          <w:b/>
        </w:rPr>
        <w:t>orkflow</w:t>
      </w:r>
      <w:r>
        <w:rPr>
          <w:b/>
        </w:rPr>
        <w:t xml:space="preserve"> disconnect</w:t>
      </w:r>
      <w:r w:rsidR="001D6E84">
        <w:rPr>
          <w:b/>
        </w:rPr>
        <w:t>ion</w:t>
      </w:r>
    </w:p>
    <w:p w:rsidR="009C0928" w:rsidRPr="009C0928" w:rsidRDefault="009C0928" w:rsidP="009C0928">
      <w:pPr>
        <w:pStyle w:val="ListParagraph"/>
        <w:ind w:left="1080"/>
        <w:rPr>
          <w:b/>
        </w:rPr>
      </w:pPr>
    </w:p>
    <w:p w:rsidR="00CD55D6" w:rsidRPr="00CD55D6" w:rsidRDefault="00CD55D6" w:rsidP="00CD55D6">
      <w:pPr>
        <w:pStyle w:val="ListParagraph"/>
        <w:ind w:left="1080"/>
        <w:rPr>
          <w:b/>
          <w:highlight w:val="yellow"/>
        </w:rPr>
      </w:pPr>
      <w:r w:rsidRPr="00CD55D6">
        <w:rPr>
          <w:b/>
        </w:rPr>
        <w:tab/>
      </w:r>
    </w:p>
    <w:p w:rsidR="00467C01" w:rsidRDefault="00464D47" w:rsidP="00467C01">
      <w:pPr>
        <w:rPr>
          <w:b/>
        </w:rPr>
      </w:pPr>
      <w:r>
        <w:rPr>
          <w:b/>
          <w:highlight w:val="yellow"/>
        </w:rPr>
        <w:t xml:space="preserve">KILLING TEM/WEBLOGIC INSIDE LINUX </w:t>
      </w:r>
      <w:r w:rsidR="00467C01" w:rsidRPr="00467C01">
        <w:rPr>
          <w:b/>
          <w:highlight w:val="yellow"/>
        </w:rPr>
        <w:t>SHELL</w:t>
      </w:r>
    </w:p>
    <w:p w:rsidR="002D5DE7" w:rsidRDefault="002D5DE7" w:rsidP="00467C01">
      <w:r>
        <w:t xml:space="preserve">I’m not sure why our instances of fusion middleware don’t have a graceful way of shutting down </w:t>
      </w:r>
      <w:proofErr w:type="spellStart"/>
      <w:r>
        <w:t>weblogic</w:t>
      </w:r>
      <w:proofErr w:type="spellEnd"/>
      <w:r>
        <w:t xml:space="preserve">.  You’re going to have to ask Noemi why if you’re curious.  You’re going to have to kill </w:t>
      </w:r>
      <w:proofErr w:type="spellStart"/>
      <w:r>
        <w:t>weblogic</w:t>
      </w:r>
      <w:proofErr w:type="spellEnd"/>
      <w:r>
        <w:t xml:space="preserve"> then get things back up again.</w:t>
      </w:r>
    </w:p>
    <w:p w:rsidR="002D5DE7" w:rsidRPr="002D5DE7" w:rsidRDefault="002D5DE7" w:rsidP="00467C01"/>
    <w:p w:rsidR="004A5BB8" w:rsidRDefault="00F53322" w:rsidP="00467C01">
      <w:r>
        <w:lastRenderedPageBreak/>
        <w:t>Restarting fusion middleware:</w:t>
      </w:r>
    </w:p>
    <w:p w:rsidR="00F53322" w:rsidRDefault="00F53322" w:rsidP="00467C01">
      <w:r>
        <w:t xml:space="preserve">Log into TEM server </w:t>
      </w:r>
      <w:proofErr w:type="spellStart"/>
      <w:proofErr w:type="gramStart"/>
      <w:r>
        <w:t>hermes</w:t>
      </w:r>
      <w:proofErr w:type="spellEnd"/>
      <w:proofErr w:type="gramEnd"/>
      <w:r>
        <w:t xml:space="preserve"> (dev8) or </w:t>
      </w:r>
      <w:proofErr w:type="spellStart"/>
      <w:r>
        <w:t>chronus</w:t>
      </w:r>
      <w:proofErr w:type="spellEnd"/>
      <w:r>
        <w:t xml:space="preserve"> (live8).</w:t>
      </w:r>
    </w:p>
    <w:p w:rsidR="00F53322" w:rsidRDefault="00F53322" w:rsidP="00467C01">
      <w:r>
        <w:t>Type “</w:t>
      </w:r>
      <w:proofErr w:type="spellStart"/>
      <w:r>
        <w:t>ps</w:t>
      </w:r>
      <w:proofErr w:type="spellEnd"/>
      <w:r>
        <w:t xml:space="preserve"> aux” to see processes and locate </w:t>
      </w:r>
      <w:proofErr w:type="spellStart"/>
      <w:r>
        <w:t>weblogic</w:t>
      </w:r>
      <w:proofErr w:type="spellEnd"/>
      <w:r>
        <w:t xml:space="preserve"> and or other items that java is running.</w:t>
      </w:r>
    </w:p>
    <w:p w:rsidR="00A366DF" w:rsidRDefault="00F53322" w:rsidP="00467C01">
      <w:r>
        <w:t>Use “</w:t>
      </w:r>
      <w:proofErr w:type="spellStart"/>
      <w:r>
        <w:t>pkill</w:t>
      </w:r>
      <w:proofErr w:type="spellEnd"/>
      <w:r>
        <w:t xml:space="preserve"> java” to kill all java related processes.  This will wipe out </w:t>
      </w:r>
      <w:proofErr w:type="spellStart"/>
      <w:r>
        <w:t>weblogic</w:t>
      </w:r>
      <w:proofErr w:type="spellEnd"/>
      <w:r>
        <w:t xml:space="preserve"> entirely but there is also a possibility that there are some locked files “*.</w:t>
      </w:r>
      <w:proofErr w:type="spellStart"/>
      <w:r>
        <w:t>lok</w:t>
      </w:r>
      <w:proofErr w:type="spellEnd"/>
      <w:r>
        <w:t xml:space="preserve">” that will prevent you from starting up the servers in </w:t>
      </w:r>
      <w:proofErr w:type="spellStart"/>
      <w:r>
        <w:t>weblogic</w:t>
      </w:r>
      <w:proofErr w:type="spellEnd"/>
      <w:r>
        <w:t xml:space="preserve"> properly.</w:t>
      </w:r>
    </w:p>
    <w:p w:rsidR="00A366DF" w:rsidRDefault="00A366DF" w:rsidP="00467C01">
      <w:r>
        <w:t xml:space="preserve">So run the following command: </w:t>
      </w:r>
      <w:proofErr w:type="gramStart"/>
      <w:r w:rsidRPr="00A366DF">
        <w:rPr>
          <w:b/>
        </w:rPr>
        <w:t>find ./</w:t>
      </w:r>
      <w:proofErr w:type="gramEnd"/>
      <w:r w:rsidRPr="00A366DF">
        <w:rPr>
          <w:b/>
        </w:rPr>
        <w:t xml:space="preserve"> -name ‘*</w:t>
      </w:r>
      <w:proofErr w:type="spellStart"/>
      <w:r w:rsidRPr="00A366DF">
        <w:rPr>
          <w:b/>
        </w:rPr>
        <w:t>lok</w:t>
      </w:r>
      <w:proofErr w:type="spellEnd"/>
      <w:r w:rsidRPr="00A366DF">
        <w:rPr>
          <w:b/>
        </w:rPr>
        <w:t>’</w:t>
      </w:r>
      <w:r>
        <w:rPr>
          <w:b/>
        </w:rPr>
        <w:t xml:space="preserve"> </w:t>
      </w:r>
      <w:r>
        <w:t>to find any locked files then delete them all.  If you feel uneasy about deleting the files you can also rename it to something like *.</w:t>
      </w:r>
      <w:proofErr w:type="spellStart"/>
      <w:r>
        <w:t>lok.old</w:t>
      </w:r>
      <w:proofErr w:type="spellEnd"/>
      <w:r>
        <w:t>.</w:t>
      </w:r>
    </w:p>
    <w:p w:rsidR="00A366DF" w:rsidRPr="00A366DF" w:rsidRDefault="00A366DF" w:rsidP="00467C01">
      <w:r>
        <w:rPr>
          <w:noProof/>
        </w:rPr>
        <w:drawing>
          <wp:inline distT="0" distB="0" distL="0" distR="0" wp14:anchorId="2BECD002" wp14:editId="62AB45C3">
            <wp:extent cx="5943600" cy="122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20470"/>
                    </a:xfrm>
                    <a:prstGeom prst="rect">
                      <a:avLst/>
                    </a:prstGeom>
                  </pic:spPr>
                </pic:pic>
              </a:graphicData>
            </a:graphic>
          </wp:inline>
        </w:drawing>
      </w:r>
    </w:p>
    <w:p w:rsidR="00F53322" w:rsidRDefault="00F53322" w:rsidP="00467C01"/>
    <w:p w:rsidR="002D5DE7" w:rsidRDefault="002D5DE7" w:rsidP="00F53322">
      <w:r>
        <w:t xml:space="preserve">Remember to run the OPMN.  It stands for </w:t>
      </w:r>
      <w:r w:rsidR="00F53322">
        <w:t>the Oracle Process Manager and Notification Server.  You will need to run this in order for the oracle wallet to function otherwise SSL will be down and any visitors that visit TEM will not be able to gain access.</w:t>
      </w:r>
    </w:p>
    <w:p w:rsidR="00F646DF" w:rsidRPr="002D5DE7" w:rsidRDefault="002D5DE7" w:rsidP="00467C01">
      <w:pPr>
        <w:rPr>
          <w:b/>
        </w:rPr>
      </w:pPr>
      <w:r>
        <w:rPr>
          <w:b/>
        </w:rPr>
        <w:t xml:space="preserve">OPMN </w:t>
      </w:r>
      <w:r w:rsidRPr="002D5DE7">
        <w:rPr>
          <w:b/>
        </w:rPr>
        <w:t>Path</w:t>
      </w:r>
      <w:r w:rsidR="00F53322" w:rsidRPr="002D5DE7">
        <w:rPr>
          <w:b/>
        </w:rPr>
        <w:t xml:space="preserve">  </w:t>
      </w:r>
      <w:r w:rsidR="00F646DF" w:rsidRPr="002D5DE7">
        <w:rPr>
          <w:b/>
        </w:rPr>
        <w:t xml:space="preserve"> </w:t>
      </w:r>
      <w:r>
        <w:rPr>
          <w:b/>
        </w:rPr>
        <w:br/>
      </w:r>
      <w:r w:rsidR="00F646DF">
        <w:t>/home/oracle</w:t>
      </w:r>
      <w:r w:rsidR="00F646DF" w:rsidRPr="00F646DF">
        <w:t>/Oracle/Middleware/Oracle_WT1/instances/instance1/bin/</w:t>
      </w:r>
      <w:r w:rsidR="00F646DF">
        <w:br/>
      </w:r>
      <w:proofErr w:type="spellStart"/>
      <w:r>
        <w:rPr>
          <w:b/>
        </w:rPr>
        <w:t>Stoping</w:t>
      </w:r>
      <w:proofErr w:type="spellEnd"/>
      <w:r>
        <w:rPr>
          <w:b/>
        </w:rPr>
        <w:t xml:space="preserve"> OPMN</w:t>
      </w:r>
      <w:r>
        <w:br/>
      </w:r>
      <w:proofErr w:type="spellStart"/>
      <w:r w:rsidR="00F646DF">
        <w:t>Opmnctl</w:t>
      </w:r>
      <w:proofErr w:type="spellEnd"/>
      <w:r w:rsidR="00F646DF">
        <w:t xml:space="preserve"> </w:t>
      </w:r>
      <w:proofErr w:type="spellStart"/>
      <w:r w:rsidR="00F646DF">
        <w:t>stopall</w:t>
      </w:r>
      <w:proofErr w:type="spellEnd"/>
      <w:r>
        <w:br/>
      </w:r>
      <w:r w:rsidRPr="002D5DE7">
        <w:rPr>
          <w:b/>
        </w:rPr>
        <w:t>Starting OPMN</w:t>
      </w:r>
      <w:r w:rsidR="00F646DF">
        <w:br/>
      </w:r>
      <w:proofErr w:type="spellStart"/>
      <w:r w:rsidR="00F646DF">
        <w:t>Opmnctl</w:t>
      </w:r>
      <w:proofErr w:type="spellEnd"/>
      <w:r w:rsidR="00F646DF">
        <w:t xml:space="preserve"> </w:t>
      </w:r>
      <w:proofErr w:type="spellStart"/>
      <w:r w:rsidR="00F646DF">
        <w:t>startall</w:t>
      </w:r>
      <w:proofErr w:type="spellEnd"/>
    </w:p>
    <w:p w:rsidR="00F53322" w:rsidRPr="00A366DF" w:rsidRDefault="00F53322" w:rsidP="00467C01">
      <w:r>
        <w:t>You can always type “</w:t>
      </w:r>
      <w:proofErr w:type="spellStart"/>
      <w:r>
        <w:t>ps</w:t>
      </w:r>
      <w:proofErr w:type="spellEnd"/>
      <w:r>
        <w:t xml:space="preserve"> aux” to see the processes that are running in the back ground.</w:t>
      </w:r>
    </w:p>
    <w:p w:rsidR="00464D47" w:rsidRDefault="00464D47" w:rsidP="00F646DF">
      <w:pPr>
        <w:rPr>
          <w:b/>
        </w:rPr>
      </w:pPr>
    </w:p>
    <w:p w:rsidR="00464D47" w:rsidRDefault="00464D47" w:rsidP="00F646DF">
      <w:pPr>
        <w:rPr>
          <w:b/>
        </w:rPr>
      </w:pPr>
      <w:r w:rsidRPr="002D5DE7">
        <w:rPr>
          <w:b/>
          <w:highlight w:val="yellow"/>
        </w:rPr>
        <w:t>LOGGIN INTO WEBLOGIC CONSOLE</w:t>
      </w:r>
      <w:r w:rsidR="002D5DE7" w:rsidRPr="002D5DE7">
        <w:rPr>
          <w:b/>
          <w:highlight w:val="yellow"/>
        </w:rPr>
        <w:t xml:space="preserve"> IN CASE YOU NEED TO RESTART SERVERS</w:t>
      </w:r>
    </w:p>
    <w:p w:rsidR="00F646DF" w:rsidRDefault="00F646DF" w:rsidP="00F646DF">
      <w:r w:rsidRPr="00F646DF">
        <w:t>Once all th</w:t>
      </w:r>
      <w:r>
        <w:t xml:space="preserve">e above is done you can now visit the </w:t>
      </w:r>
      <w:proofErr w:type="spellStart"/>
      <w:r>
        <w:t>weblogic</w:t>
      </w:r>
      <w:proofErr w:type="spellEnd"/>
      <w:r>
        <w:t xml:space="preserve"> console by going to </w:t>
      </w:r>
    </w:p>
    <w:p w:rsidR="00F646DF" w:rsidRDefault="00612FA1" w:rsidP="00F646DF">
      <w:hyperlink r:id="rId14" w:history="1">
        <w:r w:rsidR="00F646DF" w:rsidRPr="00FA364B">
          <w:rPr>
            <w:rStyle w:val="Hyperlink"/>
          </w:rPr>
          <w:t>http://cronus.westernu.edu:7001/console</w:t>
        </w:r>
      </w:hyperlink>
      <w:r w:rsidR="00F646DF">
        <w:t xml:space="preserve"> - LIVE</w:t>
      </w:r>
    </w:p>
    <w:p w:rsidR="00F646DF" w:rsidRDefault="00612FA1" w:rsidP="00F646DF">
      <w:hyperlink r:id="rId15" w:history="1">
        <w:r w:rsidR="00F646DF" w:rsidRPr="00FA364B">
          <w:rPr>
            <w:rStyle w:val="Hyperlink"/>
          </w:rPr>
          <w:t>http://hermes.westernu.edu:7001/console</w:t>
        </w:r>
      </w:hyperlink>
      <w:r w:rsidR="00F646DF">
        <w:t xml:space="preserve"> - DEV</w:t>
      </w:r>
    </w:p>
    <w:p w:rsidR="00CF43E1" w:rsidRDefault="00CF43E1" w:rsidP="00F646DF"/>
    <w:p w:rsidR="00F646DF" w:rsidRDefault="00464D47" w:rsidP="00F646DF">
      <w:r>
        <w:lastRenderedPageBreak/>
        <w:t xml:space="preserve">Quick note, you’re going to have to start up the drools engine first so that when you start the TEM server it will </w:t>
      </w:r>
      <w:r w:rsidR="00CF43E1">
        <w:t xml:space="preserve">try to contact the drools engine first and if the engine isn’t up, none of the business rules for the </w:t>
      </w:r>
      <w:proofErr w:type="spellStart"/>
      <w:r w:rsidR="00CF43E1">
        <w:t>perdiem</w:t>
      </w:r>
      <w:proofErr w:type="spellEnd"/>
      <w:r w:rsidR="00CF43E1">
        <w:t xml:space="preserve"> meals/expenses will be recognized and you’re going to have to redo the starting of the application servers.</w:t>
      </w:r>
    </w:p>
    <w:p w:rsidR="00F646DF" w:rsidRDefault="00F646DF" w:rsidP="00F646DF">
      <w:r>
        <w:t>Steps to start application servers back up.</w:t>
      </w:r>
      <w:r w:rsidR="002D5DE7">
        <w:t xml:space="preserve">  You’ll need to start up the drools server first, then TEM otherwise the business rules fo</w:t>
      </w:r>
      <w:r w:rsidR="00792903">
        <w:t>r meals/taxes/</w:t>
      </w:r>
      <w:proofErr w:type="spellStart"/>
      <w:r w:rsidR="00792903">
        <w:t>etc</w:t>
      </w:r>
      <w:proofErr w:type="spellEnd"/>
      <w:r w:rsidR="00792903">
        <w:t xml:space="preserve"> will not work.  Workflow is an independent server so you do not need to restart workflow if it already is working without issues.</w:t>
      </w:r>
    </w:p>
    <w:p w:rsidR="00F646DF" w:rsidRDefault="00F646DF" w:rsidP="00F646DF">
      <w:pPr>
        <w:pStyle w:val="ListParagraph"/>
        <w:numPr>
          <w:ilvl w:val="0"/>
          <w:numId w:val="3"/>
        </w:numPr>
      </w:pPr>
      <w:r>
        <w:t>On the Domain Structure, click on Environment.</w:t>
      </w:r>
    </w:p>
    <w:p w:rsidR="00F646DF" w:rsidRDefault="00F646DF" w:rsidP="00F646DF">
      <w:pPr>
        <w:pStyle w:val="ListParagraph"/>
        <w:numPr>
          <w:ilvl w:val="0"/>
          <w:numId w:val="3"/>
        </w:numPr>
      </w:pPr>
      <w:r>
        <w:t>Environment link will expand and show a bunch of other links, now click on Servers.</w:t>
      </w:r>
    </w:p>
    <w:p w:rsidR="00F646DF" w:rsidRDefault="00F646DF" w:rsidP="00F646DF">
      <w:pPr>
        <w:pStyle w:val="ListParagraph"/>
        <w:numPr>
          <w:ilvl w:val="0"/>
          <w:numId w:val="3"/>
        </w:numPr>
      </w:pPr>
      <w:r>
        <w:t>Summary of Servers will show, now click on the Control tab.</w:t>
      </w:r>
    </w:p>
    <w:p w:rsidR="00F646DF" w:rsidRDefault="00F646DF" w:rsidP="00F646DF">
      <w:pPr>
        <w:pStyle w:val="ListParagraph"/>
        <w:numPr>
          <w:ilvl w:val="0"/>
          <w:numId w:val="3"/>
        </w:numPr>
      </w:pPr>
      <w:r>
        <w:t xml:space="preserve">Click the checkbox for </w:t>
      </w:r>
      <w:proofErr w:type="spellStart"/>
      <w:r>
        <w:t>droolsSMPL</w:t>
      </w:r>
      <w:proofErr w:type="spellEnd"/>
      <w:r>
        <w:t xml:space="preserve"> then hit the start button.  It should take about 1-2 minutes to start up the server.</w:t>
      </w:r>
    </w:p>
    <w:p w:rsidR="00D131DF" w:rsidRDefault="00D131DF" w:rsidP="00D131DF">
      <w:pPr>
        <w:pStyle w:val="ListParagraph"/>
      </w:pPr>
      <w:r>
        <w:rPr>
          <w:noProof/>
        </w:rPr>
        <w:drawing>
          <wp:inline distT="0" distB="0" distL="0" distR="0" wp14:anchorId="07E73CA9" wp14:editId="4CA2A7D9">
            <wp:extent cx="5943600"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70760"/>
                    </a:xfrm>
                    <a:prstGeom prst="rect">
                      <a:avLst/>
                    </a:prstGeom>
                  </pic:spPr>
                </pic:pic>
              </a:graphicData>
            </a:graphic>
          </wp:inline>
        </w:drawing>
      </w:r>
    </w:p>
    <w:p w:rsidR="00F646DF" w:rsidRDefault="00F646DF" w:rsidP="00F646DF">
      <w:pPr>
        <w:pStyle w:val="ListParagraph"/>
        <w:numPr>
          <w:ilvl w:val="0"/>
          <w:numId w:val="3"/>
        </w:numPr>
      </w:pPr>
      <w:r>
        <w:t xml:space="preserve">Click on </w:t>
      </w:r>
      <w:proofErr w:type="spellStart"/>
      <w:r>
        <w:t>TrvExp</w:t>
      </w:r>
      <w:proofErr w:type="spellEnd"/>
      <w:r>
        <w:t xml:space="preserve"> checkbox</w:t>
      </w:r>
      <w:r w:rsidR="00D131DF">
        <w:t>, uncheck drools SMPL</w:t>
      </w:r>
      <w:r>
        <w:t xml:space="preserve"> and then hit start.  This should also take 2 minutes or so to launch.</w:t>
      </w:r>
    </w:p>
    <w:p w:rsidR="00D131DF" w:rsidRDefault="00D131DF" w:rsidP="00D131DF">
      <w:pPr>
        <w:pStyle w:val="ListParagraph"/>
      </w:pPr>
      <w:r>
        <w:rPr>
          <w:noProof/>
        </w:rPr>
        <w:drawing>
          <wp:inline distT="0" distB="0" distL="0" distR="0" wp14:anchorId="50687BD1" wp14:editId="5362E900">
            <wp:extent cx="594360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81250"/>
                    </a:xfrm>
                    <a:prstGeom prst="rect">
                      <a:avLst/>
                    </a:prstGeom>
                  </pic:spPr>
                </pic:pic>
              </a:graphicData>
            </a:graphic>
          </wp:inline>
        </w:drawing>
      </w:r>
    </w:p>
    <w:p w:rsidR="00D131DF" w:rsidRDefault="00D131DF" w:rsidP="00D131DF">
      <w:pPr>
        <w:pStyle w:val="ListParagraph"/>
      </w:pPr>
      <w:r>
        <w:t>The state for both servers should be “running” which means they are good to go for use.</w:t>
      </w:r>
    </w:p>
    <w:p w:rsidR="00F646DF" w:rsidRDefault="00CF43E1" w:rsidP="00D131DF">
      <w:pPr>
        <w:pStyle w:val="ListParagraph"/>
        <w:numPr>
          <w:ilvl w:val="0"/>
          <w:numId w:val="3"/>
        </w:numPr>
      </w:pPr>
      <w:r>
        <w:t>Now visit the following links to see if TEM is back up:</w:t>
      </w:r>
    </w:p>
    <w:p w:rsidR="00CF43E1" w:rsidRDefault="00612FA1" w:rsidP="00CF43E1">
      <w:pPr>
        <w:pStyle w:val="ListParagraph"/>
      </w:pPr>
      <w:hyperlink r:id="rId18" w:history="1">
        <w:r w:rsidR="00CF43E1" w:rsidRPr="002D680D">
          <w:rPr>
            <w:rStyle w:val="Hyperlink"/>
          </w:rPr>
          <w:t>http://hermes.westernu.edu:37004/tvlexp/tvlexp-flex/index.jsp</w:t>
        </w:r>
      </w:hyperlink>
      <w:r w:rsidR="00CF43E1">
        <w:t xml:space="preserve"> (DEV8)</w:t>
      </w:r>
    </w:p>
    <w:p w:rsidR="00CF43E1" w:rsidRPr="00F646DF" w:rsidRDefault="00612FA1" w:rsidP="00CF43E1">
      <w:pPr>
        <w:pStyle w:val="ListParagraph"/>
      </w:pPr>
      <w:hyperlink r:id="rId19" w:history="1">
        <w:r w:rsidR="00CF43E1" w:rsidRPr="002D680D">
          <w:rPr>
            <w:rStyle w:val="Hyperlink"/>
          </w:rPr>
          <w:t>https://cronus.westernu.edu:4443/tvlexp/tvlexp-flex/index.jsp</w:t>
        </w:r>
      </w:hyperlink>
      <w:r w:rsidR="00CF43E1">
        <w:t xml:space="preserve"> (LIVE8)</w:t>
      </w:r>
    </w:p>
    <w:p w:rsidR="00467C01" w:rsidRDefault="00467C01" w:rsidP="00467C01">
      <w:pPr>
        <w:rPr>
          <w:b/>
        </w:rPr>
      </w:pPr>
    </w:p>
    <w:p w:rsidR="00D131DF" w:rsidRDefault="00D131DF" w:rsidP="00467C01">
      <w:pPr>
        <w:rPr>
          <w:b/>
        </w:rPr>
      </w:pPr>
      <w:r>
        <w:rPr>
          <w:b/>
        </w:rPr>
        <w:t>REMINDER:  If you are unable to start up the server please make sure that any *</w:t>
      </w:r>
      <w:proofErr w:type="spellStart"/>
      <w:r>
        <w:rPr>
          <w:b/>
        </w:rPr>
        <w:t>lok</w:t>
      </w:r>
      <w:proofErr w:type="spellEnd"/>
      <w:r>
        <w:rPr>
          <w:b/>
        </w:rPr>
        <w:t xml:space="preserve"> files have been deleted or renamed prior to being able to use the administration portion properly.  </w:t>
      </w:r>
      <w:r w:rsidR="0093098A">
        <w:rPr>
          <w:b/>
        </w:rPr>
        <w:t xml:space="preserve">You’re going to notice a lot of lag when trying to visit a particular link </w:t>
      </w:r>
      <w:proofErr w:type="spellStart"/>
      <w:r w:rsidR="0093098A">
        <w:rPr>
          <w:b/>
        </w:rPr>
        <w:t>etc</w:t>
      </w:r>
      <w:proofErr w:type="spellEnd"/>
      <w:r w:rsidR="0093098A">
        <w:rPr>
          <w:b/>
        </w:rPr>
        <w:t xml:space="preserve"> within the admin portal and this is usually caused by a timeout from trying to access the </w:t>
      </w:r>
      <w:proofErr w:type="spellStart"/>
      <w:r w:rsidR="0093098A">
        <w:rPr>
          <w:b/>
        </w:rPr>
        <w:t>lok</w:t>
      </w:r>
      <w:proofErr w:type="spellEnd"/>
      <w:r w:rsidR="0093098A">
        <w:rPr>
          <w:b/>
        </w:rPr>
        <w:t xml:space="preserve"> files.  </w:t>
      </w:r>
      <w:r>
        <w:rPr>
          <w:b/>
        </w:rPr>
        <w:t>If in doubt, please check the log files, which will offer more than adequate evidence on what may be preventing you from getting the server back up and running.</w:t>
      </w:r>
    </w:p>
    <w:p w:rsidR="002B2F00" w:rsidRDefault="002B2F00" w:rsidP="00467C01">
      <w:pPr>
        <w:rPr>
          <w:b/>
        </w:rPr>
      </w:pPr>
      <w:proofErr w:type="gramStart"/>
      <w:r>
        <w:rPr>
          <w:b/>
        </w:rPr>
        <w:t>Log file</w:t>
      </w:r>
      <w:proofErr w:type="gramEnd"/>
      <w:r>
        <w:rPr>
          <w:b/>
        </w:rPr>
        <w:t xml:space="preserve"> locations:</w:t>
      </w:r>
    </w:p>
    <w:p w:rsidR="002B2F00" w:rsidRPr="002B2F00" w:rsidRDefault="002B2F00" w:rsidP="00467C01">
      <w:proofErr w:type="spellStart"/>
      <w:r>
        <w:rPr>
          <w:b/>
        </w:rPr>
        <w:t>Weblogic</w:t>
      </w:r>
      <w:proofErr w:type="spellEnd"/>
      <w:r>
        <w:rPr>
          <w:b/>
        </w:rPr>
        <w:t xml:space="preserve"> logs</w:t>
      </w:r>
      <w:r>
        <w:rPr>
          <w:b/>
        </w:rPr>
        <w:br/>
      </w:r>
      <w:r w:rsidRPr="002B2F00">
        <w:t>/home/oracle/Oracle/Middleware/user_projects/domains/base_domain/tvlexp.log</w:t>
      </w:r>
    </w:p>
    <w:p w:rsidR="002B2F00" w:rsidRDefault="002B2F00" w:rsidP="00467C01">
      <w:pPr>
        <w:rPr>
          <w:b/>
        </w:rPr>
      </w:pPr>
      <w:r>
        <w:rPr>
          <w:b/>
        </w:rPr>
        <w:t>Drools logs</w:t>
      </w:r>
      <w:r>
        <w:rPr>
          <w:b/>
        </w:rPr>
        <w:br/>
      </w:r>
      <w:r w:rsidRPr="002B2F00">
        <w:t>/home/oracle/Oracle/Middleware/user_projects/domains/base_domain/servers/droolsSMPL/logs/droolsSMPL.log</w:t>
      </w:r>
    </w:p>
    <w:p w:rsidR="002B2F00" w:rsidRDefault="002B2F00" w:rsidP="00467C01">
      <w:pPr>
        <w:rPr>
          <w:b/>
        </w:rPr>
      </w:pPr>
      <w:r>
        <w:rPr>
          <w:b/>
        </w:rPr>
        <w:t>TEM logs</w:t>
      </w:r>
      <w:r>
        <w:rPr>
          <w:b/>
        </w:rPr>
        <w:br/>
      </w:r>
      <w:r w:rsidRPr="002B2F00">
        <w:t>/home/oracle/Oracle/Middleware/user_projects/domains/base_domain/servers/TRvAndExp/logs/TRvAndExp.log</w:t>
      </w:r>
    </w:p>
    <w:p w:rsidR="002B2F00" w:rsidRPr="00BE38D5" w:rsidRDefault="00BE38D5" w:rsidP="00467C01">
      <w:proofErr w:type="spellStart"/>
      <w:r>
        <w:rPr>
          <w:b/>
        </w:rPr>
        <w:t>AdminServer</w:t>
      </w:r>
      <w:proofErr w:type="spellEnd"/>
      <w:r>
        <w:rPr>
          <w:b/>
        </w:rPr>
        <w:br/>
      </w:r>
      <w:r w:rsidRPr="002B2F00">
        <w:t>/home/oracle/Oracle/Middleware/user_projects/domains/base_domain/servers/</w:t>
      </w:r>
      <w:r>
        <w:t>AdminServer</w:t>
      </w:r>
      <w:r w:rsidRPr="002B2F00">
        <w:t>/logs/</w:t>
      </w:r>
      <w:r>
        <w:t>AdminServer</w:t>
      </w:r>
      <w:r w:rsidRPr="002B2F00">
        <w:t>.log</w:t>
      </w:r>
    </w:p>
    <w:p w:rsidR="00615291" w:rsidRDefault="00615291" w:rsidP="00467C01">
      <w:pPr>
        <w:rPr>
          <w:b/>
          <w:sz w:val="36"/>
          <w:szCs w:val="36"/>
        </w:rPr>
      </w:pPr>
      <w:r w:rsidRPr="00615291">
        <w:rPr>
          <w:b/>
          <w:sz w:val="36"/>
          <w:szCs w:val="36"/>
        </w:rPr>
        <w:t>Past problems and solutions</w:t>
      </w:r>
    </w:p>
    <w:p w:rsidR="00417D73" w:rsidRDefault="00615291" w:rsidP="00467C01">
      <w:pPr>
        <w:rPr>
          <w:sz w:val="20"/>
          <w:szCs w:val="20"/>
        </w:rPr>
      </w:pPr>
      <w:r w:rsidRPr="00615291">
        <w:rPr>
          <w:b/>
          <w:sz w:val="20"/>
          <w:szCs w:val="20"/>
        </w:rPr>
        <w:t>Problem</w:t>
      </w:r>
      <w:r w:rsidRPr="00615291">
        <w:rPr>
          <w:b/>
          <w:sz w:val="20"/>
          <w:szCs w:val="20"/>
        </w:rPr>
        <w:br/>
      </w:r>
      <w:r>
        <w:rPr>
          <w:sz w:val="20"/>
          <w:szCs w:val="20"/>
        </w:rPr>
        <w:t xml:space="preserve">User is unable to submit an authorization or expense report.  </w:t>
      </w:r>
      <w:proofErr w:type="gramStart"/>
      <w:r>
        <w:rPr>
          <w:sz w:val="20"/>
          <w:szCs w:val="20"/>
        </w:rPr>
        <w:t>Gives you an error about contacting the workflow server.</w:t>
      </w:r>
      <w:proofErr w:type="gramEnd"/>
      <w:r w:rsidR="00417D73">
        <w:rPr>
          <w:sz w:val="20"/>
          <w:szCs w:val="20"/>
        </w:rPr>
        <w:br/>
      </w:r>
      <w:r>
        <w:rPr>
          <w:b/>
          <w:sz w:val="20"/>
          <w:szCs w:val="20"/>
        </w:rPr>
        <w:t>Solution</w:t>
      </w:r>
      <w:r>
        <w:rPr>
          <w:b/>
          <w:sz w:val="20"/>
          <w:szCs w:val="20"/>
        </w:rPr>
        <w:br/>
      </w:r>
      <w:r>
        <w:rPr>
          <w:sz w:val="20"/>
          <w:szCs w:val="20"/>
        </w:rPr>
        <w:t xml:space="preserve">Check to see if workflow user has a matching email address as what is on file with in </w:t>
      </w:r>
      <w:proofErr w:type="spellStart"/>
      <w:r>
        <w:rPr>
          <w:sz w:val="20"/>
          <w:szCs w:val="20"/>
        </w:rPr>
        <w:t>Goremal</w:t>
      </w:r>
      <w:proofErr w:type="spellEnd"/>
      <w:r>
        <w:rPr>
          <w:sz w:val="20"/>
          <w:szCs w:val="20"/>
        </w:rPr>
        <w:t xml:space="preserve"> table.  If one doesn’t exist, merely create one and that should allow TEM to submit to workflow without issues.</w:t>
      </w:r>
    </w:p>
    <w:p w:rsidR="001E514A" w:rsidRDefault="00417D73" w:rsidP="00467C01">
      <w:pPr>
        <w:rPr>
          <w:sz w:val="20"/>
          <w:szCs w:val="20"/>
        </w:rPr>
      </w:pPr>
      <w:r w:rsidRPr="00417D73">
        <w:rPr>
          <w:b/>
          <w:sz w:val="20"/>
          <w:szCs w:val="20"/>
        </w:rPr>
        <w:t>Problem</w:t>
      </w:r>
      <w:r>
        <w:rPr>
          <w:b/>
          <w:sz w:val="20"/>
          <w:szCs w:val="20"/>
        </w:rPr>
        <w:br/>
      </w:r>
      <w:r>
        <w:rPr>
          <w:sz w:val="20"/>
          <w:szCs w:val="20"/>
        </w:rPr>
        <w:t>Delegate unable to add per diem meals even though a meal falls in the period of the travel day</w:t>
      </w:r>
      <w:r>
        <w:rPr>
          <w:sz w:val="20"/>
          <w:szCs w:val="20"/>
        </w:rPr>
        <w:br/>
      </w:r>
      <w:r w:rsidRPr="00417D73">
        <w:rPr>
          <w:b/>
          <w:sz w:val="20"/>
          <w:szCs w:val="20"/>
        </w:rPr>
        <w:t>Solution</w:t>
      </w:r>
      <w:r>
        <w:rPr>
          <w:b/>
          <w:sz w:val="20"/>
          <w:szCs w:val="20"/>
        </w:rPr>
        <w:br/>
      </w:r>
      <w:r>
        <w:rPr>
          <w:sz w:val="20"/>
          <w:szCs w:val="20"/>
        </w:rPr>
        <w:t xml:space="preserve">Current solution is to fall back </w:t>
      </w:r>
      <w:r w:rsidR="00C761C5">
        <w:rPr>
          <w:sz w:val="20"/>
          <w:szCs w:val="20"/>
        </w:rPr>
        <w:t xml:space="preserve">or forward </w:t>
      </w:r>
      <w:r>
        <w:rPr>
          <w:sz w:val="20"/>
          <w:szCs w:val="20"/>
        </w:rPr>
        <w:t xml:space="preserve">on the time until you are able to add the per diem meals.  </w:t>
      </w:r>
      <w:proofErr w:type="gramStart"/>
      <w:r>
        <w:rPr>
          <w:sz w:val="20"/>
          <w:szCs w:val="20"/>
        </w:rPr>
        <w:t>Seems to be an issue with the drools guvnor engine.</w:t>
      </w:r>
      <w:proofErr w:type="gramEnd"/>
      <w:r>
        <w:rPr>
          <w:sz w:val="20"/>
          <w:szCs w:val="20"/>
        </w:rPr>
        <w:t xml:space="preserve">  </w:t>
      </w:r>
      <w:proofErr w:type="gramStart"/>
      <w:r>
        <w:rPr>
          <w:sz w:val="20"/>
          <w:szCs w:val="20"/>
        </w:rPr>
        <w:t>Working with Ellucian on resolving this.</w:t>
      </w:r>
      <w:proofErr w:type="gramEnd"/>
      <w:r w:rsidR="001E514A">
        <w:rPr>
          <w:sz w:val="20"/>
          <w:szCs w:val="20"/>
        </w:rPr>
        <w:br/>
      </w:r>
      <w:r w:rsidR="001E514A">
        <w:rPr>
          <w:sz w:val="20"/>
          <w:szCs w:val="20"/>
        </w:rPr>
        <w:br/>
      </w:r>
      <w:r w:rsidR="001E514A" w:rsidRPr="001E514A">
        <w:rPr>
          <w:b/>
          <w:sz w:val="20"/>
          <w:szCs w:val="20"/>
        </w:rPr>
        <w:t>Problem</w:t>
      </w:r>
      <w:r w:rsidR="001E514A">
        <w:rPr>
          <w:b/>
          <w:sz w:val="20"/>
          <w:szCs w:val="20"/>
        </w:rPr>
        <w:br/>
      </w:r>
      <w:r w:rsidR="001E514A">
        <w:rPr>
          <w:sz w:val="20"/>
          <w:szCs w:val="20"/>
        </w:rPr>
        <w:t>Unable to attach a file</w:t>
      </w:r>
      <w:r w:rsidR="001E514A">
        <w:rPr>
          <w:sz w:val="20"/>
          <w:szCs w:val="20"/>
        </w:rPr>
        <w:br/>
      </w:r>
      <w:r w:rsidR="001E514A" w:rsidRPr="001E514A">
        <w:rPr>
          <w:b/>
          <w:sz w:val="20"/>
          <w:szCs w:val="20"/>
        </w:rPr>
        <w:lastRenderedPageBreak/>
        <w:t>Solution</w:t>
      </w:r>
      <w:r w:rsidR="001E514A">
        <w:rPr>
          <w:b/>
          <w:sz w:val="20"/>
          <w:szCs w:val="20"/>
        </w:rPr>
        <w:br/>
      </w:r>
      <w:r w:rsidR="001E514A">
        <w:rPr>
          <w:sz w:val="20"/>
          <w:szCs w:val="20"/>
        </w:rPr>
        <w:t>BDM (Banner Document Management) may be down.  Once the server is back up and contactable you should be ok to attach and retrieve attachments</w:t>
      </w:r>
    </w:p>
    <w:p w:rsidR="00612FA1" w:rsidRPr="00612FA1" w:rsidRDefault="001E514A" w:rsidP="00612FA1">
      <w:pPr>
        <w:rPr>
          <w:sz w:val="20"/>
          <w:szCs w:val="20"/>
        </w:rPr>
      </w:pPr>
      <w:r w:rsidRPr="001E514A">
        <w:rPr>
          <w:b/>
          <w:sz w:val="20"/>
          <w:szCs w:val="20"/>
        </w:rPr>
        <w:t>Problem</w:t>
      </w:r>
      <w:r>
        <w:rPr>
          <w:sz w:val="20"/>
          <w:szCs w:val="20"/>
        </w:rPr>
        <w:br/>
        <w:t>Unable to attach a file larger than 1kb in file size</w:t>
      </w:r>
      <w:r>
        <w:rPr>
          <w:sz w:val="20"/>
          <w:szCs w:val="20"/>
        </w:rPr>
        <w:br/>
      </w:r>
      <w:r w:rsidRPr="001E514A">
        <w:rPr>
          <w:b/>
          <w:sz w:val="20"/>
          <w:szCs w:val="20"/>
        </w:rPr>
        <w:t>Solution</w:t>
      </w:r>
      <w:r>
        <w:rPr>
          <w:sz w:val="20"/>
          <w:szCs w:val="20"/>
        </w:rPr>
        <w:br/>
      </w:r>
      <w:proofErr w:type="gramStart"/>
      <w:r>
        <w:rPr>
          <w:sz w:val="20"/>
          <w:szCs w:val="20"/>
        </w:rPr>
        <w:t>Seems</w:t>
      </w:r>
      <w:proofErr w:type="gramEnd"/>
      <w:r>
        <w:rPr>
          <w:sz w:val="20"/>
          <w:szCs w:val="20"/>
        </w:rPr>
        <w:t xml:space="preserve"> to be a server configuration issue, possible because of SSL certificate.  Ask Noemi about this.</w:t>
      </w:r>
      <w:r>
        <w:rPr>
          <w:sz w:val="20"/>
          <w:szCs w:val="20"/>
        </w:rPr>
        <w:br/>
      </w:r>
      <w:r>
        <w:rPr>
          <w:sz w:val="20"/>
          <w:szCs w:val="20"/>
        </w:rPr>
        <w:br/>
      </w:r>
      <w:r w:rsidRPr="001E514A">
        <w:rPr>
          <w:b/>
          <w:sz w:val="20"/>
          <w:szCs w:val="20"/>
        </w:rPr>
        <w:t>Problem</w:t>
      </w:r>
      <w:r>
        <w:rPr>
          <w:sz w:val="20"/>
          <w:szCs w:val="20"/>
        </w:rPr>
        <w:br/>
        <w:t>Drools then TEM servers started back up in correct order but unable to visit TEM login page.</w:t>
      </w:r>
      <w:r>
        <w:rPr>
          <w:sz w:val="20"/>
          <w:szCs w:val="20"/>
        </w:rPr>
        <w:br/>
      </w:r>
      <w:r w:rsidRPr="001E514A">
        <w:rPr>
          <w:b/>
          <w:sz w:val="20"/>
          <w:szCs w:val="20"/>
        </w:rPr>
        <w:t>Solution</w:t>
      </w:r>
      <w:r>
        <w:rPr>
          <w:sz w:val="20"/>
          <w:szCs w:val="20"/>
        </w:rPr>
        <w:br/>
      </w:r>
      <w:proofErr w:type="spellStart"/>
      <w:r>
        <w:rPr>
          <w:sz w:val="20"/>
          <w:szCs w:val="20"/>
        </w:rPr>
        <w:t>opmnctl</w:t>
      </w:r>
      <w:proofErr w:type="spellEnd"/>
      <w:r>
        <w:rPr>
          <w:sz w:val="20"/>
          <w:szCs w:val="20"/>
        </w:rPr>
        <w:t xml:space="preserve"> needs to be started otherwise SSL is not working and nobody will be able to access the login page.</w:t>
      </w:r>
      <w:r>
        <w:rPr>
          <w:sz w:val="20"/>
          <w:szCs w:val="20"/>
        </w:rPr>
        <w:br/>
      </w:r>
      <w:r>
        <w:rPr>
          <w:sz w:val="20"/>
          <w:szCs w:val="20"/>
        </w:rPr>
        <w:br/>
      </w:r>
      <w:r w:rsidR="00612FA1">
        <w:rPr>
          <w:b/>
          <w:sz w:val="20"/>
          <w:szCs w:val="20"/>
        </w:rPr>
        <w:t>Problem</w:t>
      </w:r>
      <w:r w:rsidR="00612FA1">
        <w:rPr>
          <w:b/>
          <w:sz w:val="20"/>
          <w:szCs w:val="20"/>
        </w:rPr>
        <w:br/>
      </w:r>
      <w:bookmarkStart w:id="0" w:name="_GoBack"/>
      <w:bookmarkEnd w:id="0"/>
      <w:r w:rsidR="00612FA1" w:rsidRPr="00612FA1">
        <w:rPr>
          <w:sz w:val="20"/>
          <w:szCs w:val="20"/>
        </w:rPr>
        <w:t>No connection to the server</w:t>
      </w:r>
    </w:p>
    <w:p w:rsidR="00612FA1" w:rsidRDefault="00612FA1" w:rsidP="00612FA1">
      <w:pPr>
        <w:rPr>
          <w:b/>
          <w:sz w:val="16"/>
          <w:szCs w:val="16"/>
        </w:rPr>
      </w:pPr>
      <w:r>
        <w:rPr>
          <w:b/>
          <w:sz w:val="20"/>
          <w:szCs w:val="20"/>
        </w:rPr>
        <w:t>Solution</w:t>
      </w:r>
      <w:r w:rsidR="00615291" w:rsidRPr="00417D73">
        <w:rPr>
          <w:b/>
          <w:sz w:val="20"/>
          <w:szCs w:val="20"/>
        </w:rPr>
        <w:br/>
      </w:r>
      <w:proofErr w:type="gramStart"/>
      <w:r w:rsidRPr="00612FA1">
        <w:rPr>
          <w:sz w:val="16"/>
          <w:szCs w:val="16"/>
        </w:rPr>
        <w:t>If</w:t>
      </w:r>
      <w:proofErr w:type="gramEnd"/>
      <w:r w:rsidRPr="00612FA1">
        <w:rPr>
          <w:sz w:val="16"/>
          <w:szCs w:val="16"/>
        </w:rPr>
        <w:t xml:space="preserve"> there is no established connection, make sure the server is reachable and if not contact the guys downstairs to see if anything has been changed.</w:t>
      </w:r>
    </w:p>
    <w:p w:rsidR="00615291" w:rsidRPr="00417D73" w:rsidRDefault="00615291" w:rsidP="00467C01">
      <w:pPr>
        <w:rPr>
          <w:b/>
          <w:sz w:val="20"/>
          <w:szCs w:val="20"/>
        </w:rPr>
      </w:pPr>
    </w:p>
    <w:sectPr w:rsidR="00615291" w:rsidRPr="00417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B57AF"/>
    <w:multiLevelType w:val="hybridMultilevel"/>
    <w:tmpl w:val="94B6B62E"/>
    <w:lvl w:ilvl="0" w:tplc="CB8087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C522AC"/>
    <w:multiLevelType w:val="hybridMultilevel"/>
    <w:tmpl w:val="A8148B84"/>
    <w:lvl w:ilvl="0" w:tplc="CA384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400E0E"/>
    <w:multiLevelType w:val="hybridMultilevel"/>
    <w:tmpl w:val="3FACF8F2"/>
    <w:lvl w:ilvl="0" w:tplc="CFAED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5D221E"/>
    <w:multiLevelType w:val="hybridMultilevel"/>
    <w:tmpl w:val="172E9D7E"/>
    <w:lvl w:ilvl="0" w:tplc="462209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2B1640B"/>
    <w:multiLevelType w:val="hybridMultilevel"/>
    <w:tmpl w:val="F9329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B21051"/>
    <w:multiLevelType w:val="hybridMultilevel"/>
    <w:tmpl w:val="E09C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874D5C"/>
    <w:multiLevelType w:val="hybridMultilevel"/>
    <w:tmpl w:val="2D966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F14D19"/>
    <w:multiLevelType w:val="hybridMultilevel"/>
    <w:tmpl w:val="063C8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C62BDB"/>
    <w:multiLevelType w:val="hybridMultilevel"/>
    <w:tmpl w:val="9282F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8F2822"/>
    <w:multiLevelType w:val="hybridMultilevel"/>
    <w:tmpl w:val="931C1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5"/>
  </w:num>
  <w:num w:numId="5">
    <w:abstractNumId w:val="3"/>
  </w:num>
  <w:num w:numId="6">
    <w:abstractNumId w:val="1"/>
  </w:num>
  <w:num w:numId="7">
    <w:abstractNumId w:val="0"/>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C01"/>
    <w:rsid w:val="00024CE4"/>
    <w:rsid w:val="001D6E84"/>
    <w:rsid w:val="001E514A"/>
    <w:rsid w:val="00224A73"/>
    <w:rsid w:val="00272391"/>
    <w:rsid w:val="002B2F00"/>
    <w:rsid w:val="002D5DE7"/>
    <w:rsid w:val="003937B6"/>
    <w:rsid w:val="00417D73"/>
    <w:rsid w:val="00464D47"/>
    <w:rsid w:val="00467C01"/>
    <w:rsid w:val="004A5BB8"/>
    <w:rsid w:val="00513633"/>
    <w:rsid w:val="005C3E13"/>
    <w:rsid w:val="00612FA1"/>
    <w:rsid w:val="00615291"/>
    <w:rsid w:val="007713F6"/>
    <w:rsid w:val="00792903"/>
    <w:rsid w:val="0092737A"/>
    <w:rsid w:val="0093098A"/>
    <w:rsid w:val="009C0928"/>
    <w:rsid w:val="00A366DF"/>
    <w:rsid w:val="00B2755C"/>
    <w:rsid w:val="00BB0803"/>
    <w:rsid w:val="00BE38D5"/>
    <w:rsid w:val="00C761C5"/>
    <w:rsid w:val="00CD55D6"/>
    <w:rsid w:val="00CF43E1"/>
    <w:rsid w:val="00D131DF"/>
    <w:rsid w:val="00D5268A"/>
    <w:rsid w:val="00D932C9"/>
    <w:rsid w:val="00E41949"/>
    <w:rsid w:val="00EC4797"/>
    <w:rsid w:val="00F53322"/>
    <w:rsid w:val="00F646DF"/>
    <w:rsid w:val="00F66EB3"/>
    <w:rsid w:val="00FA3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5268A"/>
    <w:pPr>
      <w:keepNext/>
      <w:spacing w:after="0" w:line="240" w:lineRule="auto"/>
      <w:jc w:val="center"/>
      <w:outlineLvl w:val="0"/>
    </w:pPr>
    <w:rPr>
      <w:rFonts w:ascii="Arial" w:eastAsia="Times New Roman" w:hAnsi="Arial" w:cs="Times New Roman"/>
      <w:b/>
      <w:sz w:val="24"/>
      <w:szCs w:val="20"/>
    </w:rPr>
  </w:style>
  <w:style w:type="paragraph" w:styleId="Heading2">
    <w:name w:val="heading 2"/>
    <w:basedOn w:val="Normal"/>
    <w:next w:val="Normal"/>
    <w:link w:val="Heading2Char"/>
    <w:qFormat/>
    <w:rsid w:val="00D5268A"/>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C01"/>
    <w:pPr>
      <w:ind w:left="720"/>
      <w:contextualSpacing/>
    </w:pPr>
  </w:style>
  <w:style w:type="paragraph" w:styleId="BalloonText">
    <w:name w:val="Balloon Text"/>
    <w:basedOn w:val="Normal"/>
    <w:link w:val="BalloonTextChar"/>
    <w:uiPriority w:val="99"/>
    <w:semiHidden/>
    <w:unhideWhenUsed/>
    <w:rsid w:val="00467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C01"/>
    <w:rPr>
      <w:rFonts w:ascii="Tahoma" w:hAnsi="Tahoma" w:cs="Tahoma"/>
      <w:sz w:val="16"/>
      <w:szCs w:val="16"/>
    </w:rPr>
  </w:style>
  <w:style w:type="character" w:styleId="Hyperlink">
    <w:name w:val="Hyperlink"/>
    <w:basedOn w:val="DefaultParagraphFont"/>
    <w:unhideWhenUsed/>
    <w:rsid w:val="00F646DF"/>
    <w:rPr>
      <w:color w:val="0000FF" w:themeColor="hyperlink"/>
      <w:u w:val="single"/>
    </w:rPr>
  </w:style>
  <w:style w:type="table" w:styleId="TableGrid">
    <w:name w:val="Table Grid"/>
    <w:basedOn w:val="TableNormal"/>
    <w:uiPriority w:val="59"/>
    <w:rsid w:val="005C3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5268A"/>
    <w:rPr>
      <w:rFonts w:ascii="Arial" w:eastAsia="Times New Roman" w:hAnsi="Arial" w:cs="Times New Roman"/>
      <w:b/>
      <w:sz w:val="24"/>
      <w:szCs w:val="20"/>
    </w:rPr>
  </w:style>
  <w:style w:type="character" w:customStyle="1" w:styleId="Heading2Char">
    <w:name w:val="Heading 2 Char"/>
    <w:basedOn w:val="DefaultParagraphFont"/>
    <w:link w:val="Heading2"/>
    <w:rsid w:val="00D5268A"/>
    <w:rPr>
      <w:rFonts w:ascii="Arial" w:eastAsia="Times New Roman" w:hAnsi="Arial" w:cs="Times New Roman"/>
      <w:b/>
      <w:i/>
      <w:sz w:val="24"/>
      <w:szCs w:val="20"/>
    </w:rPr>
  </w:style>
  <w:style w:type="paragraph" w:styleId="Header">
    <w:name w:val="header"/>
    <w:basedOn w:val="Normal"/>
    <w:link w:val="HeaderChar"/>
    <w:rsid w:val="00D5268A"/>
    <w:pPr>
      <w:tabs>
        <w:tab w:val="center" w:pos="4320"/>
        <w:tab w:val="right" w:pos="8640"/>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rsid w:val="00D5268A"/>
    <w:rPr>
      <w:rFonts w:ascii="Arial" w:eastAsia="Times New Roman" w:hAnsi="Arial" w:cs="Times New Roman"/>
      <w:szCs w:val="20"/>
    </w:rPr>
  </w:style>
  <w:style w:type="character" w:styleId="Strong">
    <w:name w:val="Strong"/>
    <w:qFormat/>
    <w:rsid w:val="00D5268A"/>
    <w:rPr>
      <w:b/>
      <w:bCs/>
    </w:rPr>
  </w:style>
  <w:style w:type="paragraph" w:customStyle="1" w:styleId="EllucianTableContent">
    <w:name w:val="Ellucian Table Content"/>
    <w:basedOn w:val="Normal"/>
    <w:qFormat/>
    <w:rsid w:val="00D5268A"/>
    <w:pPr>
      <w:spacing w:after="0" w:line="240" w:lineRule="auto"/>
    </w:pPr>
    <w:rPr>
      <w:rFonts w:eastAsia="Times New Roman" w:cs="Arial"/>
      <w:sz w:val="18"/>
      <w:szCs w:val="20"/>
    </w:rPr>
  </w:style>
  <w:style w:type="paragraph" w:customStyle="1" w:styleId="EllucianParagraph">
    <w:name w:val="Ellucian Paragraph"/>
    <w:basedOn w:val="Normal"/>
    <w:autoRedefine/>
    <w:qFormat/>
    <w:rsid w:val="00D5268A"/>
    <w:pPr>
      <w:spacing w:after="0" w:line="240" w:lineRule="auto"/>
    </w:pPr>
    <w:rPr>
      <w:rFonts w:ascii="Arial" w:eastAsia="Times New Roman" w:hAnsi="Arial" w:cs="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5268A"/>
    <w:pPr>
      <w:keepNext/>
      <w:spacing w:after="0" w:line="240" w:lineRule="auto"/>
      <w:jc w:val="center"/>
      <w:outlineLvl w:val="0"/>
    </w:pPr>
    <w:rPr>
      <w:rFonts w:ascii="Arial" w:eastAsia="Times New Roman" w:hAnsi="Arial" w:cs="Times New Roman"/>
      <w:b/>
      <w:sz w:val="24"/>
      <w:szCs w:val="20"/>
    </w:rPr>
  </w:style>
  <w:style w:type="paragraph" w:styleId="Heading2">
    <w:name w:val="heading 2"/>
    <w:basedOn w:val="Normal"/>
    <w:next w:val="Normal"/>
    <w:link w:val="Heading2Char"/>
    <w:qFormat/>
    <w:rsid w:val="00D5268A"/>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C01"/>
    <w:pPr>
      <w:ind w:left="720"/>
      <w:contextualSpacing/>
    </w:pPr>
  </w:style>
  <w:style w:type="paragraph" w:styleId="BalloonText">
    <w:name w:val="Balloon Text"/>
    <w:basedOn w:val="Normal"/>
    <w:link w:val="BalloonTextChar"/>
    <w:uiPriority w:val="99"/>
    <w:semiHidden/>
    <w:unhideWhenUsed/>
    <w:rsid w:val="00467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C01"/>
    <w:rPr>
      <w:rFonts w:ascii="Tahoma" w:hAnsi="Tahoma" w:cs="Tahoma"/>
      <w:sz w:val="16"/>
      <w:szCs w:val="16"/>
    </w:rPr>
  </w:style>
  <w:style w:type="character" w:styleId="Hyperlink">
    <w:name w:val="Hyperlink"/>
    <w:basedOn w:val="DefaultParagraphFont"/>
    <w:unhideWhenUsed/>
    <w:rsid w:val="00F646DF"/>
    <w:rPr>
      <w:color w:val="0000FF" w:themeColor="hyperlink"/>
      <w:u w:val="single"/>
    </w:rPr>
  </w:style>
  <w:style w:type="table" w:styleId="TableGrid">
    <w:name w:val="Table Grid"/>
    <w:basedOn w:val="TableNormal"/>
    <w:uiPriority w:val="59"/>
    <w:rsid w:val="005C3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5268A"/>
    <w:rPr>
      <w:rFonts w:ascii="Arial" w:eastAsia="Times New Roman" w:hAnsi="Arial" w:cs="Times New Roman"/>
      <w:b/>
      <w:sz w:val="24"/>
      <w:szCs w:val="20"/>
    </w:rPr>
  </w:style>
  <w:style w:type="character" w:customStyle="1" w:styleId="Heading2Char">
    <w:name w:val="Heading 2 Char"/>
    <w:basedOn w:val="DefaultParagraphFont"/>
    <w:link w:val="Heading2"/>
    <w:rsid w:val="00D5268A"/>
    <w:rPr>
      <w:rFonts w:ascii="Arial" w:eastAsia="Times New Roman" w:hAnsi="Arial" w:cs="Times New Roman"/>
      <w:b/>
      <w:i/>
      <w:sz w:val="24"/>
      <w:szCs w:val="20"/>
    </w:rPr>
  </w:style>
  <w:style w:type="paragraph" w:styleId="Header">
    <w:name w:val="header"/>
    <w:basedOn w:val="Normal"/>
    <w:link w:val="HeaderChar"/>
    <w:rsid w:val="00D5268A"/>
    <w:pPr>
      <w:tabs>
        <w:tab w:val="center" w:pos="4320"/>
        <w:tab w:val="right" w:pos="8640"/>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rsid w:val="00D5268A"/>
    <w:rPr>
      <w:rFonts w:ascii="Arial" w:eastAsia="Times New Roman" w:hAnsi="Arial" w:cs="Times New Roman"/>
      <w:szCs w:val="20"/>
    </w:rPr>
  </w:style>
  <w:style w:type="character" w:styleId="Strong">
    <w:name w:val="Strong"/>
    <w:qFormat/>
    <w:rsid w:val="00D5268A"/>
    <w:rPr>
      <w:b/>
      <w:bCs/>
    </w:rPr>
  </w:style>
  <w:style w:type="paragraph" w:customStyle="1" w:styleId="EllucianTableContent">
    <w:name w:val="Ellucian Table Content"/>
    <w:basedOn w:val="Normal"/>
    <w:qFormat/>
    <w:rsid w:val="00D5268A"/>
    <w:pPr>
      <w:spacing w:after="0" w:line="240" w:lineRule="auto"/>
    </w:pPr>
    <w:rPr>
      <w:rFonts w:eastAsia="Times New Roman" w:cs="Arial"/>
      <w:sz w:val="18"/>
      <w:szCs w:val="20"/>
    </w:rPr>
  </w:style>
  <w:style w:type="paragraph" w:customStyle="1" w:styleId="EllucianParagraph">
    <w:name w:val="Ellucian Paragraph"/>
    <w:basedOn w:val="Normal"/>
    <w:autoRedefine/>
    <w:qFormat/>
    <w:rsid w:val="00D5268A"/>
    <w:pPr>
      <w:spacing w:after="0" w:line="240" w:lineRule="auto"/>
    </w:pPr>
    <w:rPr>
      <w:rFonts w:ascii="Arial" w:eastAsia="Times New Roman" w:hAnsi="Arial" w:cs="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25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dchi\Documents\WORK\TEM\Engagement%20Report%20TEM%20Go%20Live.docx" TargetMode="External"/><Relationship Id="rId13" Type="http://schemas.openxmlformats.org/officeDocument/2006/relationships/image" Target="media/image4.png"/><Relationship Id="rId18" Type="http://schemas.openxmlformats.org/officeDocument/2006/relationships/hyperlink" Target="http://hermes.westernu.edu:37004/tvlexp/tvlexp-flex/index.j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file:///C:\Users\dchi\Documents\WORK\TEM\Ellucian_Travel_and_Expense_Management_Decision_Workbook%20022514%201045a.xls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hermes.westernu.edu:7001/console" TargetMode="External"/><Relationship Id="rId10" Type="http://schemas.openxmlformats.org/officeDocument/2006/relationships/oleObject" Target="file:///C:\Users\dchi\Documents\WORK\TEM\Engagement%20Report%20TEM%20Per%20Diems.docx" TargetMode="External"/><Relationship Id="rId19" Type="http://schemas.openxmlformats.org/officeDocument/2006/relationships/hyperlink" Target="https://cronus.westernu.edu:4443/tvlexp/tvlexp-flex/index.jsp" TargetMode="Externa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hyperlink" Target="http://cronus.westernu.edu:7001/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AFFF1-B0CA-40CA-A399-89DE77BC9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Western University of Health Sciences</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29</cp:revision>
  <dcterms:created xsi:type="dcterms:W3CDTF">2015-03-23T16:25:00Z</dcterms:created>
  <dcterms:modified xsi:type="dcterms:W3CDTF">2015-06-22T15:46:00Z</dcterms:modified>
</cp:coreProperties>
</file>