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955CC" w14:textId="0C8448D4" w:rsidR="007B4517" w:rsidRPr="007B4517" w:rsidRDefault="007B4517" w:rsidP="007B4517">
      <w:pPr>
        <w:jc w:val="center"/>
        <w:rPr>
          <w:rFonts w:ascii="Times New Roman" w:hAnsi="Times New Roman" w:cs="Times New Roman"/>
          <w:sz w:val="32"/>
          <w:szCs w:val="32"/>
        </w:rPr>
      </w:pPr>
    </w:p>
    <w:p w14:paraId="49EA9268" w14:textId="500A5389" w:rsidR="007B4517" w:rsidRPr="007B4517" w:rsidRDefault="007B4517" w:rsidP="007B4517">
      <w:pPr>
        <w:jc w:val="center"/>
        <w:rPr>
          <w:rFonts w:ascii="Times New Roman" w:hAnsi="Times New Roman" w:cs="Times New Roman"/>
          <w:sz w:val="32"/>
          <w:szCs w:val="32"/>
        </w:rPr>
      </w:pPr>
    </w:p>
    <w:p w14:paraId="3733840A" w14:textId="4E5D423B" w:rsidR="007B4517" w:rsidRPr="007B4517" w:rsidRDefault="007B4517" w:rsidP="007B4517">
      <w:pPr>
        <w:jc w:val="center"/>
        <w:rPr>
          <w:rFonts w:ascii="Times New Roman" w:hAnsi="Times New Roman" w:cs="Times New Roman"/>
          <w:sz w:val="32"/>
          <w:szCs w:val="32"/>
        </w:rPr>
      </w:pPr>
    </w:p>
    <w:p w14:paraId="6AC2C007" w14:textId="77777777" w:rsidR="007B4517" w:rsidRPr="007B4517" w:rsidRDefault="007B4517" w:rsidP="007B4517">
      <w:pPr>
        <w:jc w:val="center"/>
        <w:rPr>
          <w:rFonts w:ascii="Times New Roman" w:hAnsi="Times New Roman" w:cs="Times New Roman"/>
          <w:sz w:val="32"/>
          <w:szCs w:val="32"/>
        </w:rPr>
      </w:pPr>
    </w:p>
    <w:p w14:paraId="4FD5D25C" w14:textId="4EC0DDB9"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 xml:space="preserve">ECE 429 Lab </w:t>
      </w:r>
      <w:r w:rsidR="00A34143">
        <w:rPr>
          <w:rFonts w:ascii="Times New Roman" w:hAnsi="Times New Roman" w:cs="Times New Roman"/>
          <w:b/>
          <w:bCs/>
          <w:sz w:val="32"/>
          <w:szCs w:val="32"/>
        </w:rPr>
        <w:t>3</w:t>
      </w:r>
    </w:p>
    <w:p w14:paraId="431F6A02" w14:textId="54379252"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 xml:space="preserve">Inverter </w:t>
      </w:r>
      <w:r w:rsidR="00AE6F88">
        <w:rPr>
          <w:rFonts w:ascii="Times New Roman" w:hAnsi="Times New Roman" w:cs="Times New Roman"/>
          <w:b/>
          <w:bCs/>
          <w:sz w:val="32"/>
          <w:szCs w:val="32"/>
        </w:rPr>
        <w:t>Layout</w:t>
      </w:r>
    </w:p>
    <w:p w14:paraId="16504D78" w14:textId="21B8AA78" w:rsidR="007B4517" w:rsidRPr="007B4517" w:rsidRDefault="007B4517" w:rsidP="007B4517">
      <w:pPr>
        <w:jc w:val="center"/>
        <w:rPr>
          <w:rFonts w:ascii="Times New Roman" w:hAnsi="Times New Roman" w:cs="Times New Roman"/>
          <w:b/>
          <w:bCs/>
          <w:sz w:val="32"/>
          <w:szCs w:val="32"/>
        </w:rPr>
      </w:pPr>
    </w:p>
    <w:p w14:paraId="44708813" w14:textId="2C210982" w:rsidR="007B4517" w:rsidRPr="007B4517" w:rsidRDefault="007B4517" w:rsidP="007B4517">
      <w:pPr>
        <w:jc w:val="center"/>
        <w:rPr>
          <w:rFonts w:ascii="Times New Roman" w:hAnsi="Times New Roman" w:cs="Times New Roman"/>
          <w:b/>
          <w:bCs/>
          <w:sz w:val="32"/>
          <w:szCs w:val="32"/>
        </w:rPr>
      </w:pPr>
    </w:p>
    <w:p w14:paraId="0A769A72" w14:textId="030FAF34" w:rsidR="007B4517" w:rsidRPr="007B4517" w:rsidRDefault="007B4517" w:rsidP="007B4517">
      <w:pPr>
        <w:jc w:val="center"/>
        <w:rPr>
          <w:rFonts w:ascii="Times New Roman" w:hAnsi="Times New Roman" w:cs="Times New Roman"/>
          <w:b/>
          <w:bCs/>
          <w:sz w:val="32"/>
          <w:szCs w:val="32"/>
        </w:rPr>
      </w:pPr>
    </w:p>
    <w:p w14:paraId="0BC122AE" w14:textId="0B5C16F4" w:rsidR="007B4517" w:rsidRPr="007B4517" w:rsidRDefault="007B4517" w:rsidP="007B4517">
      <w:pPr>
        <w:jc w:val="center"/>
        <w:rPr>
          <w:rFonts w:ascii="Times New Roman" w:hAnsi="Times New Roman" w:cs="Times New Roman"/>
          <w:b/>
          <w:bCs/>
          <w:sz w:val="32"/>
          <w:szCs w:val="32"/>
        </w:rPr>
      </w:pPr>
    </w:p>
    <w:p w14:paraId="66E9396A" w14:textId="1C4C7D97" w:rsidR="007B4517" w:rsidRPr="007B4517" w:rsidRDefault="007B4517" w:rsidP="007B4517">
      <w:pPr>
        <w:jc w:val="center"/>
        <w:rPr>
          <w:rFonts w:ascii="Times New Roman" w:hAnsi="Times New Roman" w:cs="Times New Roman"/>
          <w:b/>
          <w:bCs/>
          <w:sz w:val="32"/>
          <w:szCs w:val="32"/>
        </w:rPr>
      </w:pPr>
    </w:p>
    <w:p w14:paraId="3D7AD3E3" w14:textId="2C1F70A0" w:rsidR="007B4517" w:rsidRPr="007B4517" w:rsidRDefault="007B4517" w:rsidP="007B4517">
      <w:pPr>
        <w:jc w:val="center"/>
        <w:rPr>
          <w:rFonts w:ascii="Times New Roman" w:hAnsi="Times New Roman" w:cs="Times New Roman"/>
          <w:b/>
          <w:bCs/>
          <w:sz w:val="32"/>
          <w:szCs w:val="32"/>
        </w:rPr>
      </w:pPr>
    </w:p>
    <w:p w14:paraId="4D3076B4" w14:textId="5746A34B" w:rsidR="007B4517" w:rsidRPr="007B4517" w:rsidRDefault="007B4517" w:rsidP="007B4517">
      <w:pPr>
        <w:jc w:val="center"/>
        <w:rPr>
          <w:rFonts w:ascii="Times New Roman" w:hAnsi="Times New Roman" w:cs="Times New Roman"/>
          <w:b/>
          <w:bCs/>
          <w:sz w:val="32"/>
          <w:szCs w:val="32"/>
        </w:rPr>
      </w:pPr>
    </w:p>
    <w:p w14:paraId="4BF34E29" w14:textId="152E4B40"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David Cho</w:t>
      </w:r>
    </w:p>
    <w:p w14:paraId="2C09A35A" w14:textId="71DE1201"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A20384999</w:t>
      </w:r>
    </w:p>
    <w:p w14:paraId="6F65AC24" w14:textId="1E74B33F"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02/</w:t>
      </w:r>
      <w:r w:rsidR="00A34143">
        <w:rPr>
          <w:rFonts w:ascii="Times New Roman" w:hAnsi="Times New Roman" w:cs="Times New Roman"/>
          <w:b/>
          <w:bCs/>
          <w:sz w:val="32"/>
          <w:szCs w:val="32"/>
        </w:rPr>
        <w:t>13</w:t>
      </w:r>
      <w:r w:rsidRPr="007B4517">
        <w:rPr>
          <w:rFonts w:ascii="Times New Roman" w:hAnsi="Times New Roman" w:cs="Times New Roman"/>
          <w:b/>
          <w:bCs/>
          <w:sz w:val="32"/>
          <w:szCs w:val="32"/>
        </w:rPr>
        <w:t>/2020</w:t>
      </w:r>
    </w:p>
    <w:p w14:paraId="115F5E6A" w14:textId="77777777" w:rsidR="007B4517" w:rsidRPr="007B4517" w:rsidRDefault="007B4517">
      <w:pPr>
        <w:rPr>
          <w:rFonts w:ascii="Times New Roman" w:hAnsi="Times New Roman" w:cs="Times New Roman"/>
          <w:b/>
          <w:bCs/>
          <w:sz w:val="32"/>
          <w:szCs w:val="32"/>
        </w:rPr>
      </w:pPr>
      <w:r w:rsidRPr="007B4517">
        <w:rPr>
          <w:rFonts w:ascii="Times New Roman" w:hAnsi="Times New Roman" w:cs="Times New Roman"/>
          <w:b/>
          <w:bCs/>
          <w:sz w:val="32"/>
          <w:szCs w:val="32"/>
        </w:rPr>
        <w:br w:type="page"/>
      </w:r>
    </w:p>
    <w:p w14:paraId="4D78032F" w14:textId="15D9AD54" w:rsidR="007B4517" w:rsidRDefault="007B4517" w:rsidP="007B4517">
      <w:pPr>
        <w:rPr>
          <w:rFonts w:ascii="Times New Roman" w:hAnsi="Times New Roman" w:cs="Times New Roman"/>
          <w:b/>
          <w:bCs/>
          <w:sz w:val="24"/>
          <w:szCs w:val="24"/>
          <w:u w:val="single"/>
        </w:rPr>
      </w:pPr>
      <w:r w:rsidRPr="007B4517">
        <w:rPr>
          <w:rFonts w:ascii="Times New Roman" w:hAnsi="Times New Roman" w:cs="Times New Roman"/>
          <w:b/>
          <w:bCs/>
          <w:sz w:val="24"/>
          <w:szCs w:val="24"/>
          <w:u w:val="single"/>
        </w:rPr>
        <w:lastRenderedPageBreak/>
        <w:t>Introduction</w:t>
      </w:r>
    </w:p>
    <w:p w14:paraId="5ADB2E14" w14:textId="2AF12D11" w:rsidR="007B4517" w:rsidRDefault="007B4517" w:rsidP="007B4517">
      <w:pPr>
        <w:ind w:firstLine="720"/>
        <w:rPr>
          <w:rFonts w:ascii="Times New Roman" w:hAnsi="Times New Roman" w:cs="Times New Roman"/>
          <w:sz w:val="24"/>
          <w:szCs w:val="24"/>
        </w:rPr>
      </w:pPr>
      <w:r>
        <w:rPr>
          <w:rFonts w:ascii="Times New Roman" w:hAnsi="Times New Roman" w:cs="Times New Roman"/>
          <w:sz w:val="24"/>
          <w:szCs w:val="24"/>
        </w:rPr>
        <w:t>The ob</w:t>
      </w:r>
      <w:r w:rsidR="00AE6F88">
        <w:rPr>
          <w:rFonts w:ascii="Times New Roman" w:hAnsi="Times New Roman" w:cs="Times New Roman"/>
          <w:sz w:val="24"/>
          <w:szCs w:val="24"/>
        </w:rPr>
        <w:t>jective of this lab is to use VLSI design to design and test an inverter layout. The secondary objective is to gain experience creating layouts within an industrial setting.</w:t>
      </w:r>
    </w:p>
    <w:p w14:paraId="7ED88FB6" w14:textId="1A69D69D" w:rsidR="00161930" w:rsidRPr="007B4517" w:rsidRDefault="00161930" w:rsidP="007B4517">
      <w:pPr>
        <w:ind w:firstLine="720"/>
        <w:rPr>
          <w:rFonts w:ascii="Times New Roman" w:hAnsi="Times New Roman" w:cs="Times New Roman"/>
          <w:sz w:val="24"/>
          <w:szCs w:val="24"/>
        </w:rPr>
      </w:pPr>
    </w:p>
    <w:p w14:paraId="7743B891" w14:textId="348DEA52" w:rsidR="007B4517" w:rsidRDefault="007B4517" w:rsidP="007B4517">
      <w:pPr>
        <w:rPr>
          <w:rFonts w:ascii="Times New Roman" w:hAnsi="Times New Roman" w:cs="Times New Roman"/>
          <w:b/>
          <w:bCs/>
          <w:sz w:val="24"/>
          <w:szCs w:val="24"/>
          <w:u w:val="single"/>
        </w:rPr>
      </w:pPr>
      <w:r>
        <w:rPr>
          <w:rFonts w:ascii="Times New Roman" w:hAnsi="Times New Roman" w:cs="Times New Roman"/>
          <w:b/>
          <w:bCs/>
          <w:sz w:val="24"/>
          <w:szCs w:val="24"/>
          <w:u w:val="single"/>
        </w:rPr>
        <w:t>Theory/Pre-Lab</w:t>
      </w:r>
    </w:p>
    <w:p w14:paraId="0FB865AB" w14:textId="3691B221" w:rsidR="00EF770E" w:rsidRDefault="00AE6F88" w:rsidP="00A34143">
      <w:pPr>
        <w:ind w:firstLine="720"/>
        <w:rPr>
          <w:rFonts w:ascii="Times New Roman" w:hAnsi="Times New Roman" w:cs="Times New Roman"/>
          <w:sz w:val="24"/>
          <w:szCs w:val="24"/>
        </w:rPr>
      </w:pPr>
      <w:r>
        <w:rPr>
          <w:rFonts w:ascii="Times New Roman" w:hAnsi="Times New Roman" w:cs="Times New Roman"/>
          <w:sz w:val="24"/>
          <w:szCs w:val="24"/>
        </w:rPr>
        <w:t xml:space="preserve">A layout editor is used to design layouts in a platform not unlike a painting program. </w:t>
      </w:r>
      <w:r w:rsidR="00F67514">
        <w:rPr>
          <w:rFonts w:ascii="Times New Roman" w:hAnsi="Times New Roman" w:cs="Times New Roman"/>
          <w:sz w:val="24"/>
          <w:szCs w:val="24"/>
        </w:rPr>
        <w:t>It is important that layouts follow a methodology to design as described in the lab manual. For different designs and technologies, there are also Layout Design Rules. It is common practice for layout designs to perform design rule checking throughout the layout process. A Layout vs. Schematic (LVS) tool is used to ensure that the Layout matches with the intended schematic.</w:t>
      </w:r>
    </w:p>
    <w:p w14:paraId="0A9009BE" w14:textId="643D85D8" w:rsidR="00F67514" w:rsidRDefault="00F67514" w:rsidP="00A34143">
      <w:pPr>
        <w:ind w:firstLine="720"/>
        <w:rPr>
          <w:rFonts w:ascii="Times New Roman" w:hAnsi="Times New Roman" w:cs="Times New Roman"/>
          <w:sz w:val="24"/>
          <w:szCs w:val="24"/>
        </w:rPr>
      </w:pPr>
      <w:r>
        <w:rPr>
          <w:rFonts w:ascii="Times New Roman" w:hAnsi="Times New Roman" w:cs="Times New Roman"/>
          <w:sz w:val="24"/>
          <w:szCs w:val="24"/>
        </w:rPr>
        <w:t>Calibre will be used as both the Design Rule Checking (DRC) tool and the LVS tool. It is integrated into the Virtuoso platform. Calibre PEX will be used to extract parasitic capacitances from the layout that is created. HSPICE will then be used to simulate the circuit.</w:t>
      </w:r>
    </w:p>
    <w:p w14:paraId="63B18DBF" w14:textId="600EE2C0" w:rsidR="00EF770E" w:rsidRDefault="00F67514" w:rsidP="00F67514">
      <w:pPr>
        <w:ind w:firstLine="720"/>
        <w:rPr>
          <w:rFonts w:ascii="Times New Roman" w:hAnsi="Times New Roman" w:cs="Times New Roman"/>
          <w:sz w:val="24"/>
          <w:szCs w:val="24"/>
        </w:rPr>
      </w:pPr>
      <w:r>
        <w:rPr>
          <w:rFonts w:ascii="Times New Roman" w:hAnsi="Times New Roman" w:cs="Times New Roman"/>
          <w:sz w:val="24"/>
          <w:szCs w:val="24"/>
        </w:rPr>
        <w:t>Prior to the lab, the FREEPDK45 design rules were read and studied. The Tutorial II: Inverter Layout was also read.</w:t>
      </w:r>
    </w:p>
    <w:p w14:paraId="361DCC8C" w14:textId="77777777" w:rsidR="007705D6" w:rsidRDefault="007705D6" w:rsidP="00F67514">
      <w:pPr>
        <w:ind w:firstLine="720"/>
        <w:rPr>
          <w:rFonts w:ascii="Times New Roman" w:hAnsi="Times New Roman" w:cs="Times New Roman"/>
          <w:sz w:val="24"/>
          <w:szCs w:val="24"/>
        </w:rPr>
      </w:pPr>
    </w:p>
    <w:p w14:paraId="7D20CCFA" w14:textId="3C7AB4FD" w:rsidR="007B4517" w:rsidRDefault="007B4517" w:rsidP="007B4517">
      <w:pPr>
        <w:rPr>
          <w:rFonts w:ascii="Times New Roman" w:hAnsi="Times New Roman" w:cs="Times New Roman"/>
          <w:b/>
          <w:bCs/>
          <w:sz w:val="24"/>
          <w:szCs w:val="24"/>
          <w:u w:val="single"/>
        </w:rPr>
      </w:pPr>
      <w:r>
        <w:rPr>
          <w:rFonts w:ascii="Times New Roman" w:hAnsi="Times New Roman" w:cs="Times New Roman"/>
          <w:b/>
          <w:bCs/>
          <w:sz w:val="24"/>
          <w:szCs w:val="24"/>
          <w:u w:val="single"/>
        </w:rPr>
        <w:t>Implementation</w:t>
      </w:r>
    </w:p>
    <w:p w14:paraId="51C98AAF" w14:textId="66F45756" w:rsidR="00EF770E" w:rsidRDefault="007B4517" w:rsidP="007B4517">
      <w:pPr>
        <w:rPr>
          <w:rFonts w:ascii="Times New Roman" w:hAnsi="Times New Roman" w:cs="Times New Roman"/>
          <w:sz w:val="24"/>
          <w:szCs w:val="24"/>
        </w:rPr>
      </w:pPr>
      <w:r>
        <w:rPr>
          <w:rFonts w:ascii="Times New Roman" w:hAnsi="Times New Roman" w:cs="Times New Roman"/>
          <w:sz w:val="24"/>
          <w:szCs w:val="24"/>
        </w:rPr>
        <w:tab/>
      </w:r>
      <w:r w:rsidR="003A02FE">
        <w:rPr>
          <w:rFonts w:ascii="Times New Roman" w:hAnsi="Times New Roman" w:cs="Times New Roman"/>
          <w:sz w:val="24"/>
          <w:szCs w:val="24"/>
        </w:rPr>
        <w:t>By following the tutorial and using Virtuoso, the following layout was created</w:t>
      </w:r>
      <w:r w:rsidR="008E0834">
        <w:rPr>
          <w:rFonts w:ascii="Times New Roman" w:hAnsi="Times New Roman" w:cs="Times New Roman"/>
          <w:sz w:val="24"/>
          <w:szCs w:val="24"/>
        </w:rPr>
        <w:t>.</w:t>
      </w:r>
    </w:p>
    <w:p w14:paraId="48262927" w14:textId="1A93009B" w:rsidR="003A02FE" w:rsidRDefault="003A02FE" w:rsidP="003A02FE">
      <w:pPr>
        <w:jc w:val="center"/>
        <w:rPr>
          <w:rFonts w:ascii="Times New Roman" w:hAnsi="Times New Roman" w:cs="Times New Roman"/>
          <w:sz w:val="24"/>
          <w:szCs w:val="24"/>
        </w:rPr>
      </w:pPr>
      <w:r>
        <w:rPr>
          <w:rFonts w:ascii="Times New Roman" w:hAnsi="Times New Roman" w:cs="Times New Roman"/>
          <w:b/>
          <w:bCs/>
          <w:sz w:val="24"/>
          <w:szCs w:val="24"/>
        </w:rPr>
        <w:t>Figure 1: Inverter Layout</w:t>
      </w:r>
    </w:p>
    <w:p w14:paraId="148AEE50" w14:textId="650CD678" w:rsidR="003A02FE" w:rsidRDefault="003A02FE" w:rsidP="003A02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723260" wp14:editId="20B4E3B1">
            <wp:extent cx="5943600" cy="3302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02635"/>
                    </a:xfrm>
                    <a:prstGeom prst="rect">
                      <a:avLst/>
                    </a:prstGeom>
                    <a:noFill/>
                    <a:ln>
                      <a:noFill/>
                    </a:ln>
                  </pic:spPr>
                </pic:pic>
              </a:graphicData>
            </a:graphic>
          </wp:inline>
        </w:drawing>
      </w:r>
    </w:p>
    <w:p w14:paraId="388C9FA6" w14:textId="7A2D0154" w:rsidR="003A02FE" w:rsidRDefault="003A02FE" w:rsidP="003A02FE">
      <w:pPr>
        <w:rPr>
          <w:rFonts w:ascii="Times New Roman" w:hAnsi="Times New Roman" w:cs="Times New Roman"/>
          <w:sz w:val="24"/>
          <w:szCs w:val="24"/>
        </w:rPr>
      </w:pPr>
      <w:r>
        <w:rPr>
          <w:rFonts w:ascii="Times New Roman" w:hAnsi="Times New Roman" w:cs="Times New Roman"/>
          <w:sz w:val="24"/>
          <w:szCs w:val="24"/>
        </w:rPr>
        <w:lastRenderedPageBreak/>
        <w:t>The layout follows logic of the inverter schematic from Lab 2. While creating the layout, a DRC was frequently run to check if the layout was following the rules.</w:t>
      </w:r>
    </w:p>
    <w:p w14:paraId="4C25E19B" w14:textId="3707B216" w:rsidR="003A02FE" w:rsidRDefault="003A02FE" w:rsidP="003A02FE">
      <w:pPr>
        <w:jc w:val="center"/>
        <w:rPr>
          <w:rFonts w:ascii="Times New Roman" w:hAnsi="Times New Roman" w:cs="Times New Roman"/>
          <w:b/>
          <w:bCs/>
          <w:sz w:val="24"/>
          <w:szCs w:val="24"/>
        </w:rPr>
      </w:pPr>
      <w:r>
        <w:rPr>
          <w:rFonts w:ascii="Times New Roman" w:hAnsi="Times New Roman" w:cs="Times New Roman"/>
          <w:b/>
          <w:bCs/>
          <w:sz w:val="24"/>
          <w:szCs w:val="24"/>
        </w:rPr>
        <w:t>Figure 2: DRC</w:t>
      </w:r>
    </w:p>
    <w:p w14:paraId="59467B1D" w14:textId="2361FA6A" w:rsidR="003A02FE" w:rsidRPr="003A02FE" w:rsidRDefault="003A02FE" w:rsidP="003A02F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F8EE2A" wp14:editId="6A3C38F5">
            <wp:extent cx="5936615" cy="32956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6615" cy="3295650"/>
                    </a:xfrm>
                    <a:prstGeom prst="rect">
                      <a:avLst/>
                    </a:prstGeom>
                    <a:noFill/>
                    <a:ln>
                      <a:noFill/>
                    </a:ln>
                  </pic:spPr>
                </pic:pic>
              </a:graphicData>
            </a:graphic>
          </wp:inline>
        </w:drawing>
      </w:r>
    </w:p>
    <w:p w14:paraId="2CF0EC5A" w14:textId="3D47BCCD" w:rsidR="00A34143" w:rsidRDefault="003A02FE" w:rsidP="007B4517">
      <w:pPr>
        <w:rPr>
          <w:rFonts w:ascii="Times New Roman" w:hAnsi="Times New Roman" w:cs="Times New Roman"/>
          <w:sz w:val="24"/>
          <w:szCs w:val="24"/>
        </w:rPr>
      </w:pPr>
      <w:r>
        <w:rPr>
          <w:rFonts w:ascii="Times New Roman" w:hAnsi="Times New Roman" w:cs="Times New Roman"/>
          <w:sz w:val="24"/>
          <w:szCs w:val="24"/>
        </w:rPr>
        <w:t xml:space="preserve">Once the DRC was passed, the next part was to </w:t>
      </w:r>
      <w:r w:rsidR="008E0834">
        <w:rPr>
          <w:rFonts w:ascii="Times New Roman" w:hAnsi="Times New Roman" w:cs="Times New Roman"/>
          <w:sz w:val="24"/>
          <w:szCs w:val="24"/>
        </w:rPr>
        <w:t>make sure that the layout matched the inverter schematic. This was done using LVS. The pass can be seen below.</w:t>
      </w:r>
    </w:p>
    <w:p w14:paraId="0422D0E7" w14:textId="73BA9C87" w:rsidR="008E0834" w:rsidRDefault="008E0834" w:rsidP="008E0834">
      <w:pPr>
        <w:jc w:val="center"/>
        <w:rPr>
          <w:rFonts w:ascii="Times New Roman" w:hAnsi="Times New Roman" w:cs="Times New Roman"/>
          <w:b/>
          <w:bCs/>
          <w:sz w:val="24"/>
          <w:szCs w:val="24"/>
        </w:rPr>
      </w:pPr>
      <w:r>
        <w:rPr>
          <w:rFonts w:ascii="Times New Roman" w:hAnsi="Times New Roman" w:cs="Times New Roman"/>
          <w:b/>
          <w:bCs/>
          <w:sz w:val="24"/>
          <w:szCs w:val="24"/>
        </w:rPr>
        <w:t>Figure 3: LVS</w:t>
      </w:r>
    </w:p>
    <w:p w14:paraId="5913D45D" w14:textId="7A6845F1" w:rsidR="008E0834" w:rsidRPr="008E0834" w:rsidRDefault="008E0834" w:rsidP="008E0834">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7F6C159" wp14:editId="2B708221">
            <wp:extent cx="5158854" cy="286695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2709" cy="2869093"/>
                    </a:xfrm>
                    <a:prstGeom prst="rect">
                      <a:avLst/>
                    </a:prstGeom>
                    <a:noFill/>
                    <a:ln>
                      <a:noFill/>
                    </a:ln>
                  </pic:spPr>
                </pic:pic>
              </a:graphicData>
            </a:graphic>
          </wp:inline>
        </w:drawing>
      </w:r>
    </w:p>
    <w:p w14:paraId="74EC9668" w14:textId="3F291169" w:rsidR="003A02FE" w:rsidRDefault="008E0834" w:rsidP="007B4517">
      <w:pPr>
        <w:rPr>
          <w:rFonts w:ascii="Times New Roman" w:hAnsi="Times New Roman" w:cs="Times New Roman"/>
          <w:sz w:val="24"/>
          <w:szCs w:val="24"/>
        </w:rPr>
      </w:pPr>
      <w:r>
        <w:rPr>
          <w:rFonts w:ascii="Times New Roman" w:hAnsi="Times New Roman" w:cs="Times New Roman"/>
          <w:sz w:val="24"/>
          <w:szCs w:val="24"/>
        </w:rPr>
        <w:lastRenderedPageBreak/>
        <w:t>As can be seen above, the layout matches the inverter schematic from Lab 2. In order to test the layout, HSPICE was used. The .sp file needed to be edited to read from the layout .pex file.</w:t>
      </w:r>
    </w:p>
    <w:p w14:paraId="258DCA67" w14:textId="19CB9EFB" w:rsidR="008E0834" w:rsidRDefault="008E0834" w:rsidP="008E0834">
      <w:pPr>
        <w:jc w:val="center"/>
        <w:rPr>
          <w:rFonts w:ascii="Times New Roman" w:hAnsi="Times New Roman" w:cs="Times New Roman"/>
          <w:b/>
          <w:bCs/>
          <w:sz w:val="24"/>
          <w:szCs w:val="24"/>
        </w:rPr>
      </w:pPr>
      <w:r>
        <w:rPr>
          <w:rFonts w:ascii="Times New Roman" w:hAnsi="Times New Roman" w:cs="Times New Roman"/>
          <w:b/>
          <w:bCs/>
          <w:sz w:val="24"/>
          <w:szCs w:val="24"/>
        </w:rPr>
        <w:t>Figure 4: Modified Netlist</w:t>
      </w:r>
    </w:p>
    <w:p w14:paraId="339EBFBA" w14:textId="250F9E50" w:rsidR="008E0834" w:rsidRDefault="008E0834" w:rsidP="008E0834">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F0A1D7" wp14:editId="0D44D798">
            <wp:extent cx="5936615" cy="328231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3282315"/>
                    </a:xfrm>
                    <a:prstGeom prst="rect">
                      <a:avLst/>
                    </a:prstGeom>
                    <a:noFill/>
                    <a:ln>
                      <a:noFill/>
                    </a:ln>
                  </pic:spPr>
                </pic:pic>
              </a:graphicData>
            </a:graphic>
          </wp:inline>
        </w:drawing>
      </w:r>
    </w:p>
    <w:p w14:paraId="3EABC956" w14:textId="7CC9596A" w:rsidR="008E0834" w:rsidRDefault="008E0834" w:rsidP="008E0834">
      <w:pPr>
        <w:rPr>
          <w:rFonts w:ascii="Times New Roman" w:hAnsi="Times New Roman" w:cs="Times New Roman"/>
          <w:sz w:val="24"/>
          <w:szCs w:val="24"/>
        </w:rPr>
      </w:pPr>
      <w:r>
        <w:rPr>
          <w:rFonts w:ascii="Times New Roman" w:hAnsi="Times New Roman" w:cs="Times New Roman"/>
          <w:sz w:val="24"/>
          <w:szCs w:val="24"/>
        </w:rPr>
        <w:t>Once the netlist was edited, HSPICE was used. The results from the simulation was checked using CosmosScope</w:t>
      </w:r>
    </w:p>
    <w:p w14:paraId="53783370" w14:textId="78CAFF89" w:rsidR="008E0834" w:rsidRDefault="008E0834" w:rsidP="008E0834">
      <w:pPr>
        <w:jc w:val="center"/>
        <w:rPr>
          <w:rFonts w:ascii="Times New Roman" w:hAnsi="Times New Roman" w:cs="Times New Roman"/>
          <w:b/>
          <w:bCs/>
          <w:sz w:val="24"/>
          <w:szCs w:val="24"/>
        </w:rPr>
      </w:pPr>
      <w:r>
        <w:rPr>
          <w:rFonts w:ascii="Times New Roman" w:hAnsi="Times New Roman" w:cs="Times New Roman"/>
          <w:b/>
          <w:bCs/>
          <w:sz w:val="24"/>
          <w:szCs w:val="24"/>
        </w:rPr>
        <w:t>Figure 5: HSPICE Simulation Result</w:t>
      </w:r>
    </w:p>
    <w:p w14:paraId="1EBA14F2" w14:textId="13513DDA" w:rsidR="008E0834" w:rsidRPr="008E0834" w:rsidRDefault="008E0834" w:rsidP="008E0834">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D08CB4" wp14:editId="5A57F776">
            <wp:extent cx="5670645" cy="3161344"/>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3679" cy="3163035"/>
                    </a:xfrm>
                    <a:prstGeom prst="rect">
                      <a:avLst/>
                    </a:prstGeom>
                    <a:noFill/>
                    <a:ln>
                      <a:noFill/>
                    </a:ln>
                  </pic:spPr>
                </pic:pic>
              </a:graphicData>
            </a:graphic>
          </wp:inline>
        </w:drawing>
      </w:r>
    </w:p>
    <w:p w14:paraId="2405110F" w14:textId="45FAC8E9" w:rsidR="008E0834" w:rsidRPr="008E0834" w:rsidRDefault="008E0834" w:rsidP="008E0834">
      <w:pPr>
        <w:rPr>
          <w:rFonts w:ascii="Times New Roman" w:hAnsi="Times New Roman" w:cs="Times New Roman"/>
          <w:sz w:val="24"/>
          <w:szCs w:val="24"/>
        </w:rPr>
      </w:pPr>
      <w:r>
        <w:rPr>
          <w:rFonts w:ascii="Times New Roman" w:hAnsi="Times New Roman" w:cs="Times New Roman"/>
          <w:sz w:val="24"/>
          <w:szCs w:val="24"/>
        </w:rPr>
        <w:lastRenderedPageBreak/>
        <w:t>The results were expected, as they are similar to the results from the tutorial manual.</w:t>
      </w:r>
      <w:bookmarkStart w:id="0" w:name="_GoBack"/>
      <w:bookmarkEnd w:id="0"/>
    </w:p>
    <w:p w14:paraId="29C0E710" w14:textId="77777777" w:rsidR="008E0834" w:rsidRPr="008E0834" w:rsidRDefault="008E0834" w:rsidP="008E0834">
      <w:pPr>
        <w:rPr>
          <w:rFonts w:ascii="Times New Roman" w:hAnsi="Times New Roman" w:cs="Times New Roman"/>
          <w:b/>
          <w:bCs/>
          <w:sz w:val="24"/>
          <w:szCs w:val="24"/>
        </w:rPr>
      </w:pPr>
    </w:p>
    <w:p w14:paraId="75E8EBD4" w14:textId="7AFB0F51" w:rsidR="007705D6" w:rsidRDefault="007705D6" w:rsidP="007705D6">
      <w:pPr>
        <w:rPr>
          <w:rFonts w:ascii="Times New Roman" w:hAnsi="Times New Roman" w:cs="Times New Roman"/>
          <w:b/>
          <w:bCs/>
          <w:sz w:val="24"/>
          <w:szCs w:val="24"/>
          <w:u w:val="single"/>
        </w:rPr>
      </w:pPr>
      <w:r>
        <w:rPr>
          <w:rFonts w:ascii="Times New Roman" w:hAnsi="Times New Roman" w:cs="Times New Roman"/>
          <w:b/>
          <w:bCs/>
          <w:sz w:val="24"/>
          <w:szCs w:val="24"/>
          <w:u w:val="single"/>
        </w:rPr>
        <w:t>Deliverable Questions</w:t>
      </w:r>
    </w:p>
    <w:p w14:paraId="0993607A" w14:textId="030E3CFE" w:rsidR="007705D6" w:rsidRDefault="007705D6" w:rsidP="007705D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minimum transistor width and length are determined by the </w:t>
      </w:r>
      <w:r w:rsidR="00FF5E9A">
        <w:rPr>
          <w:rFonts w:ascii="Times New Roman" w:hAnsi="Times New Roman" w:cs="Times New Roman"/>
          <w:sz w:val="24"/>
          <w:szCs w:val="24"/>
        </w:rPr>
        <w:t>necessary transistor performance for the specific technology. Smaller lengths allow the voltage gate to have a stronger influence in enabling current flow. Wider transistors have more channels for current to flow through.</w:t>
      </w:r>
    </w:p>
    <w:p w14:paraId="54469059" w14:textId="4A1E5ED0" w:rsidR="00FF5E9A" w:rsidRDefault="00FF5E9A" w:rsidP="007705D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Well-taps need to connect to implanted regions to avoid forward biasing the p-n junction.</w:t>
      </w:r>
    </w:p>
    <w:p w14:paraId="67878488" w14:textId="70B8E0E4" w:rsidR="00FF5E9A" w:rsidRDefault="00FF5E9A" w:rsidP="00FF5E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Twin-well process allows the well regions to be independently optimized. PMOS and NMOS are well balanced in a twin-well process.</w:t>
      </w:r>
    </w:p>
    <w:p w14:paraId="7F987E97" w14:textId="0040EC48" w:rsidR="00FF5E9A" w:rsidRPr="00FF5E9A" w:rsidRDefault="00FF5E9A" w:rsidP="00FF5E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delays are greater than those of Lab 2. This is expected because a schematic ignores the capacitance between layers (like the diffusion region) and other parasitic capacitances.</w:t>
      </w:r>
    </w:p>
    <w:p w14:paraId="0A5FF1FB" w14:textId="77777777" w:rsidR="007705D6" w:rsidRDefault="007705D6" w:rsidP="007B4517">
      <w:pPr>
        <w:rPr>
          <w:rFonts w:ascii="Times New Roman" w:hAnsi="Times New Roman" w:cs="Times New Roman"/>
          <w:sz w:val="24"/>
          <w:szCs w:val="24"/>
        </w:rPr>
      </w:pPr>
    </w:p>
    <w:p w14:paraId="26027106" w14:textId="37FF39F1" w:rsidR="007B4517" w:rsidRDefault="007B4517" w:rsidP="007B4517">
      <w:pPr>
        <w:rPr>
          <w:rFonts w:ascii="Times New Roman" w:hAnsi="Times New Roman" w:cs="Times New Roman"/>
          <w:b/>
          <w:bCs/>
          <w:sz w:val="24"/>
          <w:szCs w:val="24"/>
          <w:u w:val="single"/>
        </w:rPr>
      </w:pPr>
      <w:r>
        <w:rPr>
          <w:rFonts w:ascii="Times New Roman" w:hAnsi="Times New Roman" w:cs="Times New Roman"/>
          <w:b/>
          <w:bCs/>
          <w:sz w:val="24"/>
          <w:szCs w:val="24"/>
          <w:u w:val="single"/>
        </w:rPr>
        <w:t>Conclusion</w:t>
      </w:r>
    </w:p>
    <w:p w14:paraId="555EA8CB" w14:textId="49B2C14C" w:rsidR="007B4517" w:rsidRPr="007B4517" w:rsidRDefault="007B4517" w:rsidP="007B4517">
      <w:pPr>
        <w:rPr>
          <w:rFonts w:ascii="Times New Roman" w:hAnsi="Times New Roman" w:cs="Times New Roman"/>
          <w:sz w:val="24"/>
          <w:szCs w:val="24"/>
        </w:rPr>
      </w:pPr>
      <w:r>
        <w:rPr>
          <w:rFonts w:ascii="Times New Roman" w:hAnsi="Times New Roman" w:cs="Times New Roman"/>
          <w:sz w:val="24"/>
          <w:szCs w:val="24"/>
        </w:rPr>
        <w:tab/>
      </w:r>
      <w:r w:rsidR="00FA3BAE">
        <w:rPr>
          <w:rFonts w:ascii="Times New Roman" w:hAnsi="Times New Roman" w:cs="Times New Roman"/>
          <w:sz w:val="24"/>
          <w:szCs w:val="24"/>
        </w:rPr>
        <w:t>In concl</w:t>
      </w:r>
      <w:r w:rsidR="001D3DB3">
        <w:rPr>
          <w:rFonts w:ascii="Times New Roman" w:hAnsi="Times New Roman" w:cs="Times New Roman"/>
          <w:sz w:val="24"/>
          <w:szCs w:val="24"/>
        </w:rPr>
        <w:t>usion, this lab was a success. The results were as expected and there were no particular difficulties. This lab made me more familiar with the Virtuoso platform, and did a good job introducing me to the Calibre program.</w:t>
      </w:r>
    </w:p>
    <w:sectPr w:rsidR="007B4517" w:rsidRPr="007B45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145F7"/>
    <w:multiLevelType w:val="hybridMultilevel"/>
    <w:tmpl w:val="14C63764"/>
    <w:lvl w:ilvl="0" w:tplc="6DE423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17"/>
    <w:rsid w:val="00161930"/>
    <w:rsid w:val="001D3DB3"/>
    <w:rsid w:val="001F7A70"/>
    <w:rsid w:val="003A02FE"/>
    <w:rsid w:val="00582EA9"/>
    <w:rsid w:val="007705D6"/>
    <w:rsid w:val="007B4517"/>
    <w:rsid w:val="008D6134"/>
    <w:rsid w:val="008E0834"/>
    <w:rsid w:val="00A34143"/>
    <w:rsid w:val="00AE6F88"/>
    <w:rsid w:val="00EF770E"/>
    <w:rsid w:val="00F67514"/>
    <w:rsid w:val="00FA3BAE"/>
    <w:rsid w:val="00FF5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33204"/>
  <w15:chartTrackingRefBased/>
  <w15:docId w15:val="{F7EAB4FD-85F1-48A8-83A3-F42153C37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5</Pages>
  <Words>449</Words>
  <Characters>2562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Cho</dc:creator>
  <cp:keywords/>
  <dc:description/>
  <cp:lastModifiedBy>David Cho</cp:lastModifiedBy>
  <cp:revision>5</cp:revision>
  <dcterms:created xsi:type="dcterms:W3CDTF">2020-02-21T03:23:00Z</dcterms:created>
  <dcterms:modified xsi:type="dcterms:W3CDTF">2020-02-21T06:09:00Z</dcterms:modified>
</cp:coreProperties>
</file>