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operators can be divided into 4 major groups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way they are expressed in algebra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Cannot use on boolean types, but can use on char (char is a subset of int)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Operators are </w:t>
      </w:r>
      <w:r w:rsidDel="00000000" w:rsidR="00000000" w:rsidRPr="00000000">
        <w:rPr>
          <w:b w:val="1"/>
          <w:rtl w:val="0"/>
        </w:rPr>
        <w:t xml:space="preserve">&amp;, |, ^,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“Bitwise NOT” → aka bitwise complement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Inverts all of the bits of its operand  (e.g. 00101010 → 11010101)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“Bitwise AND” → produces a 1 bit if both operands are 1, 0 otherwise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“Bitwise OR” → either bit is 1 then 1, otherwise 0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“Bitwise XOR” → when only one operand is 1 then 1, otherwise 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Operations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Logical Operators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? Operator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Java’s Selection Statements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 Statements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Lectures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Relational and Logical Operators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Control Statements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Control Statements Demonstration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For Iteration Construct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While Iteration Construct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Do-While Iteration Construct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Nesting Iteration Constructs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Comparing Iteration Constructs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