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23A2B"/>
          <w:sz w:val="48"/>
        </w:rPr>
        <w:t>Jordan Ellis</w:t>
      </w:r>
    </w:p>
    <w:p>
      <w:pPr>
        <w:spacing w:after="60"/>
        <w:jc w:val="center"/>
      </w:pPr>
      <w:r>
        <w:rPr>
          <w:rFonts w:ascii="Calibri" w:hAnsi="Calibri"/>
          <w:b/>
          <w:color w:val="3F7E4B"/>
          <w:sz w:val="26"/>
        </w:rPr>
        <w:t>Legal Operations &amp; eDiscovery Analyst</w:t>
      </w:r>
    </w:p>
    <w:p>
      <w:pPr>
        <w:spacing w:after="280"/>
        <w:jc w:val="center"/>
      </w:pPr>
      <w:r>
        <w:rPr>
          <w:rFonts w:ascii="Calibri" w:hAnsi="Calibri"/>
          <w:color w:val="546159"/>
          <w:sz w:val="21"/>
        </w:rPr>
        <w:t>Denver, Colorado | mitch.blake@legalready.io | (303) 555-0148</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DF5EE"/>
          </w:tcPr>
          <w:p>
            <w:pPr>
              <w:spacing w:after="40"/>
            </w:pPr>
            <w:r>
              <w:rPr>
                <w:rFonts w:ascii="Calibri" w:hAnsi="Calibri"/>
                <w:b/>
                <w:color w:val="3F7E4B"/>
                <w:sz w:val="20"/>
              </w:rPr>
              <w:t>TRAINING IDENTITY</w:t>
            </w:r>
          </w:p>
          <w:p>
            <w:pPr>
              <w:spacing w:after="0"/>
            </w:pPr>
            <w:r>
              <w:rPr>
                <w:rFonts w:ascii="Calibri" w:hAnsi="Calibri"/>
                <w:color w:val="1A1F1C"/>
                <w:sz w:val="21"/>
              </w:rPr>
              <w:t>Fictional candidate. All candidate and client communications in this exercise must route to Mitch Blake at mitch.blake@legalready.io.</w:t>
            </w:r>
          </w:p>
        </w:tc>
      </w:tr>
    </w:tbl>
    <w:p>
      <w:pPr>
        <w:spacing w:after="40"/>
      </w:pPr>
    </w:p>
    <w:p>
      <w:pPr>
        <w:pStyle w:val="Heading1"/>
      </w:pPr>
      <w:r>
        <w:t>Professional summary</w:t>
      </w:r>
    </w:p>
    <w:p>
      <w:r>
        <w:t>Legal operations and eDiscovery analyst with six years of experience supporting commercial, employment, and regulatory matters. Uses Python, SQL, Power BI, Microsoft Excel, SharePoint, Microsoft 365, and Adobe Acrobat to clean data, improve reporting, support discovery, and protect confidential information. Known for accurate work, calm prioritization, and clear follow-through.</w:t>
      </w:r>
    </w:p>
    <w:p>
      <w:pPr>
        <w:pStyle w:val="Heading1"/>
      </w:pPr>
      <w:r>
        <w:t>Core skills</w:t>
      </w:r>
    </w:p>
    <w:p>
      <w:pPr>
        <w:pStyle w:val="ListBullet"/>
      </w:pPr>
      <w:r>
        <w:rPr>
          <w:rFonts w:ascii="Calibri" w:hAnsi="Calibri"/>
          <w:color w:val="1A1F1C"/>
          <w:sz w:val="22"/>
        </w:rPr>
        <w:t>Python for data cleanup, validation, reconciliation, and repeatable legal operations checks</w:t>
      </w:r>
    </w:p>
    <w:p>
      <w:pPr>
        <w:pStyle w:val="ListBullet"/>
      </w:pPr>
      <w:r>
        <w:rPr>
          <w:rFonts w:ascii="Calibri" w:hAnsi="Calibri"/>
          <w:color w:val="1A1F1C"/>
          <w:sz w:val="22"/>
        </w:rPr>
        <w:t>SQL for matter, billing, discovery, and document-review data queries</w:t>
      </w:r>
    </w:p>
    <w:p>
      <w:pPr>
        <w:pStyle w:val="ListBullet"/>
      </w:pPr>
      <w:r>
        <w:rPr>
          <w:rFonts w:ascii="Calibri" w:hAnsi="Calibri"/>
          <w:color w:val="1A1F1C"/>
          <w:sz w:val="22"/>
        </w:rPr>
        <w:t>Power BI dashboards; Microsoft Excel analysis; quality-control reporting</w:t>
      </w:r>
    </w:p>
    <w:p>
      <w:pPr>
        <w:pStyle w:val="ListBullet"/>
      </w:pPr>
      <w:r>
        <w:rPr>
          <w:rFonts w:ascii="Calibri" w:hAnsi="Calibri"/>
          <w:color w:val="1A1F1C"/>
          <w:sz w:val="22"/>
        </w:rPr>
        <w:t>SharePoint; Microsoft 365; Microsoft Teams; secure matter workspaces</w:t>
      </w:r>
    </w:p>
    <w:p>
      <w:pPr>
        <w:pStyle w:val="ListBullet"/>
      </w:pPr>
      <w:r>
        <w:rPr>
          <w:rFonts w:ascii="Calibri" w:hAnsi="Calibri"/>
          <w:color w:val="1A1F1C"/>
          <w:sz w:val="22"/>
        </w:rPr>
        <w:t>Adobe Acrobat; eDiscovery; document production; redaction; Bates labeling</w:t>
      </w:r>
    </w:p>
    <w:p>
      <w:pPr>
        <w:pStyle w:val="ListBullet"/>
      </w:pPr>
      <w:r>
        <w:rPr>
          <w:rFonts w:ascii="Calibri" w:hAnsi="Calibri"/>
          <w:color w:val="1A1F1C"/>
          <w:sz w:val="22"/>
        </w:rPr>
        <w:t>Client service; confidentiality; workflow documentation; plain-language findings</w:t>
      </w:r>
    </w:p>
    <w:p>
      <w:pPr>
        <w:pStyle w:val="Heading1"/>
      </w:pPr>
      <w:r>
        <w:t>Professional experience</w:t>
      </w:r>
    </w:p>
    <w:p>
      <w:r>
        <w:rPr>
          <w:rFonts w:ascii="Calibri" w:hAnsi="Calibri"/>
          <w:b/>
          <w:color w:val="123A2B"/>
          <w:sz w:val="22"/>
        </w:rPr>
        <w:t>Legal Operations &amp; eDiscovery Analyst | Front Range Legal Partners | Denver, CO</w:t>
      </w:r>
      <w:r>
        <w:rPr>
          <w:rFonts w:ascii="Calibri" w:hAnsi="Calibri"/>
          <w:color w:val="546159"/>
          <w:sz w:val="20"/>
        </w:rPr>
        <w:t xml:space="preserve">  |  2021-Present</w:t>
      </w:r>
    </w:p>
    <w:p>
      <w:pPr>
        <w:pStyle w:val="ListBullet"/>
      </w:pPr>
      <w:r>
        <w:rPr>
          <w:rFonts w:ascii="Calibri" w:hAnsi="Calibri"/>
          <w:color w:val="1A1F1C"/>
          <w:sz w:val="22"/>
        </w:rPr>
        <w:t>Support legal operations and eDiscovery work across commercial, employment, and regulatory matters.</w:t>
      </w:r>
    </w:p>
    <w:p>
      <w:pPr>
        <w:pStyle w:val="ListBullet"/>
      </w:pPr>
      <w:r>
        <w:rPr>
          <w:rFonts w:ascii="Calibri" w:hAnsi="Calibri"/>
          <w:color w:val="1A1F1C"/>
          <w:sz w:val="22"/>
        </w:rPr>
        <w:t>Use Python and SQL to clean, reconcile, and validate matter, billing, custodian, and document-review data.</w:t>
      </w:r>
    </w:p>
    <w:p>
      <w:pPr>
        <w:pStyle w:val="ListBullet"/>
      </w:pPr>
      <w:r>
        <w:rPr>
          <w:rFonts w:ascii="Calibri" w:hAnsi="Calibri"/>
          <w:color w:val="1A1F1C"/>
          <w:sz w:val="22"/>
        </w:rPr>
        <w:t>Build Power BI and Microsoft Excel reports that show review progress, production volumes, deadlines, owners, risks, and next actions.</w:t>
      </w:r>
    </w:p>
    <w:p>
      <w:pPr>
        <w:pStyle w:val="ListBullet"/>
      </w:pPr>
      <w:r>
        <w:rPr>
          <w:rFonts w:ascii="Calibri" w:hAnsi="Calibri"/>
          <w:color w:val="1A1F1C"/>
          <w:sz w:val="22"/>
        </w:rPr>
        <w:t>Maintain secure SharePoint and Microsoft 365 workspaces with consistent permissions, naming, version control, and confidentiality practices.</w:t>
      </w:r>
    </w:p>
    <w:p>
      <w:pPr>
        <w:pStyle w:val="ListBullet"/>
      </w:pPr>
      <w:r>
        <w:rPr>
          <w:rFonts w:ascii="Calibri" w:hAnsi="Calibri"/>
          <w:color w:val="1A1F1C"/>
          <w:sz w:val="22"/>
        </w:rPr>
        <w:t>Prepare eDiscovery productions, privilege logs, redactions, Bates labels, and quality checks using Adobe Acrobat and review-platform exports.</w:t>
      </w:r>
    </w:p>
    <w:p>
      <w:pPr>
        <w:pStyle w:val="ListBullet"/>
      </w:pPr>
      <w:r>
        <w:rPr>
          <w:rFonts w:ascii="Calibri" w:hAnsi="Calibri"/>
          <w:color w:val="1A1F1C"/>
          <w:sz w:val="22"/>
        </w:rPr>
        <w:t>Reduced weekly reporting time by 40% after automating reconciliation checks and publishing a reusable Power BI dashboard.</w:t>
      </w:r>
    </w:p>
    <w:p>
      <w:pPr>
        <w:spacing w:before="140"/>
      </w:pPr>
      <w:r>
        <w:rPr>
          <w:rFonts w:ascii="Calibri" w:hAnsi="Calibri"/>
          <w:b/>
          <w:color w:val="123A2B"/>
          <w:sz w:val="22"/>
        </w:rPr>
        <w:t>Litigation Support Coordinator | Holloway &amp; Pierce LLP | Denver, CO</w:t>
      </w:r>
      <w:r>
        <w:rPr>
          <w:rFonts w:ascii="Calibri" w:hAnsi="Calibri"/>
          <w:color w:val="546159"/>
          <w:sz w:val="20"/>
        </w:rPr>
        <w:t xml:space="preserve">  |  2018-2021</w:t>
      </w:r>
    </w:p>
    <w:p>
      <w:pPr>
        <w:pStyle w:val="ListBullet"/>
      </w:pPr>
      <w:r>
        <w:rPr>
          <w:rFonts w:ascii="Calibri" w:hAnsi="Calibri"/>
          <w:color w:val="1A1F1C"/>
          <w:sz w:val="22"/>
        </w:rPr>
        <w:t>Supported litigation teams with document collections, discovery tracking, production logs, reporting, and matter-file maintenance.</w:t>
      </w:r>
    </w:p>
    <w:p>
      <w:pPr>
        <w:pStyle w:val="ListBullet"/>
      </w:pPr>
      <w:r>
        <w:rPr>
          <w:rFonts w:ascii="Calibri" w:hAnsi="Calibri"/>
          <w:color w:val="1A1F1C"/>
          <w:sz w:val="22"/>
        </w:rPr>
        <w:t>Used Microsoft Excel, SharePoint, Microsoft 365, and Adobe Acrobat to organize, quality-check, and deliver legal work product.</w:t>
      </w:r>
    </w:p>
    <w:p>
      <w:pPr>
        <w:pStyle w:val="ListBullet"/>
      </w:pPr>
      <w:r>
        <w:rPr>
          <w:rFonts w:ascii="Calibri" w:hAnsi="Calibri"/>
          <w:color w:val="1A1F1C"/>
          <w:sz w:val="22"/>
        </w:rPr>
        <w:t>Prepared discovery shells, subpoenas, records requests, service packages, deposition exhibits, and client status materials.</w:t>
      </w:r>
    </w:p>
    <w:p>
      <w:pPr>
        <w:pStyle w:val="ListBullet"/>
      </w:pPr>
      <w:r>
        <w:rPr>
          <w:rFonts w:ascii="Calibri" w:hAnsi="Calibri"/>
          <w:color w:val="1A1F1C"/>
          <w:sz w:val="22"/>
        </w:rPr>
        <w:t>Created a matter-closing and data-retention checklist that improved file completeness and reduced missing-document follow-up.</w:t>
      </w:r>
    </w:p>
    <w:p>
      <w:pPr>
        <w:pStyle w:val="Heading1"/>
      </w:pPr>
      <w:r>
        <w:t>Education and professional development</w:t>
      </w:r>
    </w:p>
    <w:p>
      <w:r>
        <w:t>Bachelor of Science, Information Systems - Metropolitan State University of Denver</w:t>
      </w:r>
    </w:p>
    <w:p>
      <w:r>
        <w:t>Certificate, Paralegal Studies - Community College of Denver</w:t>
      </w:r>
    </w:p>
    <w:p>
      <w:r>
        <w:t>Continuing education: eDiscovery fundamentals; ethical handling of client information; legal data quality</w:t>
      </w:r>
    </w:p>
    <w:p>
      <w:pPr>
        <w:pStyle w:val="Heading1"/>
      </w:pPr>
      <w:r>
        <w:t>Tools</w:t>
      </w:r>
    </w:p>
    <w:p>
      <w:r>
        <w:t>Python, SQL, Power BI, Microsoft Excel, SharePoint, Microsoft 365, Microsoft Teams, Adobe Acrobat, Relativity, Clio, NetDocuments</w:t>
      </w:r>
    </w:p>
    <w:p>
      <w:pPr>
        <w:pStyle w:val="Heading1"/>
      </w:pPr>
      <w:r>
        <w:t>Training-only references</w:t>
      </w:r>
    </w:p>
    <w:p>
      <w:r>
        <w:t>Available during the exercise. Do not contact real employers or references; all information in this résumé is fictional.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46159"/>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46159"/>
        <w:sz w:val="18"/>
      </w:rPr>
      <w:t>SAMPLE RESUME</w:t>
    </w:r>
    <w:r>
      <w:rPr>
        <w:rFonts w:ascii="Calibri" w:hAnsi="Calibri"/>
        <w:color w:val="546159"/>
        <w:sz w:val="18"/>
      </w:rPr>
      <w:t xml:space="preserve">    Routes to Mitch Blake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A1F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23A2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23A2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Resume - Jordan Ellis - Mitch Blake</dc:title>
  <dc:subject>LegalReady training resume</dc:subject>
  <dc:creator>LegalReady Training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