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9wkd3x5x1f6b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PonniRAG — Project Status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pBdr>
          <w:bottom w:color="4f81bd" w:space="4" w:sz="8" w:val="single"/>
        </w:pBdr>
        <w:spacing w:after="300" w:line="240" w:lineRule="auto"/>
        <w:jc w:val="center"/>
        <w:rPr>
          <w:color w:val="17365d"/>
          <w:sz w:val="22"/>
          <w:szCs w:val="22"/>
        </w:rPr>
      </w:pPr>
      <w:r w:rsidDel="00000000" w:rsidR="00000000" w:rsidRPr="00000000">
        <w:rPr>
          <w:color w:val="1a1a2e"/>
          <w:sz w:val="22"/>
          <w:szCs w:val="22"/>
          <w:rtl w:val="0"/>
        </w:rPr>
        <w:t xml:space="preserve">PonniRAG — Project Status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="276" w:lineRule="auto"/>
        <w:jc w:val="center"/>
        <w:rPr/>
      </w:pPr>
      <w:r w:rsidDel="00000000" w:rsidR="00000000" w:rsidRPr="00000000">
        <w:rPr>
          <w:b w:val="1"/>
          <w:bCs w:val="1"/>
          <w:color w:val="666666"/>
          <w:rtl w:val="0"/>
        </w:rPr>
        <w:t xml:space="preserve">Project: </w:t>
      </w:r>
      <w:r w:rsidDel="00000000" w:rsidR="00000000" w:rsidRPr="00000000">
        <w:rPr>
          <w:color w:val="1a1a2e"/>
          <w:rtl w:val="0"/>
        </w:rPr>
        <w:t xml:space="preserve">AI-Enabled Search for Ponni Archives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  |  Date: </w:t>
      </w:r>
      <w:r w:rsidDel="00000000" w:rsidR="00000000" w:rsidRPr="00000000">
        <w:rPr>
          <w:color w:val="1a1a2e"/>
          <w:rtl w:val="0"/>
        </w:rPr>
        <w:t xml:space="preserve">19 Feb 2026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  |  Status: </w:t>
      </w:r>
      <w:r w:rsidDel="00000000" w:rsidR="00000000" w:rsidRPr="00000000">
        <w:rPr>
          <w:color w:val="1a1a2e"/>
          <w:rtl w:val="0"/>
        </w:rPr>
        <w:t xml:space="preserve">Active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="276" w:lineRule="auto"/>
        <w:jc w:val="center"/>
        <w:rPr/>
      </w:pPr>
      <w:r w:rsidDel="00000000" w:rsidR="00000000" w:rsidRPr="00000000">
        <w:rPr>
          <w:b w:val="1"/>
          <w:bCs w:val="1"/>
          <w:color w:val="666666"/>
          <w:rtl w:val="0"/>
        </w:rPr>
        <w:t xml:space="preserve">Client: </w:t>
      </w:r>
      <w:r w:rsidDel="00000000" w:rsidR="00000000" w:rsidRPr="00000000">
        <w:rPr>
          <w:color w:val="1a1a2e"/>
          <w:rtl w:val="0"/>
        </w:rPr>
        <w:t xml:space="preserve">DCKAP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  |  Company: </w:t>
      </w:r>
      <w:r w:rsidDel="00000000" w:rsidR="00000000" w:rsidRPr="00000000">
        <w:rPr>
          <w:color w:val="1a1a2e"/>
          <w:rtl w:val="0"/>
        </w:rPr>
        <w:t xml:space="preserve">Nunnari Labs</w:t>
      </w:r>
      <w:r w:rsidDel="00000000" w:rsidR="00000000" w:rsidRPr="00000000">
        <w:rPr>
          <w:b w:val="1"/>
          <w:bCs w:val="1"/>
          <w:color w:val="666666"/>
          <w:rtl w:val="0"/>
        </w:rPr>
        <w:t xml:space="preserve">  |  Data: </w:t>
      </w:r>
      <w:r w:rsidDel="00000000" w:rsidR="00000000" w:rsidRPr="00000000">
        <w:rPr>
          <w:color w:val="1a1a2e"/>
          <w:rtl w:val="0"/>
        </w:rPr>
        <w:t xml:space="preserve">5/8 volumes indexed (3 volumes awaiting OCR 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1: Foundation &amp; Data Pipeline — COMPLETE</w:t>
      </w: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Git repo with code quality checks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GitHub repo + pre-commit hooks (Black, isort, flake8, gitleaks)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OCR data collection &amp; quality assessment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S3 ingestion from ponni-dev bucket; 1,665 articles catalogued in CSV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Cloud storage architecture (AWS S3)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S3 with Raw_Proof_Read_Content/, extracted_text/, output_json/ prefixes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Data conversion pipeline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text_extraction.py — DOCX (docx2txt) + DOC (textract) extraction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Article separation &amp; metadata preservation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3-pattern boundary detection (A/B/C) + CSV fuzzy matching (95%)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Data format standardization &amp; chunking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Structured JSON per document; 500-char sentence-aware chunks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2: Embedding &amp; Indexing — COMPLETE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Embedding model evaluation &amp; selection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intfloat/multilingual-e5-large (1024-dim, cosine); outperformed mBERT, XLM-R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Vector database evaluation &amp; deployment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Qdrant (self-hosted Docker); collection: tamil_nexus_documents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Embedding generation &amp; indexing pipeline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qdrant_indexer.py — E5 passage:/query: prefixes, batch=100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Hybrid retrieval system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Dense (E5 vectors) + Sparse (BM25 token frequency) in Qdrant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Custom embedding model (optional per SoW)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Skipped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E5-large performs well for Tamil retrieval; custom training not justified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3: RAG Pipeline &amp; Search — COMPLETE</w:t>
      </w: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LLM evaluation for Tamil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Tamil LLaMA 7B v0.1 via Ollama (4K native ctx, running at 8K)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Prompt engineering for Tamil heritage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Optimized Tamil system prompt; context window tuning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Query understanding &amp; intent classification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4 types: author, topic, general, Ponni-meta (40+ keyword detection)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End-to-end RAG pipeline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ask_question() — hybrid search + LLM generation + extractive fallback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Source attribution &amp; citations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Source cards: issue, volume, title, author, content snippet per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Response formatting &amp; edge cases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Sentence-boundary truncation, whitespace handling, caching (TTL+LRU)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Cross-encoder reranker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Skipped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Hybrid BM25+dense scoring serves as lightweight alternative</w:t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4: UI Development &amp; Tagging — PARTIAL</w:t>
      </w:r>
      <w:r w:rsidDel="00000000" w:rsidR="00000000" w:rsidRPr="00000000">
        <w:rPr>
          <w:rtl w:val="0"/>
        </w:rPr>
      </w:r>
    </w:p>
    <w:tbl>
      <w:tblPr>
        <w:tblStyle w:val="Table4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Streamlit UI with search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streamlit_app.py — chat UI, source cards, library browser, about page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Docker deployment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docker-compose.yml — 4 services (Qdrant, Ollama, API, Frontend) + GPU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Request/response logging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FastAPI interceptors; Ollama health monitoring on startup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Article categorization &amp; automated tagging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done at the moment but will be implemented before handoff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No tagging pipeline or tag taxonomy built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Tag-based filtering &amp; faceted search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done at the moment but will be implemented before handoff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No tag UI or tag-based browsing implemented</w:t>
            </w:r>
          </w:p>
        </w:tc>
      </w:tr>
    </w:tbl>
    <w:p w:rsidR="00000000" w:rsidDel="00000000" w:rsidP="00000000" w:rsidRDefault="00000000" w:rsidRPr="00000000" w14:paraId="0000005A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Phase 5: Testing &amp; Acceptance — IN PROGRESS</w:t>
      </w:r>
      <w:r w:rsidDel="00000000" w:rsidR="00000000" w:rsidRPr="00000000">
        <w:rPr>
          <w:rtl w:val="0"/>
        </w:rPr>
      </w:r>
    </w:p>
    <w:tbl>
      <w:tblPr>
        <w:tblStyle w:val="Table5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SoW 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Was Built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Comprehensive test suite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18 test files — extraction, search, API, evaluation modules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Bug fixes &amp; performance optimization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Context window optimization, streaming fixes, response quality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Evaluation framework</w:t>
            </w:r>
          </w:p>
        </w:tc>
        <w:tc>
          <w:tcPr>
            <w:shd w:fill="e8f5e9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228b22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Semantic similarity, char-level BLEU/ROUGE-L, BERTScore for Tamil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Ground truth dataset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30-question template (7 categories) created; human answers pending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User acceptance testing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Awaiting evaluation with students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Full documentation &amp; knowledge transfer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Will be shared post final demo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Voice search (optional per SoW)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No suitable Tamil STT model available</w:t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Additional Features Built (Beyond SoW)</w:t>
      </w:r>
      <w:r w:rsidDel="00000000" w:rsidR="00000000" w:rsidRPr="00000000">
        <w:rPr>
          <w:rtl w:val="0"/>
        </w:rPr>
      </w:r>
    </w:p>
    <w:tbl>
      <w:tblPr>
        <w:tblStyle w:val="Table6"/>
        <w:tblW w:w="104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0"/>
        <w:gridCol w:w="5240"/>
        <w:tblGridChange w:id="0">
          <w:tblGrid>
            <w:gridCol w:w="5240"/>
            <w:gridCol w:w="524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React Frontend (SPA)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Full React app replacing Streamlit as primary UI — Home, Library, Issues, PDF Viewer, About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Bilingual UI (Tamil/English)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Language toggle across all pages; translations.js with 50+ keys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SSE Streaming Responses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Token-by-token streaming via Server-Sent Events for real-time chat 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Library Browser + PDF Viewer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Volume grid (8 vols) + issue thumbnails + Google Drive PDF embed for all 106 issues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Author Query System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EnhancedAuthorQuerySystem — fuzzy name matching, author/topic search from CSV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14 REST API Endpoints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Full API: /api/ask, /api/search, /api/authors, /api/library/volumes, /api/cache, /health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Response Caching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Thread-safe TTL (1hr) + LRU (100 entries) cache with hit/miss statistics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Ponni Meta-Question Detection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Programmatic 40+ keyword matching for magazine-about queries (bypasses LLM)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Sentence-Boundary Stopping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Clean response endings at sentence boundaries for both streaming and sync paths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Evaluation Module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src/evaluation/ — metrics calculator, dataset loader, CLI pipeline, sample 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LLM Accuracy 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repeat_penalty, post-processing, context noise reduction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PDF Link Mapping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All 106 issues mapped to Google Drive URLs with embeddable preview</w:t>
            </w:r>
          </w:p>
        </w:tc>
      </w:tr>
    </w:tbl>
    <w:p w:rsidR="00000000" w:rsidDel="00000000" w:rsidP="00000000" w:rsidRDefault="00000000" w:rsidRPr="00000000" w14:paraId="0000008E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Pending Items &amp; Blockers</w:t>
      </w:r>
      <w:r w:rsidDel="00000000" w:rsidR="00000000" w:rsidRPr="00000000">
        <w:rPr>
          <w:rtl w:val="0"/>
        </w:rPr>
      </w:r>
    </w:p>
    <w:tbl>
      <w:tblPr>
        <w:tblStyle w:val="Table7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Dependency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3 remaining volumes OCR data</w:t>
            </w:r>
          </w:p>
        </w:tc>
        <w:tc>
          <w:tcPr>
            <w:shd w:fill="fff3e0" w:val="clea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1"/>
                <w:bCs w:val="1"/>
                <w:color w:val="dd8800"/>
                <w:rtl w:val="0"/>
              </w:rPr>
              <w:t xml:space="preserve">Blocked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Awaiting data from DCKAP / MCC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Article tagging system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a priority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SoW Phase 4 deliverable; needs tag taxonomy design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Tag-based filtering UI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a priority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Depends on tagging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Evaluation with ground truth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started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Students will fill 30-question CSV template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Production cloud deployment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Will keep deploying as and when changes are done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Docker-ready; AWS/GCP hosting pending - Infra team will be intimated soon to open up port 3000 for ReAct App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Cross-encoder reranker</w:t>
            </w:r>
          </w:p>
        </w:tc>
        <w:tc>
          <w:tcPr>
            <w:shd w:fill="ffebee" w:val="clea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color w:val="cc0000"/>
                <w:rtl w:val="0"/>
              </w:rPr>
              <w:t xml:space="preserve">Not needed, retriever gives accurate results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Lower priority; hybrid search adequate for current data</w:t>
            </w:r>
          </w:p>
        </w:tc>
      </w:tr>
    </w:tbl>
    <w:p w:rsidR="00000000" w:rsidDel="00000000" w:rsidP="00000000" w:rsidRDefault="00000000" w:rsidRPr="00000000" w14:paraId="000000A4">
      <w:pPr>
        <w:pStyle w:val="Heading2"/>
        <w:spacing w:after="60" w:before="120" w:line="276" w:lineRule="auto"/>
        <w:rPr>
          <w:b w:val="1"/>
          <w:bCs w:val="1"/>
          <w:color w:val="4f81bd"/>
          <w:sz w:val="22"/>
          <w:szCs w:val="22"/>
        </w:rPr>
      </w:pPr>
      <w:r w:rsidDel="00000000" w:rsidR="00000000" w:rsidRPr="00000000">
        <w:rPr>
          <w:b w:val="1"/>
          <w:bCs w:val="1"/>
          <w:color w:val="1a1a2e"/>
          <w:sz w:val="22"/>
          <w:szCs w:val="22"/>
          <w:rtl w:val="0"/>
        </w:rPr>
        <w:t xml:space="preserve">Tech Stack</w:t>
      </w:r>
      <w:r w:rsidDel="00000000" w:rsidR="00000000" w:rsidRPr="00000000">
        <w:rPr>
          <w:rtl w:val="0"/>
        </w:rPr>
      </w:r>
    </w:p>
    <w:tbl>
      <w:tblPr>
        <w:tblStyle w:val="Table8"/>
        <w:tblW w:w="104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0"/>
        <w:gridCol w:w="5240"/>
        <w:tblGridChange w:id="0">
          <w:tblGrid>
            <w:gridCol w:w="5240"/>
            <w:gridCol w:w="5240"/>
          </w:tblGrid>
        </w:tblGridChange>
      </w:tblGrid>
      <w:tr>
        <w:trPr>
          <w:cantSplit w:val="0"/>
          <w:tblHeader w:val="0"/>
        </w:trPr>
        <w:tc>
          <w:tcPr>
            <w:shd w:fill="1a1a2e" w:val="clea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a1a2e" w:val="clea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Choice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Embedding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intfloat/multilingual-e5-large (1024-dim, cosine similarity)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Vector DB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Qdrant (self-hosted, Docker, persistent storage)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LLM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Tamil LLaMA 7B v0.1 via Ollama (4K native ctx, 8K extended)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FastAPI (Python 3.9+) — 14 endpoints, async, SSE streaming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React SPA (primary) + Streamlit (legacy)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Storage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AWS S3 (ponni-dev, ap-south-1)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Deployment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Docker Compose — 4 containers + GPU support for Ollama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1,665 articles | 8 volumes (1947–1955) | 106 issues | 200+ authors</w:t>
            </w:r>
          </w:p>
        </w:tc>
      </w:tr>
    </w:tbl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color w:val="1a1a2e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