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213415708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sectPr>
              <w:pgSz w:h="16834" w:w="11909" w:orient="portrait"/>
              <w:pgMar w:bottom="1440" w:top="1440" w:left="1440" w:right="1440" w:header="720" w:footer="720"/>
              <w:pgNumType w:start="1"/>
            </w:sectPr>
          </w:pPr>
          <w:bookmarkStart w:colFirst="0" w:colLast="0" w:name="_heading=h.7vu3ttg2hsho" w:id="0"/>
          <w:bookmarkEnd w:id="0"/>
          <w:r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52"/>
              <w:szCs w:val="52"/>
              <w:u w:val="none"/>
              <w:shd w:fill="auto" w:val="clear"/>
              <w:vertAlign w:val="baseline"/>
              <w:rtl w:val="0"/>
            </w:rPr>
            <w:t xml:space="preserve">PonniRAG — Project Status Report</w:t>
          </w:r>
          <w:r>
            <w:rPr>
              <w:rtl w:val="0"/>
            </w:rPr>
          </w:r>
        </w:p>
      </w:sdtContent>
    </w:sdt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color w:val="17365d"/>
          <w:sz w:val="22"/>
          <w:szCs w:val="22"/>
        </w:rPr>
      </w:pPr>
      <w:r>
        <w:rPr>
          <w:color w:val="1a1a2e"/>
          <w:sz w:val="22"/>
          <w:szCs w:val="22"/>
          <w:rtl w:val="0"/>
        </w:rPr>
        <w:t xml:space="preserve">PonniRAG — Project Status Report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76" w:lineRule="auto"/>
        <w:jc w:val="center"/>
        <w:rPr/>
      </w:pPr>
      <w:r>
        <w:t>Project: AI-Enabled Search for Ponni Archives  |  Date: 29 May 2026  |  Status: Active Development</w:t>
      </w:r>
    </w:p>
    <w:p w:rsidR="00000000" w:rsidDel="00000000" w:rsidP="00000000" w:rsidRDefault="00000000" w:rsidRPr="00000000" w14:paraId="00000004">
      <w:pPr>
        <w:spacing w:after="40" w:line="276" w:lineRule="auto"/>
        <w:jc w:val="center"/>
        <w:rPr/>
      </w:pPr>
      <w:r>
        <w:t>Client: DCKAP  |  Company: Nunnari Labs  |  Data: 5/8 volumes indexed (1,259 articles from 73 issues)</w:t>
      </w:r>
    </w:p>
    <w:p w:rsidR="00000000" w:rsidDel="00000000" w:rsidP="00000000" w:rsidRDefault="00000000" w:rsidRPr="00000000" w14:paraId="00000005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Phase 1: Foundation &amp; Data Pipeline — COMPLETE</w:t>
      </w:r>
      <w:r>
        <w:rPr>
          <w:rtl w:val="0"/>
        </w:rPr>
      </w:r>
    </w:p>
    <w:tbl>
      <w:tblPr>
        <w:tblStyle w:val="Table1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SoW Deliverable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What Was Built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Git repo with code quality checks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GitHub repo + pre-commit hooks (Black, isort, flake8, gitleaks)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OCR data collection &amp; quality assessment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S3 ingestion from ponni-dev bucket; 1,665 articles catalogued in CSV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Cloud storage architecture (AWS S3)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S3 with Raw_Proof_Read_Content/, extracted_text/, output_json/ prefixes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Data conversion pipeline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text_extraction.py — DOCX (docx2txt) + DOC (textract) extraction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Article separation &amp; metadata preservation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3-pattern boundary detection (A/B/C) + CSV fuzzy matching (95%)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Data format standardization &amp; chunking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Structured JSON per document; 500-char sentence-aware chunks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Phase 2: Embedding &amp; Indexing — COMPLETE</w:t>
      </w:r>
      <w:r>
        <w:rPr>
          <w:rtl w:val="0"/>
        </w:rPr>
      </w:r>
    </w:p>
    <w:tbl>
      <w:tblPr>
        <w:tblStyle w:val="Table2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SoW Deliverable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What Was Built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Embedding model evaluation &amp; selection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intfloat/multilingual-e5-large (1024-dim, cosine); outperformed mBERT, XLM-R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Vector database evaluation &amp; deployment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Qdrant (self-hosted Docker); collection: tamil_nexus_documents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Embedding generation &amp; indexing pipeline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qdrant_indexer.py — E5 passage:/query: prefixes, batch=100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Hybrid retrieval system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Dense (E5 vectors) + Sparse (BM25 token frequency) in Qdrant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Custom embedding model (optional per SoW)</w:t>
            </w:r>
          </w:p>
        </w:tc>
        <w:tc>
          <w:tcPr>
            <w:shd w:fill="fff3e0" w:val="clea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b w:val="1"/>
                <w:bCs w:val="1"/>
                <w:color w:val="dd8800"/>
                <w:rtl w:val="0"/>
              </w:rPr>
              <w:t xml:space="preserve">Skipped (is not needed)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E5-large performs well for Tamil retrieval; custom training not justified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Phase 3: RAG Pipeline &amp; Search — COMPLETE</w:t>
      </w:r>
      <w:r>
        <w:rPr>
          <w:rtl w:val="0"/>
        </w:rPr>
      </w:r>
    </w:p>
    <w:tbl>
      <w:tblPr>
        <w:tblStyle w:val="Table3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SoW Deliverable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What Was Built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LLM evaluation for Tamil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Tamil LLaMA 7B v0.1 via Ollama (4K native ctx, running at 8K)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Prompt engineering for Tamil heritage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Optimized Tamil system prompt; context window tuning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Query understanding &amp; intent classification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4 types: author, topic, general, Ponni-meta (40+ keyword detection)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End-to-end RAG pipeline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ask_question() — hybrid search + LLM generation + extractive fallback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Source attribution &amp; citations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Source cards: issue, volume, title, author, content snippet per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Response formatting &amp; edge cases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Sentence-boundary truncation, whitespace handling, caching (TTL+LRU)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Cross-encoder reranker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reranker.py — BAAI/bge-reranker-v2-m3 cross-encoder. Heading-phrase pinning, adaptive score cutoff, env-configurable thresholds.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t>Phase 4: UI Development &amp; Tagging — COMPLETE</w:t>
      </w:r>
    </w:p>
    <w:tbl>
      <w:tblPr>
        <w:tblStyle w:val="Table4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SoW Deliverable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What Was Built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Streamlit UI with search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streamlit_app.py — chat UI, source cards, library browser, about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Docker deployment</w:t>
            </w:r>
          </w:p>
        </w:tc>
        <w:tc>
          <w:tcPr>
            <w:shd w:fill="e8f5e9" w:val="clear"/>
          </w:tcPr>
          <w:p>
            <w:r>
              <w:t>Done</w:t>
            </w:r>
          </w:p>
        </w:tc>
        <w:tc>
          <w:tcPr/>
          <w:p>
            <w:r>
              <w:t>docker-compose.yml — 3 services (Qdrant, FastAPI, React/Nginx). Ollama removed after Gemini migration.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Request/response logging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FastAPI interceptors; Ollama health monitoring on startup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Article categorization &amp; automated tagging</w:t>
            </w:r>
          </w:p>
        </w:tc>
        <w:tc>
          <w:tcPr>
            <w:shd w:fill="e8f5e9" w:val="clear"/>
          </w:tcPr>
          <w:p>
            <w:r>
              <w:t>Done</w:t>
            </w:r>
          </w:p>
        </w:tc>
        <w:tc>
          <w:tcPr/>
          <w:p>
            <w:r>
              <w:t>article_tagger.py — hybrid offline tagger (rule-based patterns + TF-IDF fallback). 15-category taxonomy (Tamil + English labels). 1–3 tags per article. Deterministic, no LLM. update_csv_tags.py syncs tags to summary.csv.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Tag-based filtering &amp; faceted search</w:t>
            </w:r>
          </w:p>
        </w:tc>
        <w:tc>
          <w:tcPr>
            <w:shd w:fill="e8f5e9" w:val="clear"/>
          </w:tcPr>
          <w:p>
            <w:r>
              <w:t>Done</w:t>
            </w:r>
          </w:p>
        </w:tc>
        <w:tc>
          <w:tcPr/>
          <w:p>
            <w:r>
              <w:t>React TagBrowse page — browse 15 categories with article counts, drill into article lists. Category filter dropdown + search within issues. API: /api/tags, /api/tags/{id}/articles. Tag badges on source cards in AI Chat.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Phase 5: Testing &amp; Acceptance — IN PROGRESS</w:t>
      </w: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SoW Deliverable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What Was Built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Comprehensive test suite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>
            <w:r>
              <w:t>29 test files covering extraction, search, API, guardrails, tagging, caching, evaluation, retry, snapshots, reranker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Bug fixes &amp; performance optimization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>
            <w:r>
              <w:t>Quote stripping (422 fix), author display formatting (no brackets, NA fallback), hero title Tamil descender fix, pre-commit hooks enforced (Black, isort, flake8, gitleaks). All 1,064 flake8 violations fixed across 57 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  <w:t xml:space="preserve">Evaluation framework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>
            <w:r>
              <w:t>Semantic similarity (50%) + BERTScore-F1 (25%) + ROUGE-L (15%) + BLEU-1 (10%). Character-level tokenization for Tamil. CLI pipeline with Excel/JSON reports.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Ground truth dataset</w:t>
            </w:r>
          </w:p>
        </w:tc>
        <w:tc>
          <w:tcPr>
            <w:shd w:fill="fff3e0" w:val="clear"/>
          </w:tcPr>
          <w:p>
            <w:r>
              <w:t>Done</w:t>
            </w:r>
          </w:p>
        </w:tc>
        <w:tc>
          <w:tcPr/>
          <w:p>
            <w:r>
              <w:t>50-question ground truth dataset (ground_truth_data.csv) + evaluation report (ground_truth_report.xlsx)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  <w:t xml:space="preserve">User acceptance testing</w:t>
            </w:r>
          </w:p>
        </w:tc>
        <w:tc>
          <w:tcPr>
            <w:shd w:fill="fff3e0" w:val="clear"/>
          </w:tcPr>
          <w:p>
            <w:r>
              <w:t>In Progress</w:t>
            </w:r>
          </w:p>
        </w:tc>
        <w:tc>
          <w:tcPr/>
          <w:p>
            <w:r>
              <w:t>156 test cases across 8 sections (Chat, Tags UI, Cross-feature, 5-Volume, Security, Data Display, UI Fixes, Categories Taxonomy)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  <w:t xml:space="preserve">Full documentation &amp; knowledge transfer</w:t>
            </w:r>
          </w:p>
        </w:tc>
        <w:tc>
          <w:tcPr>
            <w:shd w:fill="fff3e0" w:val="clear"/>
          </w:tcPr>
          <w:p>
            <w:r>
              <w:t>Done</w:t>
            </w:r>
          </w:p>
        </w:tc>
        <w:tc>
          <w:tcPr/>
          <w:p>
            <w:r>
              <w:t>11 project documents (ADR, Cost Analysis, Data Preprocessing, Embedding Analysis, Gemini Setup, LLM Migration, LLM Analysis, OCR Analysis, Status Report, Indexed Data, UAT Testing). system_architecture.md, README.md, CLAUDE.md all current.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Voice search (optional per SoW)</w:t>
            </w:r>
          </w:p>
        </w:tc>
        <w:tc>
          <w:tcPr>
            <w:shd w:fill="ffebee" w:val="clea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b w:val="1"/>
                <w:bCs w:val="1"/>
                <w:color w:val="cc0000"/>
                <w:rtl w:val="0"/>
              </w:rPr>
              <w:t xml:space="preserve">Not 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No suitable Tamil STT model available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Additional Features Built (Beyond SoW)</w:t>
      </w:r>
      <w:r>
        <w:rPr>
          <w:rtl w:val="0"/>
        </w:rPr>
      </w:r>
    </w:p>
    <w:tbl>
      <w:tblPr>
        <w:tblStyle w:val="Table6"/>
        <w:tblW w:w="104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5240"/>
        <w:tblGridChange w:id="0">
          <w:tblGrid>
            <w:gridCol w:w="5240"/>
            <w:gridCol w:w="524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React Frontend (SPA)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Full React app replacing Streamlit as primary UI — Home, Library, Issues, PDF Viewer, About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Bilingual UI (Tamil/English)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Language toggle across all pages; translations.js with 50+ keys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SSE Streaming Responses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Token-by-token streaming via Server-Sent Events for real-time chat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Library Browser + PDF Viewer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Volume grid (8 vols) + issue thumbnails + Google Drive PDF embed for all 106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Author Query System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EnhancedAuthorQuerySystem — fuzzy name matching, author/topic search from CSV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20+ REST API Endpoints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Full API: /api/ask, /api/ask/stream, /api/search, /api/authors, /api/tags, /api/library/volumes, /api/images, /api/cache, /health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Response Caching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Thread-safe TTL (1hr) + LRU (100 entries) cache with hit/miss statistics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Ponni Meta-Question Detection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Programmatic 40+ keyword matching for magazine-about queries (bypasses LLM)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Sentence-Boundary Stopping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Clean response endings at sentence boundaries for both streaming and sync paths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Evaluation Module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  <w:t xml:space="preserve">src/evaluation/ — metrics calculator, dataset loader, CLI pipeline, sample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LLM Accuracy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repeat_penalty, post-processing, context noise reduction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PDF Link Mapping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All 106 issues mapped to Google Drive URLs with embeddable preview</w:t>
            </w:r>
          </w:p>
        </w:tc>
      </w:tr>
      <w:tr>
        <w:tc>
          <w:tcPr>
            <w:tcW w:type="dxa" w:w="5240"/>
          </w:tcPr>
          <w:p>
            <w:r>
              <w:t>Prompt Guardrails</w:t>
            </w:r>
          </w:p>
        </w:tc>
        <w:tc>
          <w:tcPr>
            <w:tcW w:type="dxa" w:w="5240"/>
          </w:tcPr>
          <w:p>
            <w:r>
              <w:t>guardrails.py — 4-layer defense: input sanitization (quote/control char stripping, NFC normalize), injection detection (HIGH: block, MEDIUM: warn), history validation (alternating roles, 5K char limit), output leakage prevention (API keys, config, model names)</w:t>
            </w:r>
          </w:p>
        </w:tc>
      </w:tr>
      <w:tr>
        <w:tc>
          <w:tcPr>
            <w:tcW w:type="dxa" w:w="5240"/>
          </w:tcPr>
          <w:p>
            <w:r>
              <w:t>Article Tagging System</w:t>
            </w:r>
          </w:p>
        </w:tc>
        <w:tc>
          <w:tcPr>
            <w:tcW w:type="dxa" w:w="5240"/>
          </w:tcPr>
          <w:p>
            <w:r>
              <w:t>15-category taxonomy with hybrid NLP tagger (rule-based + TF-IDF). Fully offline, deterministic. Tags stored in Qdrant payload + summary.csv. TagBrowse UI + /api/tags endpoints.</w:t>
            </w:r>
          </w:p>
        </w:tc>
      </w:tr>
      <w:tr>
        <w:tc>
          <w:tcPr>
            <w:tcW w:type="dxa" w:w="5240"/>
          </w:tcPr>
          <w:p>
            <w:r>
              <w:t>Magazine Registry</w:t>
            </w:r>
          </w:p>
        </w:tc>
        <w:tc>
          <w:tcPr>
            <w:tcW w:type="dxa" w:w="5240"/>
          </w:tcPr>
          <w:p>
            <w:r>
              <w:t>config/magazine_registry.json — single source of truth for all volumes, issues, PDF links, S3 paths. Adding issues requires editing only this file. Replaced hardcoded pdf_links.py and volumeImages.js.</w:t>
            </w:r>
          </w:p>
        </w:tc>
      </w:tr>
      <w:tr>
        <w:tc>
          <w:tcPr>
            <w:tcW w:type="dxa" w:w="5240"/>
          </w:tcPr>
          <w:p>
            <w:r>
              <w:t>S3 Image Proxy</w:t>
            </w:r>
          </w:p>
        </w:tc>
        <w:tc>
          <w:tcPr>
            <w:tcW w:type="dxa" w:w="5240"/>
          </w:tcPr>
          <w:p>
            <w:r>
              <w:t>Cover images served via /api/images/volumes/{id}/cover. No presigned URLs — proxy never expires. 1-hour browser cache. .png/.jpg fallback.</w:t>
            </w:r>
          </w:p>
        </w:tc>
      </w:tr>
      <w:tr>
        <w:tc>
          <w:tcPr>
            <w:tcW w:type="dxa" w:w="5240"/>
          </w:tcPr>
          <w:p>
            <w:r>
              <w:t>Multi-Turn Conversation</w:t>
            </w:r>
          </w:p>
        </w:tc>
        <w:tc>
          <w:tcPr>
            <w:tcW w:type="dxa" w:w="5240"/>
          </w:tcPr>
          <w:p>
            <w:r>
              <w:t>Last 3 Q&amp;A turns sent as history. Backend validates via guardrails. Cache skipped when history present.</w:t>
            </w:r>
          </w:p>
        </w:tc>
      </w:tr>
      <w:tr>
        <w:tc>
          <w:tcPr>
            <w:tcW w:type="dxa" w:w="5240"/>
          </w:tcPr>
          <w:p>
            <w:r>
              <w:t>Retry Utilities</w:t>
            </w:r>
          </w:p>
        </w:tc>
        <w:tc>
          <w:tcPr>
            <w:tcW w:type="dxa" w:w="5240"/>
          </w:tcPr>
          <w:p>
            <w:r>
              <w:t>retry.py — exponential backoff with jitter for Qdrant/Gemini. Sync + async retry loops with service-specific transient error detection.</w:t>
            </w:r>
          </w:p>
        </w:tc>
      </w:tr>
      <w:tr>
        <w:tc>
          <w:tcPr>
            <w:tcW w:type="dxa" w:w="5240"/>
          </w:tcPr>
          <w:p>
            <w:r>
              <w:t>Snapshot Manager</w:t>
            </w:r>
          </w:p>
        </w:tc>
        <w:tc>
          <w:tcPr>
            <w:tcW w:type="dxa" w:w="5240"/>
          </w:tcPr>
          <w:p>
            <w:r>
              <w:t>snapshot_manager.py — Qdrant index backup/restore via S3. Reindex detection using embedding fingerprint + source data hash.</w:t>
            </w:r>
          </w:p>
        </w:tc>
      </w:tr>
      <w:tr>
        <w:tc>
          <w:tcPr>
            <w:tcW w:type="dxa" w:w="5240"/>
          </w:tcPr>
          <w:p>
            <w:r>
              <w:t>Gemini 2.5 Flash Migration</w:t>
            </w:r>
          </w:p>
        </w:tc>
        <w:tc>
          <w:tcPr>
            <w:tcW w:type="dxa" w:w="5240"/>
          </w:tcPr>
          <w:p>
            <w:r>
              <w:t>Replaced self-hosted Ollama/Tamil-LLaMA 7B with Gemini 2.5 Flash API. Response time: 15–20s → 2–5s. Infrastructure cost: $120–386/mo → ~$0. Dual-prompt system: CSV gist + vector document prompts.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Pending Items &amp; Blockers</w:t>
      </w:r>
      <w:r>
        <w:rPr>
          <w:rtl w:val="0"/>
        </w:rPr>
      </w:r>
    </w:p>
    <w:tbl>
      <w:tblPr>
        <w:tblStyle w:val="Table7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Item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Dependency / 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t>Missing issues (not indexed)</w:t>
            </w:r>
          </w:p>
        </w:tc>
        <w:tc>
          <w:tcPr>
            <w:shd w:fill="fff3e0" w:val="clear"/>
          </w:tcPr>
          <w:p>
            <w:r>
              <w:t>Blocked</w:t>
            </w:r>
          </w:p>
        </w:tc>
        <w:tc>
          <w:tcPr/>
          <w:p>
            <w:r>
              <w:t>Vol 4: Issues 2, 3, 6, 8, 9 (proofread docs not provided). Vol 6: Issues 1–7, 9–14, 19–21, Pongal (proofread available but not indexed). Vol 7: All issues (no proofread docs provided). Vol 8: All 10 issues (proofread available for issues 6, 7, 12 but not indexed). Vol 3: Issue 20 (proofread doc not available).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UAT with students</w:t>
            </w:r>
          </w:p>
        </w:tc>
        <w:tc>
          <w:tcPr>
            <w:shd w:fill="ffebee" w:val="clear"/>
          </w:tcPr>
          <w:p>
            <w:r>
              <w:t>In Progress</w:t>
            </w:r>
          </w:p>
        </w:tc>
        <w:tc>
          <w:tcPr/>
          <w:p>
            <w:r>
              <w:t>156 UAT test cases prepared. Awaiting student testers.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Production cloud deployment</w:t>
            </w:r>
          </w:p>
        </w:tc>
        <w:tc>
          <w:tcPr>
            <w:shd w:fill="ffebee" w:val="clea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color w:val="cc0000"/>
                <w:rtl w:val="0"/>
              </w:rPr>
              <w:t xml:space="preserve">Will keep deploying as and when changes are 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Docker-ready; AWS/GCP hosting pending - Infra team will be intimated soon to open up port 3000 for ReAct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Cross-encoder reranker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b w:val="1"/>
                <w:bCs w:val="1"/>
                <w:color w:val="228b22"/>
                <w:rtl w:val="0"/>
              </w:rPr>
              <w:t xml:space="preserve">Done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Implemented: BAAI/bge-reranker-v2-m3 with heading pinning, adaptive cutoff, env-configurable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pacing w:after="60" w:before="120" w:line="276" w:lineRule="auto"/>
        <w:rPr>
          <w:b w:val="1"/>
          <w:bCs w:val="1"/>
          <w:color w:val="4f81bd"/>
          <w:sz w:val="22"/>
          <w:szCs w:val="22"/>
        </w:rPr>
      </w:pPr>
      <w:r>
        <w:rPr>
          <w:b w:val="1"/>
          <w:bCs w:val="1"/>
          <w:color w:val="1a1a2e"/>
          <w:sz w:val="22"/>
          <w:szCs w:val="22"/>
          <w:rtl w:val="0"/>
        </w:rPr>
        <w:t xml:space="preserve">Tech Stack</w:t>
      </w:r>
      <w:r>
        <w:rPr>
          <w:rtl w:val="0"/>
        </w:rPr>
      </w:r>
    </w:p>
    <w:tbl>
      <w:tblPr>
        <w:tblStyle w:val="Table8"/>
        <w:tblW w:w="104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5240"/>
        <w:tblGridChange w:id="0">
          <w:tblGrid>
            <w:gridCol w:w="5240"/>
            <w:gridCol w:w="524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Layer</w:t>
            </w:r>
            <w:r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Choice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Embedding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intfloat/multilingual-e5-large (1024-dim, cosine similarity)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Vector DB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  <w:t xml:space="preserve">Qdrant (self-hosted, Docker, persistent storage)</w:t>
            </w:r>
          </w:p>
        </w:tc>
      </w:tr>
      <w:tr>
        <w:trPr>
          <w:cantSplit w:val="0"/>
          <w:tblHeader w:val="0"/>
        </w:trPr>
        <w:tc>
          <w:tcPr/>
          <w:p>
            <w:r>
              <w:t>LLM</w:t>
            </w:r>
          </w:p>
        </w:tc>
        <w:tc>
          <w:tcPr/>
          <w:p>
            <w:r>
              <w:t>Google Gemini 2.5 Flash API (google-genai SDK). Replaced Tamil LLaMA/Ollama.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Reranker</w:t>
            </w:r>
          </w:p>
        </w:tc>
        <w:tc>
          <w:tcPr/>
          <w:p>
            <w:r>
              <w:t>BAAI/bge-reranker-v2-m3 cross-encoder (multilingual incl. Tamil). Heading-phrase pinning, adaptive score cutoff, env-configurable.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Backend</w:t>
            </w:r>
          </w:p>
        </w:tc>
        <w:tc>
          <w:tcPr/>
          <w:p>
            <w:r>
              <w:t>FastAPI (Python 3.10+) — 20+ endpoints, async, SSE streaming, S3 image proxy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React SPA (primary) + Streamlit (legacy)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  <w:t xml:space="preserve">AWS S3 (ponni-dev, ap-south-1)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>
              <w:rPr>
                <w:rtl w:val="0"/>
              </w:rPr>
              <w:t xml:space="preserve">Deployment</w:t>
            </w:r>
          </w:p>
        </w:tc>
        <w:tc>
          <w:tcPr/>
          <w:p>
            <w:r>
              <w:t>Docker Compose — 3 containers (Qdrant, FastAPI, React/Nginx). No GPU required.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  <w:t xml:space="preserve">Data</w:t>
            </w:r>
          </w:p>
        </w:tc>
        <w:tc>
          <w:tcPr/>
          <w:p>
            <w:r>
              <w:t>1,692 articles | 8 volumes (1947–1955) | 108 issues in registry | 73 issues indexed (Vols 1–5 complete, Vol 3 missing issue 20, Vol 4 partial) | 200+ authors | 15 article categories</w:t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rPr/>
      </w:pPr>
      <w:r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a1a2e"/>
        </w:rPr>
      </w:pPr>
      <w:r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olujduJgL6umhHY64kfSSvBag==">CgMxLjAaDQoBMBIICgYIBTICCAEyDmguN3Z1M3R0ZzJoc2hvOAByITFIQzY2X29YQzBBbGEyQmFJVzJMMm1aUGtBcWx2Wmh3ZA==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