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6351" w14:textId="77777777" w:rsidR="009D5810" w:rsidRPr="00380938" w:rsidRDefault="009D5810" w:rsidP="00380938">
      <w:pPr>
        <w:spacing w:line="480" w:lineRule="auto"/>
        <w:rPr>
          <w:rFonts w:ascii="Times New Roman" w:hAnsi="Times New Roman" w:cs="Times New Roman"/>
        </w:rPr>
      </w:pPr>
    </w:p>
    <w:p w14:paraId="1F52F11F" w14:textId="47C27050" w:rsidR="009D5810" w:rsidRPr="00380938" w:rsidRDefault="009D5810" w:rsidP="00380938">
      <w:pPr>
        <w:spacing w:line="480" w:lineRule="auto"/>
        <w:jc w:val="center"/>
        <w:rPr>
          <w:rFonts w:ascii="Times New Roman" w:hAnsi="Times New Roman" w:cs="Times New Roman"/>
          <w:lang w:eastAsia="ko-KR"/>
        </w:rPr>
      </w:pPr>
    </w:p>
    <w:p w14:paraId="183073A2" w14:textId="77777777" w:rsidR="009D5810" w:rsidRPr="00380938" w:rsidRDefault="009D5810" w:rsidP="00380938">
      <w:pPr>
        <w:spacing w:line="480" w:lineRule="auto"/>
        <w:jc w:val="center"/>
        <w:rPr>
          <w:rFonts w:ascii="Times New Roman" w:hAnsi="Times New Roman" w:cs="Times New Roman"/>
          <w:lang w:eastAsia="ko-KR"/>
        </w:rPr>
      </w:pPr>
    </w:p>
    <w:p w14:paraId="08B475BB" w14:textId="77777777" w:rsidR="009D5810" w:rsidRPr="00380938" w:rsidRDefault="009D5810" w:rsidP="00380938">
      <w:pPr>
        <w:spacing w:line="480" w:lineRule="auto"/>
        <w:jc w:val="center"/>
        <w:rPr>
          <w:rFonts w:ascii="Times New Roman" w:hAnsi="Times New Roman" w:cs="Times New Roman"/>
          <w:lang w:eastAsia="ko-KR"/>
        </w:rPr>
      </w:pPr>
    </w:p>
    <w:p w14:paraId="5CED9CA8" w14:textId="77777777" w:rsidR="009D5810" w:rsidRPr="00380938" w:rsidRDefault="009D5810" w:rsidP="00380938">
      <w:pPr>
        <w:spacing w:line="480" w:lineRule="auto"/>
        <w:jc w:val="center"/>
        <w:rPr>
          <w:rFonts w:ascii="Times New Roman" w:hAnsi="Times New Roman" w:cs="Times New Roman"/>
          <w:lang w:eastAsia="ko-KR"/>
        </w:rPr>
      </w:pPr>
    </w:p>
    <w:p w14:paraId="634A8A6F" w14:textId="132DA340" w:rsidR="009D5810" w:rsidRPr="00380938" w:rsidRDefault="009D5810" w:rsidP="00380938">
      <w:pPr>
        <w:spacing w:line="480" w:lineRule="auto"/>
        <w:jc w:val="center"/>
        <w:rPr>
          <w:rFonts w:ascii="Times New Roman" w:hAnsi="Times New Roman" w:cs="Times New Roman"/>
          <w:lang w:eastAsia="ko-KR"/>
        </w:rPr>
      </w:pPr>
      <w:r w:rsidRPr="00380938">
        <w:rPr>
          <w:rFonts w:ascii="Times New Roman" w:hAnsi="Times New Roman" w:cs="Times New Roman"/>
          <w:lang w:eastAsia="ko-KR"/>
        </w:rPr>
        <w:t>DSC530 Final Project</w:t>
      </w:r>
    </w:p>
    <w:p w14:paraId="201B9AB7" w14:textId="79DB0AD5" w:rsidR="009D5810" w:rsidRPr="00380938" w:rsidRDefault="009D5810" w:rsidP="00380938">
      <w:pPr>
        <w:spacing w:line="480" w:lineRule="auto"/>
        <w:jc w:val="center"/>
        <w:rPr>
          <w:rFonts w:ascii="Times New Roman" w:hAnsi="Times New Roman" w:cs="Times New Roman"/>
          <w:lang w:eastAsia="ko-KR"/>
        </w:rPr>
      </w:pPr>
    </w:p>
    <w:p w14:paraId="7B356705" w14:textId="611DC86E" w:rsidR="009D5810" w:rsidRPr="00380938" w:rsidRDefault="009D5810" w:rsidP="00380938">
      <w:pPr>
        <w:spacing w:line="480" w:lineRule="auto"/>
        <w:jc w:val="center"/>
        <w:rPr>
          <w:rFonts w:ascii="Times New Roman" w:hAnsi="Times New Roman" w:cs="Times New Roman"/>
          <w:lang w:eastAsia="ko-KR"/>
        </w:rPr>
      </w:pPr>
      <w:r w:rsidRPr="00380938">
        <w:rPr>
          <w:rFonts w:ascii="Times New Roman" w:hAnsi="Times New Roman" w:cs="Times New Roman"/>
          <w:lang w:eastAsia="ko-KR"/>
        </w:rPr>
        <w:t>Dong Lee</w:t>
      </w:r>
    </w:p>
    <w:p w14:paraId="4780B05B" w14:textId="306BF552" w:rsidR="009D5810" w:rsidRPr="00380938" w:rsidRDefault="009D5810" w:rsidP="00380938">
      <w:pPr>
        <w:spacing w:line="480" w:lineRule="auto"/>
        <w:jc w:val="center"/>
        <w:rPr>
          <w:rFonts w:ascii="Times New Roman" w:hAnsi="Times New Roman" w:cs="Times New Roman"/>
          <w:lang w:eastAsia="ko-KR"/>
        </w:rPr>
      </w:pPr>
      <w:r w:rsidRPr="00380938">
        <w:rPr>
          <w:rFonts w:ascii="Times New Roman" w:hAnsi="Times New Roman" w:cs="Times New Roman"/>
          <w:lang w:eastAsia="ko-KR"/>
        </w:rPr>
        <w:t>Bellevue University</w:t>
      </w:r>
    </w:p>
    <w:p w14:paraId="3087B865" w14:textId="41149CD3" w:rsidR="009D5810" w:rsidRPr="00380938" w:rsidRDefault="009D5810" w:rsidP="00380938">
      <w:pPr>
        <w:spacing w:line="480" w:lineRule="auto"/>
        <w:jc w:val="center"/>
        <w:rPr>
          <w:rFonts w:ascii="Times New Roman" w:hAnsi="Times New Roman" w:cs="Times New Roman"/>
          <w:lang w:eastAsia="ko-KR"/>
        </w:rPr>
      </w:pPr>
      <w:r w:rsidRPr="00380938">
        <w:rPr>
          <w:rFonts w:ascii="Times New Roman" w:hAnsi="Times New Roman" w:cs="Times New Roman"/>
          <w:lang w:eastAsia="ko-KR"/>
        </w:rPr>
        <w:t>DSC 530 Data Exploration and Analysis</w:t>
      </w:r>
    </w:p>
    <w:p w14:paraId="477A9291" w14:textId="4EE16C45" w:rsidR="009D5810" w:rsidRPr="00380938" w:rsidRDefault="009D5810" w:rsidP="00380938">
      <w:pPr>
        <w:spacing w:line="480" w:lineRule="auto"/>
        <w:jc w:val="center"/>
        <w:rPr>
          <w:rFonts w:ascii="Times New Roman" w:hAnsi="Times New Roman" w:cs="Times New Roman"/>
          <w:lang w:eastAsia="ko-KR"/>
        </w:rPr>
      </w:pPr>
      <w:r w:rsidRPr="00380938">
        <w:rPr>
          <w:rFonts w:ascii="Times New Roman" w:hAnsi="Times New Roman" w:cs="Times New Roman"/>
          <w:lang w:eastAsia="ko-KR"/>
        </w:rPr>
        <w:t>Prof. Cary Jim</w:t>
      </w:r>
    </w:p>
    <w:p w14:paraId="559239A4" w14:textId="4AE08B26" w:rsidR="009D5810" w:rsidRPr="00380938" w:rsidRDefault="009D5810" w:rsidP="00380938">
      <w:pPr>
        <w:spacing w:line="480" w:lineRule="auto"/>
        <w:jc w:val="center"/>
        <w:rPr>
          <w:rFonts w:ascii="Times New Roman" w:hAnsi="Times New Roman" w:cs="Times New Roman"/>
          <w:lang w:eastAsia="ko-KR"/>
        </w:rPr>
      </w:pPr>
      <w:r w:rsidRPr="00380938">
        <w:rPr>
          <w:rFonts w:ascii="Times New Roman" w:hAnsi="Times New Roman" w:cs="Times New Roman"/>
          <w:lang w:eastAsia="ko-KR"/>
        </w:rPr>
        <w:t>June 1, 2025</w:t>
      </w:r>
    </w:p>
    <w:p w14:paraId="324315DB" w14:textId="77777777" w:rsidR="009D5810" w:rsidRPr="00380938" w:rsidRDefault="009D5810" w:rsidP="00380938">
      <w:pPr>
        <w:pStyle w:val="Title2"/>
        <w:rPr>
          <w:rFonts w:ascii="Times New Roman" w:eastAsia="Calibri" w:hAnsi="Times New Roman" w:cs="Times New Roman"/>
          <w:sz w:val="24"/>
        </w:rPr>
      </w:pPr>
    </w:p>
    <w:p w14:paraId="52AA395D" w14:textId="77777777" w:rsidR="009D5810" w:rsidRPr="00380938" w:rsidRDefault="009D5810" w:rsidP="00380938">
      <w:pPr>
        <w:pStyle w:val="Title2"/>
        <w:rPr>
          <w:rFonts w:ascii="Times New Roman" w:eastAsia="Calibri" w:hAnsi="Times New Roman" w:cs="Times New Roman"/>
          <w:sz w:val="24"/>
        </w:rPr>
      </w:pPr>
    </w:p>
    <w:p w14:paraId="67679793" w14:textId="77777777" w:rsidR="009D5810" w:rsidRPr="00380938" w:rsidRDefault="009D5810" w:rsidP="00380938">
      <w:pPr>
        <w:pStyle w:val="Title2"/>
        <w:rPr>
          <w:rFonts w:ascii="Times New Roman" w:eastAsia="Calibri" w:hAnsi="Times New Roman" w:cs="Times New Roman"/>
          <w:sz w:val="24"/>
        </w:rPr>
      </w:pPr>
    </w:p>
    <w:p w14:paraId="0C2EC6BC" w14:textId="77777777" w:rsidR="009D5810" w:rsidRPr="00380938" w:rsidRDefault="009D5810" w:rsidP="00380938">
      <w:pPr>
        <w:pStyle w:val="Title2"/>
        <w:rPr>
          <w:rFonts w:ascii="Times New Roman" w:eastAsia="Calibri" w:hAnsi="Times New Roman" w:cs="Times New Roman"/>
          <w:sz w:val="24"/>
        </w:rPr>
      </w:pPr>
    </w:p>
    <w:p w14:paraId="798AD616" w14:textId="77777777" w:rsidR="009D5810" w:rsidRPr="00380938" w:rsidRDefault="009D5810" w:rsidP="00380938">
      <w:pPr>
        <w:pStyle w:val="Title2"/>
        <w:rPr>
          <w:rFonts w:ascii="Times New Roman" w:eastAsia="Calibri" w:hAnsi="Times New Roman" w:cs="Times New Roman"/>
          <w:sz w:val="24"/>
        </w:rPr>
      </w:pPr>
    </w:p>
    <w:p w14:paraId="5E44083F" w14:textId="77777777" w:rsidR="009D5810" w:rsidRPr="00380938" w:rsidRDefault="009D5810" w:rsidP="00380938">
      <w:pPr>
        <w:pStyle w:val="Title2"/>
        <w:rPr>
          <w:rFonts w:ascii="Times New Roman" w:eastAsia="Calibri" w:hAnsi="Times New Roman" w:cs="Times New Roman"/>
          <w:sz w:val="24"/>
        </w:rPr>
      </w:pPr>
    </w:p>
    <w:p w14:paraId="72FD3545" w14:textId="77777777" w:rsidR="009D5810" w:rsidRPr="00380938" w:rsidRDefault="009D5810" w:rsidP="00380938">
      <w:pPr>
        <w:pStyle w:val="Title2"/>
        <w:rPr>
          <w:rFonts w:ascii="Times New Roman" w:eastAsia="Calibri" w:hAnsi="Times New Roman" w:cs="Times New Roman"/>
          <w:sz w:val="24"/>
        </w:rPr>
      </w:pPr>
    </w:p>
    <w:p w14:paraId="76F196D8" w14:textId="77777777" w:rsidR="009D5810" w:rsidRPr="00380938" w:rsidRDefault="009D5810" w:rsidP="00380938">
      <w:pPr>
        <w:spacing w:line="480" w:lineRule="auto"/>
        <w:rPr>
          <w:rFonts w:ascii="Times New Roman" w:eastAsia="Calibri" w:hAnsi="Times New Roman" w:cs="Times New Roman"/>
        </w:rPr>
      </w:pPr>
      <w:r w:rsidRPr="00380938">
        <w:rPr>
          <w:rFonts w:ascii="Times New Roman" w:eastAsia="Calibri" w:hAnsi="Times New Roman" w:cs="Times New Roman"/>
        </w:rPr>
        <w:br w:type="page"/>
      </w:r>
    </w:p>
    <w:p w14:paraId="6BF23A3F" w14:textId="7C2170B9" w:rsidR="00B237FB" w:rsidRPr="00380938" w:rsidRDefault="00B237FB" w:rsidP="00380938">
      <w:pPr>
        <w:spacing w:line="480" w:lineRule="auto"/>
        <w:jc w:val="both"/>
        <w:rPr>
          <w:rFonts w:ascii="Times New Roman" w:hAnsi="Times New Roman" w:cs="Times New Roman"/>
          <w:b/>
          <w:bCs/>
          <w:lang w:eastAsia="ko-KR"/>
        </w:rPr>
      </w:pPr>
      <w:r w:rsidRPr="00380938">
        <w:rPr>
          <w:rFonts w:ascii="Times New Roman" w:hAnsi="Times New Roman" w:cs="Times New Roman"/>
          <w:b/>
          <w:bCs/>
          <w:lang w:eastAsia="ko-KR"/>
        </w:rPr>
        <w:lastRenderedPageBreak/>
        <w:t>Introduction</w:t>
      </w:r>
    </w:p>
    <w:p w14:paraId="77A8C2E3" w14:textId="1F4317BC" w:rsidR="00475BAC" w:rsidRPr="00380938" w:rsidRDefault="000F3F66" w:rsidP="00380938">
      <w:pPr>
        <w:spacing w:line="480" w:lineRule="auto"/>
        <w:ind w:firstLine="720"/>
        <w:jc w:val="both"/>
        <w:rPr>
          <w:rFonts w:ascii="Times New Roman" w:hAnsi="Times New Roman" w:cs="Times New Roman"/>
          <w:lang w:eastAsia="ko-KR"/>
        </w:rPr>
      </w:pPr>
      <w:r w:rsidRPr="00380938">
        <w:rPr>
          <w:rFonts w:ascii="Times New Roman" w:hAnsi="Times New Roman" w:cs="Times New Roman"/>
          <w:lang w:eastAsia="ko-KR"/>
        </w:rPr>
        <w:t>The rapid expansion of rental housing platforms such as Airbnb has significantly reshaped the landscape of housing business in major urban areas. New York City, one of the most urbanized cities in the world, has thousands of Airbnb listings competing across boroughs, offering a wide variety of accommodation options in terms of price, availability, and amenities. As the city continues to struggle with housing affordability and tourism driven demand, understanding the dynamics of Airbnb listings becomes increasingly relevant from individual hosts to policymakers.</w:t>
      </w:r>
    </w:p>
    <w:p w14:paraId="78A7BFD2" w14:textId="75D812B0" w:rsidR="000F3F66" w:rsidRPr="00380938" w:rsidRDefault="000F3F66"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t>This project aims to explore and analyze key patterns in the NYC Airbnb market, focusing on listing prices, location-specific factors, and host behavior. By conducting exploratory data analysis with predictive modeling techniques, the goal is to bring insights that can help explain the pricing behavior of the listings and evaluate whether they can be meaningfully grouped or predicted based on observations.</w:t>
      </w:r>
    </w:p>
    <w:p w14:paraId="79856F55" w14:textId="50CC0AB7" w:rsidR="000F3F66" w:rsidRPr="00380938" w:rsidRDefault="000F3F66"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t>These insights can give practical implications. For hosts, understanding which factors most strongly influence price could guide better listing strategies. For city policymakers, identifying high-density or high revenue generating zones may support urban planning efforts. For travelers, it can provide value-for-money considerations when booking Airbnb listings.</w:t>
      </w:r>
    </w:p>
    <w:p w14:paraId="50C4388D" w14:textId="77777777" w:rsidR="00441328" w:rsidRPr="00380938" w:rsidRDefault="000F3F66"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r>
      <w:r w:rsidR="00441328" w:rsidRPr="00380938">
        <w:rPr>
          <w:rFonts w:ascii="Times New Roman" w:hAnsi="Times New Roman" w:cs="Times New Roman"/>
          <w:lang w:eastAsia="ko-KR"/>
        </w:rPr>
        <w:t>The dataset used in this analysis is retrieved from Kaggle, and comes from the publicly available Inside Airbnb project, specifically the 2019 dataset for New York City. It contains over 48,000 records, each representing an active Airbnb rental listing. Key variables examined include:</w:t>
      </w:r>
    </w:p>
    <w:p w14:paraId="7E581093" w14:textId="068DAE83" w:rsidR="000F3F66" w:rsidRPr="00380938" w:rsidRDefault="00441328" w:rsidP="00380938">
      <w:pPr>
        <w:pStyle w:val="ListParagraph"/>
        <w:numPr>
          <w:ilvl w:val="0"/>
          <w:numId w:val="1"/>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t>Price – rental cost per night</w:t>
      </w:r>
    </w:p>
    <w:p w14:paraId="55282570" w14:textId="3ABA4AFA" w:rsidR="00441328" w:rsidRPr="00380938" w:rsidRDefault="00441328" w:rsidP="00380938">
      <w:pPr>
        <w:pStyle w:val="ListParagraph"/>
        <w:numPr>
          <w:ilvl w:val="0"/>
          <w:numId w:val="1"/>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t>Room_type – entire home, private room, or shared room</w:t>
      </w:r>
    </w:p>
    <w:p w14:paraId="4F614CFF" w14:textId="24B9FCEE" w:rsidR="00441328" w:rsidRPr="00380938" w:rsidRDefault="00441328" w:rsidP="00380938">
      <w:pPr>
        <w:pStyle w:val="ListParagraph"/>
        <w:numPr>
          <w:ilvl w:val="0"/>
          <w:numId w:val="1"/>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lastRenderedPageBreak/>
        <w:t>Neighbourhood_group – borough-level grouping</w:t>
      </w:r>
    </w:p>
    <w:p w14:paraId="533EA6E0" w14:textId="49E2459C" w:rsidR="00441328" w:rsidRPr="00380938" w:rsidRDefault="00441328" w:rsidP="00380938">
      <w:pPr>
        <w:pStyle w:val="ListParagraph"/>
        <w:numPr>
          <w:ilvl w:val="0"/>
          <w:numId w:val="1"/>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t>Availability_365 – number of days available per year</w:t>
      </w:r>
    </w:p>
    <w:p w14:paraId="643C3E37" w14:textId="5E33D95E" w:rsidR="00441328" w:rsidRPr="00380938" w:rsidRDefault="00441328" w:rsidP="00380938">
      <w:pPr>
        <w:pStyle w:val="ListParagraph"/>
        <w:numPr>
          <w:ilvl w:val="0"/>
          <w:numId w:val="1"/>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t>Number_of_reviews – number of reviews on listing</w:t>
      </w:r>
    </w:p>
    <w:p w14:paraId="1B53ED92" w14:textId="054CCFE8" w:rsidR="00441328" w:rsidRPr="00380938" w:rsidRDefault="00441328"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Initial data inspection revealed several issues:</w:t>
      </w:r>
    </w:p>
    <w:p w14:paraId="60DCC404" w14:textId="65ADCE6A" w:rsidR="00441328" w:rsidRPr="00380938" w:rsidRDefault="00441328" w:rsidP="00380938">
      <w:pPr>
        <w:pStyle w:val="ListParagraph"/>
        <w:numPr>
          <w:ilvl w:val="0"/>
          <w:numId w:val="2"/>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t>Missing values in variables such as ‘name’ and ‘last_review’</w:t>
      </w:r>
    </w:p>
    <w:p w14:paraId="129A3F83" w14:textId="02316E90" w:rsidR="00441328" w:rsidRPr="00380938" w:rsidRDefault="00441328" w:rsidP="00380938">
      <w:pPr>
        <w:pStyle w:val="ListParagraph"/>
        <w:numPr>
          <w:ilvl w:val="0"/>
          <w:numId w:val="2"/>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t>Extreme outliers in ‘price’ variable</w:t>
      </w:r>
    </w:p>
    <w:p w14:paraId="584AA7BE" w14:textId="6C45A8B5" w:rsidR="00441328" w:rsidRPr="00380938" w:rsidRDefault="00441328" w:rsidP="00380938">
      <w:pPr>
        <w:pStyle w:val="ListParagraph"/>
        <w:numPr>
          <w:ilvl w:val="0"/>
          <w:numId w:val="2"/>
        </w:numPr>
        <w:spacing w:line="480" w:lineRule="auto"/>
        <w:jc w:val="both"/>
        <w:rPr>
          <w:rFonts w:ascii="Times New Roman" w:hAnsi="Times New Roman" w:cs="Times New Roman"/>
          <w:lang w:eastAsia="ko-KR"/>
        </w:rPr>
      </w:pPr>
      <w:r w:rsidRPr="00380938">
        <w:rPr>
          <w:rFonts w:ascii="Times New Roman" w:hAnsi="Times New Roman" w:cs="Times New Roman"/>
          <w:lang w:eastAsia="ko-KR"/>
        </w:rPr>
        <w:t>Skewed distributions</w:t>
      </w:r>
    </w:p>
    <w:p w14:paraId="32ECECC9" w14:textId="75497531" w:rsidR="00441328" w:rsidRPr="00380938" w:rsidRDefault="00441328"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To address this, ‘price’, ‘</w:t>
      </w:r>
      <w:r w:rsidRPr="00380938">
        <w:rPr>
          <w:rFonts w:ascii="Times New Roman" w:hAnsi="Times New Roman" w:cs="Times New Roman"/>
          <w:lang w:eastAsia="ko-KR"/>
        </w:rPr>
        <w:t>number_of_reviews</w:t>
      </w:r>
      <w:r w:rsidRPr="00380938">
        <w:rPr>
          <w:rFonts w:ascii="Times New Roman" w:hAnsi="Times New Roman" w:cs="Times New Roman"/>
          <w:lang w:eastAsia="ko-KR"/>
        </w:rPr>
        <w:t>’, and ‘</w:t>
      </w:r>
      <w:r w:rsidRPr="00380938">
        <w:rPr>
          <w:rFonts w:ascii="Times New Roman" w:hAnsi="Times New Roman" w:cs="Times New Roman"/>
          <w:lang w:eastAsia="ko-KR"/>
        </w:rPr>
        <w:t>reviews_per_month</w:t>
      </w:r>
      <w:r w:rsidRPr="00380938">
        <w:rPr>
          <w:rFonts w:ascii="Times New Roman" w:hAnsi="Times New Roman" w:cs="Times New Roman"/>
          <w:lang w:eastAsia="ko-KR"/>
        </w:rPr>
        <w:t>’ variables were log-transformed to reduce skewness. This step ensured the models meet normal distribution assumption and visualizations were not dominated by anomalies.</w:t>
      </w:r>
    </w:p>
    <w:p w14:paraId="214C58CD" w14:textId="77777777" w:rsidR="00B237FB" w:rsidRPr="00380938" w:rsidRDefault="00B237FB" w:rsidP="00380938">
      <w:pPr>
        <w:spacing w:line="480" w:lineRule="auto"/>
        <w:jc w:val="both"/>
        <w:rPr>
          <w:rFonts w:ascii="Times New Roman" w:hAnsi="Times New Roman" w:cs="Times New Roman"/>
          <w:lang w:eastAsia="ko-KR"/>
        </w:rPr>
      </w:pPr>
    </w:p>
    <w:p w14:paraId="17184390" w14:textId="77777777" w:rsidR="00B237FB" w:rsidRPr="00380938" w:rsidRDefault="00B237FB" w:rsidP="00380938">
      <w:pPr>
        <w:spacing w:line="480" w:lineRule="auto"/>
        <w:ind w:firstLine="720"/>
        <w:jc w:val="both"/>
        <w:rPr>
          <w:rFonts w:ascii="Times New Roman" w:hAnsi="Times New Roman" w:cs="Times New Roman"/>
          <w:lang w:eastAsia="ko-KR"/>
        </w:rPr>
      </w:pPr>
    </w:p>
    <w:p w14:paraId="16DA4F7A" w14:textId="7C899DE9" w:rsidR="00B237FB" w:rsidRPr="00380938" w:rsidRDefault="00B237FB" w:rsidP="00380938">
      <w:pPr>
        <w:spacing w:line="480" w:lineRule="auto"/>
        <w:jc w:val="both"/>
        <w:rPr>
          <w:rFonts w:ascii="Times New Roman" w:hAnsi="Times New Roman" w:cs="Times New Roman"/>
          <w:b/>
          <w:bCs/>
          <w:lang w:eastAsia="ko-KR"/>
        </w:rPr>
      </w:pPr>
      <w:r w:rsidRPr="00380938">
        <w:rPr>
          <w:rFonts w:ascii="Times New Roman" w:hAnsi="Times New Roman" w:cs="Times New Roman"/>
          <w:b/>
          <w:bCs/>
          <w:lang w:eastAsia="ko-KR"/>
        </w:rPr>
        <w:t>Exploratory Data Analysis</w:t>
      </w:r>
    </w:p>
    <w:p w14:paraId="1260FAC4" w14:textId="18E4A6A9" w:rsidR="00441328" w:rsidRPr="00380938" w:rsidRDefault="00441328" w:rsidP="00380938">
      <w:pPr>
        <w:spacing w:line="480" w:lineRule="auto"/>
        <w:ind w:firstLine="720"/>
        <w:jc w:val="both"/>
        <w:rPr>
          <w:rFonts w:ascii="Times New Roman" w:hAnsi="Times New Roman" w:cs="Times New Roman"/>
          <w:lang w:eastAsia="ko-KR"/>
        </w:rPr>
      </w:pPr>
      <w:r w:rsidRPr="00380938">
        <w:rPr>
          <w:rFonts w:ascii="Times New Roman" w:hAnsi="Times New Roman" w:cs="Times New Roman"/>
          <w:lang w:eastAsia="ko-KR"/>
        </w:rPr>
        <w:t>The EDA phase of this project aimed to review distribution patterns and relationships among the key variables</w:t>
      </w:r>
      <w:r w:rsidR="00337A9D" w:rsidRPr="00380938">
        <w:rPr>
          <w:rFonts w:ascii="Times New Roman" w:hAnsi="Times New Roman" w:cs="Times New Roman"/>
          <w:lang w:eastAsia="ko-KR"/>
        </w:rPr>
        <w:t>. Visualizations and descriptive statistics were generated using Python libraries.</w:t>
      </w:r>
    </w:p>
    <w:p w14:paraId="2E8983BE" w14:textId="679AEA7F" w:rsidR="00441328" w:rsidRPr="00380938" w:rsidRDefault="00337A9D" w:rsidP="00380938">
      <w:pPr>
        <w:spacing w:line="480" w:lineRule="auto"/>
        <w:ind w:firstLine="720"/>
        <w:jc w:val="both"/>
        <w:rPr>
          <w:rFonts w:ascii="Times New Roman" w:hAnsi="Times New Roman" w:cs="Times New Roman"/>
          <w:lang w:eastAsia="ko-KR"/>
        </w:rPr>
      </w:pPr>
      <w:r w:rsidRPr="00380938">
        <w:rPr>
          <w:rFonts w:ascii="Times New Roman" w:hAnsi="Times New Roman" w:cs="Times New Roman"/>
          <w:lang w:eastAsia="ko-KR"/>
        </w:rPr>
        <w:t xml:space="preserve">The distribution of listing prices </w:t>
      </w:r>
      <w:r w:rsidR="00E070D2" w:rsidRPr="00380938">
        <w:rPr>
          <w:rFonts w:ascii="Times New Roman" w:hAnsi="Times New Roman" w:cs="Times New Roman"/>
          <w:lang w:eastAsia="ko-KR"/>
        </w:rPr>
        <w:t>was</w:t>
      </w:r>
      <w:r w:rsidRPr="00380938">
        <w:rPr>
          <w:rFonts w:ascii="Times New Roman" w:hAnsi="Times New Roman" w:cs="Times New Roman"/>
          <w:lang w:eastAsia="ko-KR"/>
        </w:rPr>
        <w:t xml:space="preserve"> highly skewed to the right, with </w:t>
      </w:r>
      <w:proofErr w:type="gramStart"/>
      <w:r w:rsidRPr="00380938">
        <w:rPr>
          <w:rFonts w:ascii="Times New Roman" w:hAnsi="Times New Roman" w:cs="Times New Roman"/>
          <w:lang w:eastAsia="ko-KR"/>
        </w:rPr>
        <w:t>the majority of</w:t>
      </w:r>
      <w:proofErr w:type="gramEnd"/>
      <w:r w:rsidRPr="00380938">
        <w:rPr>
          <w:rFonts w:ascii="Times New Roman" w:hAnsi="Times New Roman" w:cs="Times New Roman"/>
          <w:lang w:eastAsia="ko-KR"/>
        </w:rPr>
        <w:t xml:space="preserve"> listing prices under $250, but a long tail extending </w:t>
      </w:r>
      <w:r w:rsidR="00E070D2" w:rsidRPr="00380938">
        <w:rPr>
          <w:rFonts w:ascii="Times New Roman" w:hAnsi="Times New Roman" w:cs="Times New Roman"/>
          <w:lang w:eastAsia="ko-KR"/>
        </w:rPr>
        <w:t>to</w:t>
      </w:r>
      <w:r w:rsidRPr="00380938">
        <w:rPr>
          <w:rFonts w:ascii="Times New Roman" w:hAnsi="Times New Roman" w:cs="Times New Roman"/>
          <w:lang w:eastAsia="ko-KR"/>
        </w:rPr>
        <w:t xml:space="preserve"> $1000. A log transformation of the price variable helped </w:t>
      </w:r>
      <w:r w:rsidR="00E070D2" w:rsidRPr="00380938">
        <w:rPr>
          <w:rFonts w:ascii="Times New Roman" w:hAnsi="Times New Roman" w:cs="Times New Roman"/>
          <w:lang w:eastAsia="ko-KR"/>
        </w:rPr>
        <w:t>normalizes</w:t>
      </w:r>
      <w:r w:rsidRPr="00380938">
        <w:rPr>
          <w:rFonts w:ascii="Times New Roman" w:hAnsi="Times New Roman" w:cs="Times New Roman"/>
          <w:lang w:eastAsia="ko-KR"/>
        </w:rPr>
        <w:t xml:space="preserve"> the skewness.</w:t>
      </w:r>
      <w:r w:rsidR="00E070D2" w:rsidRPr="00380938">
        <w:rPr>
          <w:rFonts w:ascii="Times New Roman" w:hAnsi="Times New Roman" w:cs="Times New Roman"/>
          <w:lang w:eastAsia="ko-KR"/>
        </w:rPr>
        <w:t xml:space="preserve"> Refer to the images below:</w:t>
      </w:r>
    </w:p>
    <w:p w14:paraId="0A40E847" w14:textId="6FA21F3B" w:rsidR="00E070D2" w:rsidRPr="00380938" w:rsidRDefault="00E070D2"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lastRenderedPageBreak/>
        <w:drawing>
          <wp:inline distT="0" distB="0" distL="0" distR="0" wp14:anchorId="31892B22" wp14:editId="25A080D0">
            <wp:extent cx="2210607" cy="3172571"/>
            <wp:effectExtent l="0" t="0" r="0" b="8890"/>
            <wp:docPr id="1834408906"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8906" name="Picture 1" descr="A graph of a number of numbers&#10;&#10;AI-generated content may be incorrect."/>
                    <pic:cNvPicPr/>
                  </pic:nvPicPr>
                  <pic:blipFill>
                    <a:blip r:embed="rId8"/>
                    <a:stretch>
                      <a:fillRect/>
                    </a:stretch>
                  </pic:blipFill>
                  <pic:spPr>
                    <a:xfrm>
                      <a:off x="0" y="0"/>
                      <a:ext cx="2220635" cy="3186962"/>
                    </a:xfrm>
                    <a:prstGeom prst="rect">
                      <a:avLst/>
                    </a:prstGeom>
                  </pic:spPr>
                </pic:pic>
              </a:graphicData>
            </a:graphic>
          </wp:inline>
        </w:drawing>
      </w:r>
      <w:r w:rsidRPr="00380938">
        <w:rPr>
          <w:rFonts w:ascii="Times New Roman" w:hAnsi="Times New Roman" w:cs="Times New Roman"/>
          <w:lang w:eastAsia="ko-KR"/>
        </w:rPr>
        <w:drawing>
          <wp:inline distT="0" distB="0" distL="0" distR="0" wp14:anchorId="3995068E" wp14:editId="5595EB17">
            <wp:extent cx="3687451" cy="3172571"/>
            <wp:effectExtent l="0" t="0" r="8255" b="8890"/>
            <wp:docPr id="912322828" name="Picture 1" descr="A graph of a logistic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22828" name="Picture 1" descr="A graph of a logistic distribution&#10;&#10;AI-generated content may be incorrect."/>
                    <pic:cNvPicPr/>
                  </pic:nvPicPr>
                  <pic:blipFill>
                    <a:blip r:embed="rId9"/>
                    <a:stretch>
                      <a:fillRect/>
                    </a:stretch>
                  </pic:blipFill>
                  <pic:spPr>
                    <a:xfrm>
                      <a:off x="0" y="0"/>
                      <a:ext cx="3711887" cy="3193595"/>
                    </a:xfrm>
                    <a:prstGeom prst="rect">
                      <a:avLst/>
                    </a:prstGeom>
                  </pic:spPr>
                </pic:pic>
              </a:graphicData>
            </a:graphic>
          </wp:inline>
        </w:drawing>
      </w:r>
    </w:p>
    <w:p w14:paraId="7EEE1ECF" w14:textId="7AA51904" w:rsidR="00E070D2" w:rsidRPr="00380938" w:rsidRDefault="00E070D2"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t xml:space="preserve">Analysis of room type variable revealed that </w:t>
      </w:r>
      <w:proofErr w:type="gramStart"/>
      <w:r w:rsidRPr="00380938">
        <w:rPr>
          <w:rFonts w:ascii="Times New Roman" w:hAnsi="Times New Roman" w:cs="Times New Roman"/>
          <w:lang w:eastAsia="ko-KR"/>
        </w:rPr>
        <w:t>the majority of</w:t>
      </w:r>
      <w:proofErr w:type="gramEnd"/>
      <w:r w:rsidRPr="00380938">
        <w:rPr>
          <w:rFonts w:ascii="Times New Roman" w:hAnsi="Times New Roman" w:cs="Times New Roman"/>
          <w:lang w:eastAsia="ko-KR"/>
        </w:rPr>
        <w:t xml:space="preserve"> listings were either entire homes or private rooms, with shared rooms forming a small minority. In terms of ‘neighbourhood_group’, Manhattan and Brooklyn dominated the listing volume.</w:t>
      </w:r>
    </w:p>
    <w:p w14:paraId="6F383C8E" w14:textId="43E90166" w:rsidR="00581E58" w:rsidRPr="00380938" w:rsidRDefault="00E070D2"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r>
      <w:r w:rsidR="00581E58" w:rsidRPr="00380938">
        <w:rPr>
          <w:rFonts w:ascii="Times New Roman" w:hAnsi="Times New Roman" w:cs="Times New Roman"/>
          <w:lang w:eastAsia="ko-KR"/>
        </w:rPr>
        <w:t>Bivariate relationships were explored using correlation matrices visualized through heatmaps.  A Pearson correlation heatmap was used to examine relationships among continuous variables such as ‘log_price</w:t>
      </w:r>
      <w:proofErr w:type="gramStart"/>
      <w:r w:rsidR="00581E58" w:rsidRPr="00380938">
        <w:rPr>
          <w:rFonts w:ascii="Times New Roman" w:hAnsi="Times New Roman" w:cs="Times New Roman"/>
          <w:lang w:eastAsia="ko-KR"/>
        </w:rPr>
        <w:t>’, ‘</w:t>
      </w:r>
      <w:proofErr w:type="gramEnd"/>
      <w:r w:rsidR="00581E58" w:rsidRPr="00380938">
        <w:rPr>
          <w:rFonts w:ascii="Times New Roman" w:hAnsi="Times New Roman" w:cs="Times New Roman"/>
          <w:lang w:eastAsia="ko-KR"/>
        </w:rPr>
        <w:t>log_reviews_per_month</w:t>
      </w:r>
      <w:proofErr w:type="gramStart"/>
      <w:r w:rsidR="00581E58" w:rsidRPr="00380938">
        <w:rPr>
          <w:rFonts w:ascii="Times New Roman" w:hAnsi="Times New Roman" w:cs="Times New Roman"/>
          <w:lang w:eastAsia="ko-KR"/>
        </w:rPr>
        <w:t>’, ‘</w:t>
      </w:r>
      <w:proofErr w:type="gramEnd"/>
      <w:r w:rsidR="00581E58" w:rsidRPr="00380938">
        <w:rPr>
          <w:rFonts w:ascii="Times New Roman" w:hAnsi="Times New Roman" w:cs="Times New Roman"/>
          <w:lang w:eastAsia="ko-KR"/>
        </w:rPr>
        <w:t>log_host_listings_count</w:t>
      </w:r>
      <w:r w:rsidR="00581E58" w:rsidRPr="00380938">
        <w:rPr>
          <w:rFonts w:ascii="Times New Roman" w:hAnsi="Times New Roman" w:cs="Times New Roman"/>
          <w:lang w:eastAsia="ko-KR"/>
        </w:rPr>
        <w:t>’, and ‘</w:t>
      </w:r>
      <w:r w:rsidR="00581E58" w:rsidRPr="00380938">
        <w:rPr>
          <w:rFonts w:ascii="Times New Roman" w:hAnsi="Times New Roman" w:cs="Times New Roman"/>
          <w:lang w:eastAsia="ko-KR"/>
        </w:rPr>
        <w:t>availability_365</w:t>
      </w:r>
      <w:r w:rsidR="00581E58" w:rsidRPr="00380938">
        <w:rPr>
          <w:rFonts w:ascii="Times New Roman" w:hAnsi="Times New Roman" w:cs="Times New Roman"/>
          <w:lang w:eastAsia="ko-KR"/>
        </w:rPr>
        <w:t>’. Most of the correlations were found to be weak. A Spearman correlation heatmap was created for ordinal associations between ‘log_price’ and encoded versions of ‘room_type’ and ‘</w:t>
      </w:r>
      <w:r w:rsidR="00581E58" w:rsidRPr="00380938">
        <w:rPr>
          <w:rFonts w:ascii="Times New Roman" w:hAnsi="Times New Roman" w:cs="Times New Roman"/>
          <w:lang w:eastAsia="ko-KR"/>
        </w:rPr>
        <w:t>neighbourhood_group</w:t>
      </w:r>
      <w:r w:rsidR="00581E58" w:rsidRPr="00380938">
        <w:rPr>
          <w:rFonts w:ascii="Times New Roman" w:hAnsi="Times New Roman" w:cs="Times New Roman"/>
          <w:lang w:eastAsia="ko-KR"/>
        </w:rPr>
        <w:t>’. This highlighted that room type had measurable association with pricing.</w:t>
      </w:r>
    </w:p>
    <w:p w14:paraId="1AF36CD8" w14:textId="77777777" w:rsidR="00B237FB" w:rsidRPr="00380938" w:rsidRDefault="00B237FB" w:rsidP="00380938">
      <w:pPr>
        <w:spacing w:line="480" w:lineRule="auto"/>
        <w:jc w:val="both"/>
        <w:rPr>
          <w:rFonts w:ascii="Times New Roman" w:hAnsi="Times New Roman" w:cs="Times New Roman"/>
          <w:lang w:eastAsia="ko-KR"/>
        </w:rPr>
      </w:pPr>
    </w:p>
    <w:p w14:paraId="7CBCBEB1" w14:textId="1F3AFC13" w:rsidR="00581E58" w:rsidRPr="00380938" w:rsidRDefault="00581E58" w:rsidP="00380938">
      <w:pPr>
        <w:spacing w:line="480" w:lineRule="auto"/>
        <w:jc w:val="both"/>
        <w:rPr>
          <w:rFonts w:ascii="Times New Roman" w:hAnsi="Times New Roman" w:cs="Times New Roman"/>
          <w:b/>
          <w:bCs/>
          <w:lang w:eastAsia="ko-KR"/>
        </w:rPr>
      </w:pPr>
      <w:r w:rsidRPr="00380938">
        <w:rPr>
          <w:rFonts w:ascii="Times New Roman" w:hAnsi="Times New Roman" w:cs="Times New Roman"/>
          <w:b/>
          <w:bCs/>
          <w:lang w:eastAsia="ko-KR"/>
        </w:rPr>
        <w:t>Statistical testing</w:t>
      </w:r>
    </w:p>
    <w:p w14:paraId="39DFD1D2" w14:textId="40259977" w:rsidR="00581E58" w:rsidRPr="00380938" w:rsidRDefault="00581E58"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lastRenderedPageBreak/>
        <w:tab/>
        <w:t xml:space="preserve">To examine whether room type influences </w:t>
      </w:r>
      <w:r w:rsidRPr="00380938">
        <w:rPr>
          <w:rFonts w:ascii="Times New Roman" w:hAnsi="Times New Roman" w:cs="Times New Roman"/>
          <w:lang w:eastAsia="ko-KR"/>
        </w:rPr>
        <w:t>Airbnb listing prices in New York City, a formal hypothesis test was conducted using log-transformed price data. The goal was to determine if the mean price differs significantly across the three major room categories: entire homes/apartments, private rooms, and shared rooms.</w:t>
      </w:r>
    </w:p>
    <w:p w14:paraId="4B4CE554" w14:textId="64D40DA9" w:rsidR="00581E58" w:rsidRPr="00380938" w:rsidRDefault="00581E58"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r>
      <w:r w:rsidRPr="00380938">
        <w:rPr>
          <w:rFonts w:ascii="Times New Roman" w:hAnsi="Times New Roman" w:cs="Times New Roman"/>
          <w:lang w:eastAsia="ko-KR"/>
        </w:rPr>
        <w:t>An initial one-way ANOVA was used to test this hypothesis. Although the data met the assumptions of independence and approximate normality, Levene’s test revealed a significant violation of the equal variance assumption.</w:t>
      </w:r>
      <w:r w:rsidRPr="00380938">
        <w:rPr>
          <w:rFonts w:ascii="Times New Roman" w:hAnsi="Times New Roman" w:cs="Times New Roman"/>
          <w:lang w:eastAsia="ko-KR"/>
        </w:rPr>
        <w:t xml:space="preserve"> To accommodate this, Welch’s ANOVA was applied for this. </w:t>
      </w:r>
      <w:r w:rsidRPr="00380938">
        <w:rPr>
          <w:rFonts w:ascii="Times New Roman" w:hAnsi="Times New Roman" w:cs="Times New Roman"/>
          <w:lang w:eastAsia="ko-KR"/>
        </w:rPr>
        <w:t>Both tests reached the same conclusion: the differences in average log-transformed prices across room types were statistically significant. Specifically, listings categorized as entire homes or apartments tend to command higher prices than private or shared rooms, even after adjusting for skewness in the data.</w:t>
      </w:r>
    </w:p>
    <w:p w14:paraId="7689518B" w14:textId="3E9FECF1" w:rsidR="00581E58" w:rsidRPr="00380938" w:rsidRDefault="00581E58" w:rsidP="00380938">
      <w:pPr>
        <w:spacing w:line="480" w:lineRule="auto"/>
        <w:ind w:firstLine="720"/>
        <w:jc w:val="both"/>
        <w:rPr>
          <w:rFonts w:ascii="Times New Roman" w:hAnsi="Times New Roman" w:cs="Times New Roman"/>
          <w:lang w:eastAsia="ko-KR"/>
        </w:rPr>
      </w:pPr>
      <w:r w:rsidRPr="00380938">
        <w:rPr>
          <w:rFonts w:ascii="Times New Roman" w:hAnsi="Times New Roman" w:cs="Times New Roman"/>
          <w:lang w:eastAsia="ko-KR"/>
        </w:rPr>
        <w:t>Moreover, the effect size observed was substantial, indicating that room type explains a meaningful portion of the variation in listing prices. This finding aligns with earlier observations from the exploratory analysis and provides strong justification for including room type as a key explanatory variable in the regression and classification models that follow.</w:t>
      </w:r>
    </w:p>
    <w:p w14:paraId="1E0EF8CE" w14:textId="77777777" w:rsidR="00B237FB" w:rsidRPr="00380938" w:rsidRDefault="00B237FB" w:rsidP="00380938">
      <w:pPr>
        <w:spacing w:line="480" w:lineRule="auto"/>
        <w:jc w:val="both"/>
        <w:rPr>
          <w:rFonts w:ascii="Times New Roman" w:hAnsi="Times New Roman" w:cs="Times New Roman"/>
          <w:b/>
          <w:bCs/>
          <w:lang w:eastAsia="ko-KR"/>
        </w:rPr>
      </w:pPr>
    </w:p>
    <w:p w14:paraId="117F88D5" w14:textId="07A34807" w:rsidR="008F62DB" w:rsidRPr="00380938" w:rsidRDefault="008F62DB" w:rsidP="00380938">
      <w:pPr>
        <w:spacing w:line="480" w:lineRule="auto"/>
        <w:jc w:val="both"/>
        <w:rPr>
          <w:rFonts w:ascii="Times New Roman" w:hAnsi="Times New Roman" w:cs="Times New Roman"/>
          <w:b/>
          <w:bCs/>
          <w:lang w:eastAsia="ko-KR"/>
        </w:rPr>
      </w:pPr>
      <w:r w:rsidRPr="00380938">
        <w:rPr>
          <w:rFonts w:ascii="Times New Roman" w:hAnsi="Times New Roman" w:cs="Times New Roman"/>
          <w:b/>
          <w:bCs/>
          <w:lang w:eastAsia="ko-KR"/>
        </w:rPr>
        <w:t>Predictive Modeling</w:t>
      </w:r>
    </w:p>
    <w:p w14:paraId="687645FD" w14:textId="5CC2F538" w:rsidR="00DD6DF5" w:rsidRPr="00380938" w:rsidRDefault="008F62DB"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r>
      <w:r w:rsidRPr="00380938">
        <w:rPr>
          <w:rFonts w:ascii="Times New Roman" w:hAnsi="Times New Roman" w:cs="Times New Roman"/>
          <w:lang w:eastAsia="ko-KR"/>
        </w:rPr>
        <w:t>Several models were applied to explain and predict listing prices. A linear regression using log-transformed price showed that room type and borough were the most influential variables, with entire homes and listings in Manhattan priced higher on average.</w:t>
      </w:r>
      <w:r w:rsidR="00DD6DF5" w:rsidRPr="00380938">
        <w:rPr>
          <w:rFonts w:ascii="Times New Roman" w:hAnsi="Times New Roman" w:cs="Times New Roman"/>
          <w:lang w:eastAsia="ko-KR"/>
        </w:rPr>
        <w:t xml:space="preserve"> </w:t>
      </w:r>
      <w:r w:rsidR="00DD6DF5" w:rsidRPr="00380938">
        <w:rPr>
          <w:rFonts w:ascii="Times New Roman" w:hAnsi="Times New Roman" w:cs="Times New Roman"/>
          <w:lang w:eastAsia="ko-KR"/>
        </w:rPr>
        <w:t xml:space="preserve">A decision tree classifier was used to categorize listings into high and </w:t>
      </w:r>
      <w:proofErr w:type="gramStart"/>
      <w:r w:rsidR="00DD6DF5" w:rsidRPr="00380938">
        <w:rPr>
          <w:rFonts w:ascii="Times New Roman" w:hAnsi="Times New Roman" w:cs="Times New Roman"/>
          <w:lang w:eastAsia="ko-KR"/>
        </w:rPr>
        <w:t>low price</w:t>
      </w:r>
      <w:proofErr w:type="gramEnd"/>
      <w:r w:rsidR="00DD6DF5" w:rsidRPr="00380938">
        <w:rPr>
          <w:rFonts w:ascii="Times New Roman" w:hAnsi="Times New Roman" w:cs="Times New Roman"/>
          <w:lang w:eastAsia="ko-KR"/>
        </w:rPr>
        <w:t xml:space="preserve"> groups. While interpretable, its performance was limited due to class imbalance and price variability.</w:t>
      </w:r>
      <w:r w:rsidR="00DD6DF5" w:rsidRPr="00380938">
        <w:rPr>
          <w:rFonts w:ascii="Times New Roman" w:hAnsi="Times New Roman" w:cs="Times New Roman"/>
          <w:lang w:eastAsia="ko-KR"/>
        </w:rPr>
        <w:t xml:space="preserve"> </w:t>
      </w:r>
    </w:p>
    <w:p w14:paraId="7107AD52" w14:textId="57CB331E" w:rsidR="00DD6DF5" w:rsidRPr="00380938" w:rsidRDefault="00DD6DF5" w:rsidP="00380938">
      <w:pPr>
        <w:spacing w:line="480" w:lineRule="auto"/>
        <w:ind w:firstLine="720"/>
        <w:jc w:val="both"/>
        <w:rPr>
          <w:rFonts w:ascii="Times New Roman" w:hAnsi="Times New Roman" w:cs="Times New Roman"/>
          <w:lang w:eastAsia="ko-KR"/>
        </w:rPr>
      </w:pPr>
      <w:r w:rsidRPr="00380938">
        <w:rPr>
          <w:rFonts w:ascii="Times New Roman" w:hAnsi="Times New Roman" w:cs="Times New Roman"/>
          <w:lang w:eastAsia="ko-KR"/>
        </w:rPr>
        <w:lastRenderedPageBreak/>
        <w:t>K-means clustering was applied to uncover natural groupings among listings using features such as log-transformed price, availability, and review activity. After normalization, the algorithm grouped listings into four distinct clusters. These clusters revealed clear behavioral segments</w:t>
      </w:r>
      <w:r w:rsidRPr="00380938">
        <w:rPr>
          <w:rFonts w:ascii="Times New Roman" w:hAnsi="Times New Roman" w:cs="Times New Roman"/>
          <w:lang w:eastAsia="ko-KR"/>
        </w:rPr>
        <w:t>.  The first cluster (Cluster 0) captured low-price, low availability with low review activity. Cluster 1 contained mid-price, high availability, with moderate reviews, suggesting hosts who keep their properties widely available but receive few bookings. Cluster 2 represents the most premium listings with high prices with low availability and limited reviews, likely luxury rentals. Cluster 4 featured moderately priced listings with high review activity and moderate availability, indicating highly active and popular listings.</w:t>
      </w:r>
      <w:r w:rsidR="00C46ADB" w:rsidRPr="00380938">
        <w:rPr>
          <w:rFonts w:ascii="Times New Roman" w:hAnsi="Times New Roman" w:cs="Times New Roman"/>
          <w:lang w:eastAsia="ko-KR"/>
        </w:rPr>
        <w:t xml:space="preserve"> Below plots illustrate how these clusters separate across dimensions, providing visual evidence of distinct group patterns. These clusters may help define different market segments and could be leveraged for personalized marketing and host strategy.</w:t>
      </w:r>
      <w:r w:rsidRPr="00380938">
        <w:rPr>
          <w:rFonts w:ascii="Times New Roman" w:hAnsi="Times New Roman" w:cs="Times New Roman"/>
          <w:lang w:eastAsia="ko-KR"/>
        </w:rPr>
        <w:br/>
      </w:r>
      <w:r w:rsidRPr="00380938">
        <w:rPr>
          <w:rFonts w:ascii="Times New Roman" w:hAnsi="Times New Roman" w:cs="Times New Roman"/>
          <w:lang w:eastAsia="ko-KR"/>
        </w:rPr>
        <w:drawing>
          <wp:inline distT="0" distB="0" distL="0" distR="0" wp14:anchorId="03F1F329" wp14:editId="7B3D32B7">
            <wp:extent cx="4293704" cy="3507233"/>
            <wp:effectExtent l="0" t="0" r="0" b="0"/>
            <wp:docPr id="888803304" name="Picture 1"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03304" name="Picture 1" descr="A diagram of a cluster of dots&#10;&#10;AI-generated content may be incorrect."/>
                    <pic:cNvPicPr/>
                  </pic:nvPicPr>
                  <pic:blipFill>
                    <a:blip r:embed="rId10"/>
                    <a:stretch>
                      <a:fillRect/>
                    </a:stretch>
                  </pic:blipFill>
                  <pic:spPr>
                    <a:xfrm>
                      <a:off x="0" y="0"/>
                      <a:ext cx="4313924" cy="3523750"/>
                    </a:xfrm>
                    <a:prstGeom prst="rect">
                      <a:avLst/>
                    </a:prstGeom>
                  </pic:spPr>
                </pic:pic>
              </a:graphicData>
            </a:graphic>
          </wp:inline>
        </w:drawing>
      </w:r>
    </w:p>
    <w:p w14:paraId="3952D80C" w14:textId="6737A3F3" w:rsidR="00DD6DF5" w:rsidRPr="00380938" w:rsidRDefault="00DD6DF5"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lastRenderedPageBreak/>
        <w:drawing>
          <wp:inline distT="0" distB="0" distL="0" distR="0" wp14:anchorId="5C998FA5" wp14:editId="2F6A0CDA">
            <wp:extent cx="4347210" cy="3554233"/>
            <wp:effectExtent l="0" t="0" r="0" b="8255"/>
            <wp:docPr id="1221765259" name="Picture 1"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65259" name="Picture 1" descr="A diagram of a cluster of dots&#10;&#10;AI-generated content may be incorrect."/>
                    <pic:cNvPicPr/>
                  </pic:nvPicPr>
                  <pic:blipFill>
                    <a:blip r:embed="rId11"/>
                    <a:stretch>
                      <a:fillRect/>
                    </a:stretch>
                  </pic:blipFill>
                  <pic:spPr>
                    <a:xfrm>
                      <a:off x="0" y="0"/>
                      <a:ext cx="4362605" cy="3566819"/>
                    </a:xfrm>
                    <a:prstGeom prst="rect">
                      <a:avLst/>
                    </a:prstGeom>
                  </pic:spPr>
                </pic:pic>
              </a:graphicData>
            </a:graphic>
          </wp:inline>
        </w:drawing>
      </w:r>
    </w:p>
    <w:p w14:paraId="0608EC58" w14:textId="4DBD44DD" w:rsidR="00DD6DF5" w:rsidRPr="00380938" w:rsidRDefault="00DD6DF5" w:rsidP="00380938">
      <w:pPr>
        <w:spacing w:line="480" w:lineRule="auto"/>
        <w:ind w:firstLine="720"/>
        <w:jc w:val="both"/>
        <w:rPr>
          <w:rFonts w:ascii="Times New Roman" w:hAnsi="Times New Roman" w:cs="Times New Roman"/>
          <w:lang w:eastAsia="ko-KR"/>
        </w:rPr>
      </w:pPr>
      <w:r w:rsidRPr="00380938">
        <w:rPr>
          <w:rFonts w:ascii="Times New Roman" w:hAnsi="Times New Roman" w:cs="Times New Roman"/>
          <w:lang w:eastAsia="ko-KR"/>
        </w:rPr>
        <w:t>Finally, a Random Forest regress</w:t>
      </w:r>
      <w:r w:rsidRPr="00380938">
        <w:rPr>
          <w:rFonts w:ascii="Times New Roman" w:hAnsi="Times New Roman" w:cs="Times New Roman"/>
          <w:lang w:eastAsia="ko-KR"/>
        </w:rPr>
        <w:t>ion</w:t>
      </w:r>
      <w:r w:rsidRPr="00380938">
        <w:rPr>
          <w:rFonts w:ascii="Times New Roman" w:hAnsi="Times New Roman" w:cs="Times New Roman"/>
          <w:lang w:eastAsia="ko-KR"/>
        </w:rPr>
        <w:t xml:space="preserve"> marginally improved prediction accuracy over linear regression. However, the most important features remained the same</w:t>
      </w:r>
      <w:r w:rsidRPr="00380938">
        <w:rPr>
          <w:rFonts w:ascii="Times New Roman" w:hAnsi="Times New Roman" w:cs="Times New Roman"/>
          <w:lang w:eastAsia="ko-KR"/>
        </w:rPr>
        <w:t xml:space="preserve"> (</w:t>
      </w:r>
      <w:r w:rsidRPr="00380938">
        <w:rPr>
          <w:rFonts w:ascii="Times New Roman" w:hAnsi="Times New Roman" w:cs="Times New Roman"/>
          <w:lang w:eastAsia="ko-KR"/>
        </w:rPr>
        <w:t>room type and neighborhood group</w:t>
      </w:r>
      <w:r w:rsidRPr="00380938">
        <w:rPr>
          <w:rFonts w:ascii="Times New Roman" w:hAnsi="Times New Roman" w:cs="Times New Roman"/>
          <w:lang w:eastAsia="ko-KR"/>
        </w:rPr>
        <w:t xml:space="preserve">) </w:t>
      </w:r>
      <w:r w:rsidRPr="00380938">
        <w:rPr>
          <w:rFonts w:ascii="Times New Roman" w:hAnsi="Times New Roman" w:cs="Times New Roman"/>
          <w:lang w:eastAsia="ko-KR"/>
        </w:rPr>
        <w:t>indicating stable, largely linear relationships.</w:t>
      </w:r>
    </w:p>
    <w:p w14:paraId="4C0C4F07" w14:textId="77777777" w:rsidR="00B237FB" w:rsidRPr="00380938" w:rsidRDefault="00B237FB" w:rsidP="00380938">
      <w:pPr>
        <w:spacing w:line="480" w:lineRule="auto"/>
        <w:jc w:val="both"/>
        <w:rPr>
          <w:rFonts w:ascii="Times New Roman" w:hAnsi="Times New Roman" w:cs="Times New Roman"/>
          <w:b/>
          <w:bCs/>
          <w:lang w:eastAsia="ko-KR"/>
        </w:rPr>
      </w:pPr>
    </w:p>
    <w:p w14:paraId="1A62C73C" w14:textId="0F5BB3C5" w:rsidR="00C46ADB" w:rsidRPr="00380938" w:rsidRDefault="00B237FB" w:rsidP="00380938">
      <w:pPr>
        <w:spacing w:line="480" w:lineRule="auto"/>
        <w:jc w:val="both"/>
        <w:rPr>
          <w:rFonts w:ascii="Times New Roman" w:hAnsi="Times New Roman" w:cs="Times New Roman"/>
          <w:b/>
          <w:bCs/>
          <w:lang w:eastAsia="ko-KR"/>
        </w:rPr>
      </w:pPr>
      <w:r w:rsidRPr="00380938">
        <w:rPr>
          <w:rFonts w:ascii="Times New Roman" w:hAnsi="Times New Roman" w:cs="Times New Roman"/>
          <w:b/>
          <w:bCs/>
          <w:lang w:eastAsia="ko-KR"/>
        </w:rPr>
        <w:t>Actionable recommendations</w:t>
      </w:r>
    </w:p>
    <w:p w14:paraId="16789478" w14:textId="2C66E14E" w:rsidR="00C46ADB" w:rsidRPr="00380938" w:rsidRDefault="00C46ADB"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t xml:space="preserve">Based on the analysis, several practical recommendations emerge for different stakeholders. For hosts, room </w:t>
      </w:r>
      <w:proofErr w:type="gramStart"/>
      <w:r w:rsidRPr="00380938">
        <w:rPr>
          <w:rFonts w:ascii="Times New Roman" w:hAnsi="Times New Roman" w:cs="Times New Roman"/>
          <w:lang w:eastAsia="ko-KR"/>
        </w:rPr>
        <w:t>type</w:t>
      </w:r>
      <w:proofErr w:type="gramEnd"/>
      <w:r w:rsidRPr="00380938">
        <w:rPr>
          <w:rFonts w:ascii="Times New Roman" w:hAnsi="Times New Roman" w:cs="Times New Roman"/>
          <w:lang w:eastAsia="ko-KR"/>
        </w:rPr>
        <w:t xml:space="preserve"> and location are the strongest determinants of price. Listings in popular boroughs consistently have higher prices. Hosts can leverage this insight by adjusting pricing and availability strategies to align with this.</w:t>
      </w:r>
    </w:p>
    <w:p w14:paraId="4671A5A0" w14:textId="7F53C930" w:rsidR="00C46ADB" w:rsidRPr="00380938" w:rsidRDefault="00C46ADB"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lastRenderedPageBreak/>
        <w:tab/>
        <w:t>For Airbnb as a platform, monitoring borough-level pricing trends can help detect irregularities in specific neighborhoods. Supporting dynamic pricing that accounts for room type and seasonal availability may enhance host earnings and user satisfaction.</w:t>
      </w:r>
    </w:p>
    <w:p w14:paraId="54ACA567" w14:textId="3839838D" w:rsidR="00C46ADB" w:rsidRPr="00380938" w:rsidRDefault="00C46ADB"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t>City planners and policymakers can use these findings to better understand the geographic concentration of high revenue listings. This can inform decisions around regulation, zoning, or taxation aimed at balancing tourism with housing affordability.</w:t>
      </w:r>
    </w:p>
    <w:p w14:paraId="3CF2AEA5" w14:textId="77777777" w:rsidR="00B237FB" w:rsidRPr="00380938" w:rsidRDefault="00B237FB" w:rsidP="00380938">
      <w:pPr>
        <w:spacing w:line="480" w:lineRule="auto"/>
        <w:jc w:val="both"/>
        <w:rPr>
          <w:rFonts w:ascii="Times New Roman" w:hAnsi="Times New Roman" w:cs="Times New Roman"/>
          <w:b/>
          <w:bCs/>
          <w:lang w:eastAsia="ko-KR"/>
        </w:rPr>
      </w:pPr>
    </w:p>
    <w:p w14:paraId="54EAA2C2" w14:textId="0F409DCE" w:rsidR="00DD6DF5" w:rsidRPr="00380938" w:rsidRDefault="00692B56" w:rsidP="00380938">
      <w:pPr>
        <w:spacing w:line="480" w:lineRule="auto"/>
        <w:jc w:val="both"/>
        <w:rPr>
          <w:rFonts w:ascii="Times New Roman" w:hAnsi="Times New Roman" w:cs="Times New Roman"/>
          <w:b/>
          <w:bCs/>
          <w:lang w:eastAsia="ko-KR"/>
        </w:rPr>
      </w:pPr>
      <w:r w:rsidRPr="00380938">
        <w:rPr>
          <w:rFonts w:ascii="Times New Roman" w:hAnsi="Times New Roman" w:cs="Times New Roman"/>
          <w:b/>
          <w:bCs/>
          <w:lang w:eastAsia="ko-KR"/>
        </w:rPr>
        <w:t>Limitations</w:t>
      </w:r>
    </w:p>
    <w:p w14:paraId="0FDD48B7" w14:textId="4CA68562" w:rsidR="00692B56" w:rsidRPr="00380938" w:rsidRDefault="00692B56" w:rsidP="00380938">
      <w:pPr>
        <w:spacing w:line="480" w:lineRule="auto"/>
        <w:jc w:val="both"/>
        <w:rPr>
          <w:rFonts w:ascii="Times New Roman" w:hAnsi="Times New Roman" w:cs="Times New Roman"/>
          <w:lang w:eastAsia="ko-KR"/>
        </w:rPr>
      </w:pPr>
      <w:r w:rsidRPr="00380938">
        <w:rPr>
          <w:rFonts w:ascii="Times New Roman" w:hAnsi="Times New Roman" w:cs="Times New Roman"/>
          <w:lang w:eastAsia="ko-KR"/>
        </w:rPr>
        <w:tab/>
        <w:t xml:space="preserve">While the analysis provides several meaningful insights, there are limitations that must be considered. First, the dataset is a snapshot from 2019. The Airbnb market dynamics may have shifted since then, especially in response to the COVID-19 pandemic. Second, several variables exhibited skewness and required transformations. </w:t>
      </w:r>
      <w:r w:rsidR="00FE57A6" w:rsidRPr="00380938">
        <w:rPr>
          <w:rFonts w:ascii="Times New Roman" w:hAnsi="Times New Roman" w:cs="Times New Roman"/>
          <w:lang w:eastAsia="ko-KR"/>
        </w:rPr>
        <w:t>This preparation</w:t>
      </w:r>
      <w:r w:rsidRPr="00380938">
        <w:rPr>
          <w:rFonts w:ascii="Times New Roman" w:hAnsi="Times New Roman" w:cs="Times New Roman"/>
          <w:lang w:eastAsia="ko-KR"/>
        </w:rPr>
        <w:t xml:space="preserve"> may reduce interpretability or exclude edge cases that could provide insights. Additionally, the analysis relied on structured data fields and excluded potentially rich information found in listing descriptions, amenities, or user reviews. Understanding </w:t>
      </w:r>
      <w:proofErr w:type="gramStart"/>
      <w:r w:rsidRPr="00380938">
        <w:rPr>
          <w:rFonts w:ascii="Times New Roman" w:hAnsi="Times New Roman" w:cs="Times New Roman"/>
          <w:lang w:eastAsia="ko-KR"/>
        </w:rPr>
        <w:t>these</w:t>
      </w:r>
      <w:proofErr w:type="gramEnd"/>
      <w:r w:rsidRPr="00380938">
        <w:rPr>
          <w:rFonts w:ascii="Times New Roman" w:hAnsi="Times New Roman" w:cs="Times New Roman"/>
          <w:lang w:eastAsia="ko-KR"/>
        </w:rPr>
        <w:t xml:space="preserve"> </w:t>
      </w:r>
      <w:r w:rsidR="00FE57A6" w:rsidRPr="00380938">
        <w:rPr>
          <w:rFonts w:ascii="Times New Roman" w:hAnsi="Times New Roman" w:cs="Times New Roman"/>
          <w:lang w:eastAsia="ko-KR"/>
        </w:rPr>
        <w:t>text-based</w:t>
      </w:r>
      <w:r w:rsidRPr="00380938">
        <w:rPr>
          <w:rFonts w:ascii="Times New Roman" w:hAnsi="Times New Roman" w:cs="Times New Roman"/>
          <w:lang w:eastAsia="ko-KR"/>
        </w:rPr>
        <w:t xml:space="preserve"> data may further enhance model performance and insights. Lastly, although multiple models were tested, only a limited set of features were included. Future work could explore incorporating </w:t>
      </w:r>
      <w:r w:rsidR="000C5694" w:rsidRPr="00380938">
        <w:rPr>
          <w:rFonts w:ascii="Times New Roman" w:hAnsi="Times New Roman" w:cs="Times New Roman"/>
          <w:lang w:eastAsia="ko-KR"/>
        </w:rPr>
        <w:t>geospatial data, seasonality, or host-level performance metrics to refine predictions.</w:t>
      </w:r>
    </w:p>
    <w:sectPr w:rsidR="00692B56" w:rsidRPr="00380938">
      <w:headerReference w:type="default" r:id="rId12"/>
      <w:pgSz w:w="12240" w:h="15840"/>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1344A" w14:textId="77777777" w:rsidR="00E10E4F" w:rsidRDefault="00E10E4F" w:rsidP="009D5810">
      <w:pPr>
        <w:spacing w:after="0" w:line="240" w:lineRule="auto"/>
      </w:pPr>
      <w:r>
        <w:separator/>
      </w:r>
    </w:p>
  </w:endnote>
  <w:endnote w:type="continuationSeparator" w:id="0">
    <w:p w14:paraId="561953D9" w14:textId="77777777" w:rsidR="00E10E4F" w:rsidRDefault="00E10E4F" w:rsidP="009D5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94662" w14:textId="77777777" w:rsidR="00E10E4F" w:rsidRDefault="00E10E4F" w:rsidP="009D5810">
      <w:pPr>
        <w:spacing w:after="0" w:line="240" w:lineRule="auto"/>
      </w:pPr>
      <w:r>
        <w:separator/>
      </w:r>
    </w:p>
  </w:footnote>
  <w:footnote w:type="continuationSeparator" w:id="0">
    <w:p w14:paraId="4DB1FD38" w14:textId="77777777" w:rsidR="00E10E4F" w:rsidRDefault="00E10E4F" w:rsidP="009D5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704237"/>
      <w:docPartObj>
        <w:docPartGallery w:val="Page Numbers (Top of Page)"/>
        <w:docPartUnique/>
      </w:docPartObj>
    </w:sdtPr>
    <w:sdtEndPr>
      <w:rPr>
        <w:noProof/>
      </w:rPr>
    </w:sdtEndPr>
    <w:sdtContent>
      <w:p w14:paraId="58C6F293" w14:textId="04A9FCB8" w:rsidR="009D5810" w:rsidRDefault="009D58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1360E8" w14:textId="77777777" w:rsidR="009D5810" w:rsidRDefault="009D5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617F1"/>
    <w:multiLevelType w:val="hybridMultilevel"/>
    <w:tmpl w:val="6094A3B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633D5742"/>
    <w:multiLevelType w:val="hybridMultilevel"/>
    <w:tmpl w:val="9F342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183747">
    <w:abstractNumId w:val="0"/>
  </w:num>
  <w:num w:numId="2" w16cid:durableId="327098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66"/>
    <w:rsid w:val="000C5694"/>
    <w:rsid w:val="000F3F66"/>
    <w:rsid w:val="00337A9D"/>
    <w:rsid w:val="00380938"/>
    <w:rsid w:val="00441328"/>
    <w:rsid w:val="00475BAC"/>
    <w:rsid w:val="004F1FB5"/>
    <w:rsid w:val="00581E58"/>
    <w:rsid w:val="00692B56"/>
    <w:rsid w:val="00702F40"/>
    <w:rsid w:val="008F62DB"/>
    <w:rsid w:val="009D5810"/>
    <w:rsid w:val="00B237FB"/>
    <w:rsid w:val="00C46ADB"/>
    <w:rsid w:val="00D534AC"/>
    <w:rsid w:val="00DD6DF5"/>
    <w:rsid w:val="00E070D2"/>
    <w:rsid w:val="00E10E4F"/>
    <w:rsid w:val="00FD3A45"/>
    <w:rsid w:val="00FE57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1142"/>
  <w15:chartTrackingRefBased/>
  <w15:docId w15:val="{D00E4543-E487-4AA9-9F98-35C3D6CA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F66"/>
    <w:rPr>
      <w:rFonts w:eastAsiaTheme="majorEastAsia" w:cstheme="majorBidi"/>
      <w:color w:val="272727" w:themeColor="text1" w:themeTint="D8"/>
    </w:rPr>
  </w:style>
  <w:style w:type="paragraph" w:styleId="Title">
    <w:name w:val="Title"/>
    <w:basedOn w:val="Normal"/>
    <w:next w:val="Normal"/>
    <w:link w:val="TitleChar"/>
    <w:uiPriority w:val="16"/>
    <w:qFormat/>
    <w:rsid w:val="000F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6"/>
    <w:rsid w:val="000F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8"/>
    <w:qFormat/>
    <w:rsid w:val="000F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8"/>
    <w:rsid w:val="000F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F66"/>
    <w:pPr>
      <w:spacing w:before="160"/>
      <w:jc w:val="center"/>
    </w:pPr>
    <w:rPr>
      <w:i/>
      <w:iCs/>
      <w:color w:val="404040" w:themeColor="text1" w:themeTint="BF"/>
    </w:rPr>
  </w:style>
  <w:style w:type="character" w:customStyle="1" w:styleId="QuoteChar">
    <w:name w:val="Quote Char"/>
    <w:basedOn w:val="DefaultParagraphFont"/>
    <w:link w:val="Quote"/>
    <w:uiPriority w:val="29"/>
    <w:rsid w:val="000F3F66"/>
    <w:rPr>
      <w:i/>
      <w:iCs/>
      <w:color w:val="404040" w:themeColor="text1" w:themeTint="BF"/>
    </w:rPr>
  </w:style>
  <w:style w:type="paragraph" w:styleId="ListParagraph">
    <w:name w:val="List Paragraph"/>
    <w:basedOn w:val="Normal"/>
    <w:uiPriority w:val="34"/>
    <w:qFormat/>
    <w:rsid w:val="000F3F66"/>
    <w:pPr>
      <w:ind w:left="720"/>
      <w:contextualSpacing/>
    </w:pPr>
  </w:style>
  <w:style w:type="character" w:styleId="IntenseEmphasis">
    <w:name w:val="Intense Emphasis"/>
    <w:basedOn w:val="DefaultParagraphFont"/>
    <w:uiPriority w:val="21"/>
    <w:qFormat/>
    <w:rsid w:val="000F3F66"/>
    <w:rPr>
      <w:i/>
      <w:iCs/>
      <w:color w:val="0F4761" w:themeColor="accent1" w:themeShade="BF"/>
    </w:rPr>
  </w:style>
  <w:style w:type="paragraph" w:styleId="IntenseQuote">
    <w:name w:val="Intense Quote"/>
    <w:basedOn w:val="Normal"/>
    <w:next w:val="Normal"/>
    <w:link w:val="IntenseQuoteChar"/>
    <w:uiPriority w:val="30"/>
    <w:qFormat/>
    <w:rsid w:val="000F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F66"/>
    <w:rPr>
      <w:i/>
      <w:iCs/>
      <w:color w:val="0F4761" w:themeColor="accent1" w:themeShade="BF"/>
    </w:rPr>
  </w:style>
  <w:style w:type="character" w:styleId="IntenseReference">
    <w:name w:val="Intense Reference"/>
    <w:basedOn w:val="DefaultParagraphFont"/>
    <w:uiPriority w:val="32"/>
    <w:qFormat/>
    <w:rsid w:val="000F3F66"/>
    <w:rPr>
      <w:b/>
      <w:bCs/>
      <w:smallCaps/>
      <w:color w:val="0F4761" w:themeColor="accent1" w:themeShade="BF"/>
      <w:spacing w:val="5"/>
    </w:rPr>
  </w:style>
  <w:style w:type="paragraph" w:customStyle="1" w:styleId="Title2">
    <w:name w:val="Title 2"/>
    <w:basedOn w:val="Normal"/>
    <w:uiPriority w:val="1"/>
    <w:qFormat/>
    <w:rsid w:val="009D5810"/>
    <w:pPr>
      <w:spacing w:after="0" w:line="480" w:lineRule="auto"/>
      <w:jc w:val="center"/>
    </w:pPr>
    <w:rPr>
      <w:color w:val="000000" w:themeColor="text1"/>
      <w:kern w:val="0"/>
      <w:sz w:val="22"/>
      <w:lang w:eastAsia="ja-JP"/>
      <w14:ligatures w14:val="none"/>
    </w:rPr>
  </w:style>
  <w:style w:type="paragraph" w:styleId="Header">
    <w:name w:val="header"/>
    <w:basedOn w:val="Normal"/>
    <w:link w:val="HeaderChar"/>
    <w:uiPriority w:val="99"/>
    <w:unhideWhenUsed/>
    <w:rsid w:val="009D58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810"/>
  </w:style>
  <w:style w:type="paragraph" w:styleId="Footer">
    <w:name w:val="footer"/>
    <w:basedOn w:val="Normal"/>
    <w:link w:val="FooterChar"/>
    <w:uiPriority w:val="99"/>
    <w:unhideWhenUsed/>
    <w:rsid w:val="009D58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B367B-7560-4A9B-A5C6-F86769FDF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8</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lee</dc:creator>
  <cp:keywords/>
  <dc:description/>
  <cp:lastModifiedBy>dong lee</cp:lastModifiedBy>
  <cp:revision>9</cp:revision>
  <dcterms:created xsi:type="dcterms:W3CDTF">2025-06-01T16:53:00Z</dcterms:created>
  <dcterms:modified xsi:type="dcterms:W3CDTF">2025-06-01T22:07:00Z</dcterms:modified>
</cp:coreProperties>
</file>