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2B3" w:rsidRDefault="00C112B3" w14:paraId="00000001" w14:textId="77777777"/>
    <w:p w:rsidRPr="00B750F7" w:rsidR="00C112B3" w:rsidP="1C80AAF3" w:rsidRDefault="005140E4" w14:paraId="00000003" w14:textId="35E58A7A">
      <w:pPr>
        <w:pStyle w:val="Subtitle"/>
        <w:spacing w:before="240"/>
        <w:jc w:val="center"/>
        <w:rPr>
          <w:b w:val="1"/>
          <w:bCs w:val="1"/>
        </w:rPr>
      </w:pPr>
      <w:r w:rsidRPr="1C80AAF3" w:rsidR="4D028F14">
        <w:rPr>
          <w:b w:val="1"/>
          <w:bCs w:val="1"/>
        </w:rPr>
        <w:t xml:space="preserve">Unit </w:t>
      </w:r>
      <w:r w:rsidRPr="1C80AAF3" w:rsidR="3CF38D45">
        <w:rPr>
          <w:b w:val="1"/>
          <w:bCs w:val="1"/>
        </w:rPr>
        <w:t>3.</w:t>
      </w:r>
      <w:r w:rsidRPr="1C80AAF3" w:rsidR="3A15762C">
        <w:rPr>
          <w:b w:val="1"/>
          <w:bCs w:val="1"/>
        </w:rPr>
        <w:t>1</w:t>
      </w:r>
      <w:r w:rsidRPr="1C80AAF3" w:rsidR="6A375129">
        <w:rPr>
          <w:b w:val="1"/>
          <w:bCs w:val="1"/>
        </w:rPr>
        <w:t xml:space="preserve"> Assignment: </w:t>
      </w:r>
      <w:r w:rsidRPr="1C80AAF3" w:rsidR="0F2FEB0D">
        <w:rPr>
          <w:b w:val="1"/>
          <w:bCs w:val="1"/>
        </w:rPr>
        <w:t>Research Resources</w:t>
      </w:r>
    </w:p>
    <w:p w:rsidRPr="00B750F7" w:rsidR="00C112B3" w:rsidP="1C80AAF3" w:rsidRDefault="00091315" w14:paraId="00000004" w14:textId="77931053">
      <w:pPr>
        <w:pStyle w:val="Subtitle"/>
        <w:spacing w:before="240"/>
        <w:jc w:val="center"/>
        <w:rPr>
          <w:lang w:val="en-US"/>
        </w:rPr>
      </w:pPr>
      <w:r w:rsidRPr="1C80AAF3" w:rsidR="00091315">
        <w:rPr>
          <w:lang w:val="en-US"/>
        </w:rPr>
        <w:t>Dennis Clement</w:t>
      </w:r>
    </w:p>
    <w:p w:rsidRPr="00B750F7" w:rsidR="00C112B3" w:rsidP="1C80AAF3" w:rsidRDefault="005140E4" w14:paraId="00000005" w14:textId="2D706B80">
      <w:pPr>
        <w:pStyle w:val="Subtitle"/>
        <w:spacing w:before="240"/>
        <w:jc w:val="center"/>
      </w:pPr>
      <w:r w:rsidR="4D028F14">
        <w:rPr/>
        <w:t xml:space="preserve"> Post University</w:t>
      </w:r>
    </w:p>
    <w:p w:rsidR="5A8CA4F5" w:rsidP="4D4B33F3" w:rsidRDefault="5A8CA4F5" w14:paraId="05DB3B21" w14:textId="229E8705">
      <w:pPr>
        <w:pStyle w:val="Subtitle"/>
        <w:suppressLineNumbers w:val="0"/>
        <w:bidi w:val="0"/>
        <w:spacing w:before="240" w:beforeAutospacing="off" w:after="0" w:afterAutospacing="off" w:line="480" w:lineRule="auto"/>
        <w:ind w:left="0" w:right="0"/>
        <w:jc w:val="center"/>
      </w:pPr>
      <w:r w:rsidR="5A8CA4F5">
        <w:rPr/>
        <w:t>CIS 311_30 Technical Writing in CIS</w:t>
      </w:r>
    </w:p>
    <w:p w:rsidR="5A8CA4F5" w:rsidP="4D4B33F3" w:rsidRDefault="5A8CA4F5" w14:paraId="130D2E64" w14:textId="79D94998">
      <w:pPr>
        <w:pStyle w:val="Subtitle"/>
        <w:suppressLineNumbers w:val="0"/>
        <w:bidi w:val="0"/>
        <w:spacing w:before="240" w:beforeAutospacing="off" w:after="0" w:afterAutospacing="off" w:line="480" w:lineRule="auto"/>
        <w:ind w:left="0" w:right="0"/>
        <w:jc w:val="center"/>
      </w:pPr>
      <w:r w:rsidRPr="4D4B33F3" w:rsidR="5A8CA4F5">
        <w:rPr>
          <w:lang w:val="en-US"/>
        </w:rPr>
        <w:t>Dr. Matthew Zullo</w:t>
      </w:r>
    </w:p>
    <w:p w:rsidR="6910D423" w:rsidP="19194694" w:rsidRDefault="6910D423" w14:paraId="3AE2C7D1" w14:textId="5230E225">
      <w:pPr>
        <w:pStyle w:val="Subtitle"/>
        <w:suppressLineNumbers w:val="0"/>
        <w:bidi w:val="0"/>
        <w:spacing w:before="240" w:beforeAutospacing="off" w:after="0" w:afterAutospacing="off" w:line="480" w:lineRule="auto"/>
        <w:ind w:left="0" w:right="0"/>
        <w:jc w:val="center"/>
      </w:pPr>
      <w:r w:rsidR="1A088C12">
        <w:rPr/>
        <w:t xml:space="preserve">September </w:t>
      </w:r>
      <w:r w:rsidR="6190645A">
        <w:rPr/>
        <w:t>1</w:t>
      </w:r>
      <w:r w:rsidR="43CCB7B6">
        <w:rPr/>
        <w:t>4</w:t>
      </w:r>
      <w:r w:rsidR="6190645A">
        <w:rPr/>
        <w:t>th</w:t>
      </w:r>
      <w:r w:rsidR="1A088C12">
        <w:rPr/>
        <w:t>, 2025</w:t>
      </w:r>
    </w:p>
    <w:p w:rsidRPr="00B750F7" w:rsidR="00C112B3" w:rsidP="00567CAF" w:rsidRDefault="00C112B3" w14:paraId="00000009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name="_nr2x3ksnz118" w:colFirst="0" w:colLast="0" w:id="2"/>
      <w:bookmarkEnd w:id="2"/>
    </w:p>
    <w:p w:rsidRPr="00B750F7" w:rsidR="00C112B3" w:rsidP="00567CAF" w:rsidRDefault="00C112B3" w14:paraId="0000000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Pr="00B750F7" w:rsidR="00C112B3" w:rsidP="00567CAF" w:rsidRDefault="00C112B3" w14:paraId="0000000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Pr="00B750F7" w:rsidR="00C112B3" w:rsidP="00567CAF" w:rsidRDefault="005140E4" w14:paraId="0000000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:rsidR="00471C75" w:rsidP="1C80AAF3" w:rsidRDefault="00471C75" w14:paraId="2C29DBD2" w14:textId="100EE537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Bloom, N., Han, R., &amp; Liang, J. (2024, June 12). </w:t>
      </w:r>
      <w:r w:rsidRPr="1C80AAF3" w:rsidR="660D63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Hybrid working from home improves retention without damaging performance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. Nature News. </w:t>
      </w:r>
      <w:hyperlink r:id="R1ea73b58743141bd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https://www.nature.com/articles/s41586-024-07500-2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00471C75" w:rsidP="1C80AAF3" w:rsidRDefault="00471C75" w14:paraId="28BFD0CC" w14:textId="5FB1F893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Denzer, M., &amp; Grunau, P. (2023, August 30). </w:t>
      </w:r>
      <w:r w:rsidRPr="1C80AAF3" w:rsidR="660D63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The impacts of working from home on individual health and well-being - the European Journal of Health Economics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. SpringerLink. </w:t>
      </w:r>
      <w:hyperlink r:id="R1e34c96a15684980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https://link.springer.com/article/10.1007/s10198-023-01620-8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00471C75" w:rsidP="1C80AAF3" w:rsidRDefault="00471C75" w14:paraId="40702AA9" w14:textId="2692B8BB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Mohamed, A. A. A., Mohamed, S. A., &amp; 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Alebrahem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M. (2024, August 7). </w:t>
      </w:r>
      <w:r w:rsidRPr="1C80AAF3" w:rsidR="660D63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remote revolution: Assessing the impact of working from home on Finance Professionals - Future Business Journal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SpringerOpen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fd92f5a68250480d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https://fbj.springeropen.com/articles/10.1186/s43093-024-00345-1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471C75" w:rsidP="1C80AAF3" w:rsidRDefault="00471C75" w14:paraId="6245A30F" w14:textId="0BB683FB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Qu, J., &amp; Yan, J. (2022, September 5). </w:t>
      </w:r>
      <w:r w:rsidRPr="1C80AAF3" w:rsidR="660D63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Working from home vs working from office in terms of job performance during the covid‐19 pandemic crisis: Evidence from China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. Asia Pacific Journal of Human Resources. </w:t>
      </w:r>
      <w:hyperlink r:id="R5b428c37d42849b8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https://pmc.ncbi.nlm.nih.gov/articles/PMC9538110/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00471C75" w:rsidP="1C80AAF3" w:rsidRDefault="00471C75" w14:paraId="644015F9" w14:textId="01EC7EE2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Sciencedirect.com | Science, Health and medical journals, full text 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articles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books. (n.d.-a). </w:t>
      </w:r>
      <w:hyperlink r:id="R06e97d850e204394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https://www.sciencedirect.com/science/article/am/pii/S1879729619301437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471C75" w:rsidP="1C80AAF3" w:rsidRDefault="00471C75" w14:paraId="24B1E925" w14:textId="5AF3C306">
      <w:pPr>
        <w:spacing w:before="240" w:beforeAutospacing="off" w:after="240" w:afterAutospacing="off"/>
        <w:ind w:left="567" w:right="0" w:hanging="567"/>
        <w:jc w:val="left"/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Tandfonline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(n.d.-b). </w:t>
      </w:r>
      <w:hyperlink r:id="R45e6a04f43ec4783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https://www.tandfonline.com/doi/pdf/10.1080/09585192.2022.2075235</w:t>
        </w:r>
      </w:hyperlink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471C75" w:rsidP="1C80AAF3" w:rsidRDefault="00471C75" w14:paraId="59B35696" w14:textId="0C89AA43">
      <w:pPr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U.S. Bureau of Labor Statistics. (n.d.). </w:t>
      </w:r>
      <w:r w:rsidRPr="1C80AAF3" w:rsidR="660D63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The rise in remote work across industries during the pandemic</w:t>
      </w:r>
      <w:r w:rsidRPr="1C80AAF3" w:rsidR="660D634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. U.S. Bureau of Labor Statistics. </w:t>
      </w:r>
      <w:hyperlink r:id="R5a18d64c25d84a2d">
        <w:r w:rsidRPr="1C80AAF3" w:rsidR="660D634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https://www.bls.gov/opub/btn/volume-13/remote-work-productivity.htm</w:t>
        </w:r>
      </w:hyperlink>
    </w:p>
    <w:p w:rsidR="00471C75" w:rsidP="1C80AAF3" w:rsidRDefault="00471C75" w14:paraId="1667A3A3" w14:textId="6F235AE1">
      <w:pPr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Denzer, M., &amp; Grunau, P. (2024, July). </w:t>
      </w:r>
      <w:r w:rsidRPr="1C80AAF3" w:rsidR="5653B3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impacts of working from home on individual health and well-being</w:t>
      </w: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European journal of health </w:t>
      </w: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economics :</w:t>
      </w: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HEPAC :</w:t>
      </w:r>
      <w:r w:rsidRPr="1C80AAF3" w:rsidR="5653B3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health economics in prevention and care. </w:t>
      </w:r>
      <w:hyperlink r:id="R739e01f4859449d8">
        <w:r w:rsidRPr="1C80AAF3" w:rsidR="5653B3F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https://pmc.ncbi.nlm.nih.gov/articles/PMC11192827/</w:t>
        </w:r>
      </w:hyperlink>
    </w:p>
    <w:p w:rsidR="00471C75" w:rsidP="1C80AAF3" w:rsidRDefault="00471C75" w14:paraId="0D0D87F3" w14:textId="4993CFAB">
      <w:pPr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Mincarone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P., Leo, C. G., Fusco, S., Garbarino, S., Guarino, R., 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Rissotto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A., Tumolo, M. R., Ponzini, G., 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Scoditti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E., Sabina, S., &amp; 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Bodini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A. (2025, April 10). </w:t>
      </w:r>
      <w:r w:rsidRPr="1C80AAF3" w:rsidR="4754EE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Mental health and social relationships shape the work-from-home experience: Lessons from covid-19 pandemic</w:t>
      </w:r>
      <w:r w:rsidRPr="1C80AAF3" w:rsidR="4754EE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Frontiers in public health. </w:t>
      </w:r>
      <w:hyperlink r:id="R3f687f5929814e24">
        <w:r w:rsidRPr="1C80AAF3" w:rsidR="4754EE3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https://pmc.ncbi.nlm.nih.gov/articles/PMC12018375/</w:t>
        </w:r>
      </w:hyperlink>
    </w:p>
    <w:p w:rsidR="00471C75" w:rsidP="1C80AAF3" w:rsidRDefault="00471C75" w14:paraId="3A10EFC6" w14:textId="41B7871B">
      <w:pPr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80AAF3" w:rsidR="64236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Analyzing the impact of the shift to remote work mode on middle managers’ well-being in the pandemic - </w:t>
      </w:r>
      <w:r w:rsidRPr="1C80AAF3" w:rsidR="64236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sciencedirect</w:t>
      </w:r>
      <w:r w:rsidRPr="1C80AAF3" w:rsidR="64236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 r:id="R0712f914278c483f">
        <w:r w:rsidRPr="1C80AAF3" w:rsidR="642369A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https://www.sciencedirect.com/science/article/pii/S2444883423000049</w:t>
        </w:r>
      </w:hyperlink>
    </w:p>
    <w:p w:rsidR="00471C75" w:rsidP="1C80AAF3" w:rsidRDefault="00471C75" w14:paraId="674076BE" w14:textId="5F944C5C">
      <w:pPr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00471C75" w:rsidP="1C80AAF3" w:rsidRDefault="00471C75" w14:paraId="42F8B957" w14:textId="7682F8BE">
      <w:pPr>
        <w:jc w:val="center"/>
        <w:rPr>
          <w:b w:val="1"/>
          <w:bCs w:val="1"/>
        </w:rPr>
      </w:pPr>
    </w:p>
    <w:p w:rsidR="00471C75" w:rsidP="00471C75" w:rsidRDefault="00471C75" w14:paraId="060796C2" w14:textId="77777777">
      <w:pPr>
        <w:jc w:val="center"/>
        <w:rPr>
          <w:b/>
        </w:rPr>
      </w:pPr>
    </w:p>
    <w:p w:rsidR="00471C75" w:rsidP="00471C75" w:rsidRDefault="00471C75" w14:paraId="6A4670B8" w14:textId="77777777">
      <w:pPr>
        <w:jc w:val="center"/>
        <w:rPr>
          <w:b/>
        </w:rPr>
      </w:pPr>
    </w:p>
    <w:p w:rsidR="00471C75" w:rsidP="00471C75" w:rsidRDefault="00471C75" w14:paraId="7D5A5A88" w14:textId="77777777">
      <w:pPr>
        <w:jc w:val="center"/>
        <w:rPr>
          <w:b/>
        </w:rPr>
      </w:pPr>
    </w:p>
    <w:p w:rsidR="00471C75" w:rsidP="00471C75" w:rsidRDefault="00471C75" w14:paraId="31DC101C" w14:textId="77777777">
      <w:pPr>
        <w:jc w:val="center"/>
        <w:rPr>
          <w:b/>
        </w:rPr>
      </w:pPr>
    </w:p>
    <w:p w:rsidR="4D4B33F3" w:rsidP="4D4B33F3" w:rsidRDefault="4D4B33F3" w14:paraId="1DD322E7" w14:textId="02E326F3">
      <w:pPr>
        <w:pStyle w:val="Normal"/>
        <w:jc w:val="center"/>
        <w:rPr>
          <w:b w:val="1"/>
          <w:bCs w:val="1"/>
        </w:rPr>
      </w:pPr>
    </w:p>
    <w:p w:rsidRPr="00B750F7" w:rsidR="00C112B3" w:rsidP="19194694" w:rsidRDefault="005140E4" w14:paraId="0000003D" w14:textId="558D0A09">
      <w:pPr>
        <w:pStyle w:val="Normal"/>
        <w:jc w:val="center"/>
        <w:rPr>
          <w:b w:val="1"/>
          <w:bCs w:val="1"/>
        </w:rPr>
      </w:pPr>
      <w:r w:rsidRPr="1C80AAF3" w:rsidR="4D028F14">
        <w:rPr>
          <w:b w:val="1"/>
          <w:bCs w:val="1"/>
        </w:rPr>
        <w:t>References</w:t>
      </w:r>
    </w:p>
    <w:p w:rsidR="4D4B33F3" w:rsidP="1C80AAF3" w:rsidRDefault="4D4B33F3" w14:paraId="68549CB5" w14:textId="6F77899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80AAF3" w:rsidR="4B16B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en-US"/>
        </w:rPr>
        <w:t xml:space="preserve">Kolin, P. C. (2022). </w:t>
      </w:r>
      <w:r w:rsidRPr="1C80AAF3" w:rsidR="4B16B9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C1C1C"/>
          <w:sz w:val="24"/>
          <w:szCs w:val="24"/>
          <w:lang w:val="en-US"/>
        </w:rPr>
        <w:t xml:space="preserve">Successful Writing </w:t>
      </w:r>
      <w:r w:rsidRPr="1C80AAF3" w:rsidR="4B16B9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C1C1C"/>
          <w:sz w:val="24"/>
          <w:szCs w:val="24"/>
          <w:lang w:val="en-US"/>
        </w:rPr>
        <w:t>At</w:t>
      </w:r>
      <w:r w:rsidRPr="1C80AAF3" w:rsidR="4B16B9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C1C1C"/>
          <w:sz w:val="24"/>
          <w:szCs w:val="24"/>
          <w:lang w:val="en-US"/>
        </w:rPr>
        <w:t xml:space="preserve"> Work</w:t>
      </w:r>
      <w:r w:rsidRPr="1C80AAF3" w:rsidR="4B16B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4"/>
          <w:szCs w:val="24"/>
          <w:lang w:val="en-US"/>
        </w:rPr>
        <w:t xml:space="preserve"> (12th ed.). Cengage Learning US.  </w:t>
      </w:r>
      <w:r>
        <w:tab/>
      </w:r>
      <w:r>
        <w:tab/>
      </w:r>
      <w:hyperlink r:id="R7b0c025fba494b46">
        <w:r w:rsidRPr="1C80AAF3" w:rsidR="4B16B9B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https://ambassadored.vitalsource.com/books/9798214353685</w:t>
        </w:r>
      </w:hyperlink>
    </w:p>
    <w:p w:rsidR="19194694" w:rsidP="19194694" w:rsidRDefault="19194694" w14:paraId="2F319873" w14:textId="0256D999">
      <w:pPr>
        <w:spacing w:before="240" w:beforeAutospacing="off" w:after="240" w:afterAutospacing="off"/>
        <w:ind w:left="567" w:right="0" w:hanging="567"/>
        <w:rPr>
          <w:rFonts w:ascii="Roboto" w:hAnsi="Roboto" w:eastAsia="Roboto" w:cs="Roboto"/>
          <w:noProof/>
          <w:sz w:val="24"/>
          <w:szCs w:val="24"/>
          <w:lang w:val="en"/>
        </w:rPr>
      </w:pPr>
    </w:p>
    <w:p w:rsidR="19194694" w:rsidP="19194694" w:rsidRDefault="19194694" w14:paraId="188B9646" w14:textId="602E4858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en"/>
        </w:rPr>
      </w:pPr>
    </w:p>
    <w:p w:rsidR="19194694" w:rsidP="19194694" w:rsidRDefault="19194694" w14:paraId="06400D5C" w14:textId="52ED64A8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en"/>
        </w:rPr>
      </w:pPr>
    </w:p>
    <w:sectPr w:rsidRPr="00B750F7" w:rsidR="00AA14B4">
      <w:headerReference w:type="default" r:id="rId7"/>
      <w:headerReference w:type="first" r:id="rId8"/>
      <w:pgSz w:w="12240" w:h="15840" w:orient="portrait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2804" w:rsidRDefault="00FA2804" w14:paraId="5C17D2CA" w14:textId="77777777">
      <w:pPr>
        <w:spacing w:line="240" w:lineRule="auto"/>
      </w:pPr>
      <w:r>
        <w:separator/>
      </w:r>
    </w:p>
  </w:endnote>
  <w:endnote w:type="continuationSeparator" w:id="0">
    <w:p w:rsidR="00FA2804" w:rsidRDefault="00FA2804" w14:paraId="7630DDA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2804" w:rsidRDefault="00FA2804" w14:paraId="53E60C01" w14:textId="77777777">
      <w:pPr>
        <w:spacing w:line="240" w:lineRule="auto"/>
      </w:pPr>
      <w:r>
        <w:separator/>
      </w:r>
    </w:p>
  </w:footnote>
  <w:footnote w:type="continuationSeparator" w:id="0">
    <w:p w:rsidR="00FA2804" w:rsidRDefault="00FA2804" w14:paraId="099EEDA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12B3" w:rsidRDefault="005140E4" w14:paraId="00000044" w14:textId="08BFA58B">
    <w:pPr>
      <w:pBdr>
        <w:top w:val="nil"/>
        <w:left w:val="nil"/>
        <w:bottom w:val="nil"/>
        <w:right w:val="nil"/>
        <w:between w:val="nil"/>
      </w:pBdr>
      <w:spacing w:before="960"/>
      <w:ind w:left="21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7572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12B3" w:rsidRDefault="005140E4" w14:paraId="00000045" w14:textId="67036828">
    <w:pPr>
      <w:pBdr>
        <w:top w:val="nil"/>
        <w:left w:val="nil"/>
        <w:bottom w:val="nil"/>
        <w:right w:val="nil"/>
        <w:between w:val="nil"/>
      </w:pBdr>
      <w:spacing w:before="960"/>
      <w:ind w:left="3600"/>
      <w:rPr>
        <w:i/>
        <w:color w:val="FF000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7572B">
      <w:rPr>
        <w:noProof/>
      </w:rPr>
      <w:t>1</w:t>
    </w:r>
    <w:r>
      <w:fldChar w:fldCharType="end"/>
    </w:r>
  </w:p>
  <w:p w:rsidR="00C112B3" w:rsidRDefault="00C112B3" w14:paraId="00000046" w14:textId="77777777">
    <w:pPr>
      <w:pBdr>
        <w:top w:val="nil"/>
        <w:left w:val="nil"/>
        <w:bottom w:val="nil"/>
        <w:right w:val="nil"/>
        <w:between w:val="nil"/>
      </w:pBdr>
      <w:spacing w:before="960"/>
      <w:ind w:left="3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B00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584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B3"/>
    <w:rsid w:val="00002DA9"/>
    <w:rsid w:val="00016EC2"/>
    <w:rsid w:val="00045873"/>
    <w:rsid w:val="000542F4"/>
    <w:rsid w:val="0007384B"/>
    <w:rsid w:val="00087E3B"/>
    <w:rsid w:val="00091315"/>
    <w:rsid w:val="000A2A7D"/>
    <w:rsid w:val="000A58D4"/>
    <w:rsid w:val="000E11F6"/>
    <w:rsid w:val="00127CF8"/>
    <w:rsid w:val="00137073"/>
    <w:rsid w:val="00160D8A"/>
    <w:rsid w:val="001F06B8"/>
    <w:rsid w:val="002017F4"/>
    <w:rsid w:val="00215DEF"/>
    <w:rsid w:val="00250565"/>
    <w:rsid w:val="002A49ED"/>
    <w:rsid w:val="002D0F54"/>
    <w:rsid w:val="00326D54"/>
    <w:rsid w:val="003506ED"/>
    <w:rsid w:val="00351D1B"/>
    <w:rsid w:val="00352758"/>
    <w:rsid w:val="00357CE1"/>
    <w:rsid w:val="00367854"/>
    <w:rsid w:val="00367BC2"/>
    <w:rsid w:val="003737AD"/>
    <w:rsid w:val="003A0DB9"/>
    <w:rsid w:val="003A4347"/>
    <w:rsid w:val="003C115E"/>
    <w:rsid w:val="003C29C9"/>
    <w:rsid w:val="003C5E44"/>
    <w:rsid w:val="003D1705"/>
    <w:rsid w:val="003E32FA"/>
    <w:rsid w:val="003F5671"/>
    <w:rsid w:val="004170D0"/>
    <w:rsid w:val="0042632D"/>
    <w:rsid w:val="004430AB"/>
    <w:rsid w:val="00443816"/>
    <w:rsid w:val="00447161"/>
    <w:rsid w:val="00452FBE"/>
    <w:rsid w:val="0046363A"/>
    <w:rsid w:val="00471C75"/>
    <w:rsid w:val="00471FD4"/>
    <w:rsid w:val="004D5412"/>
    <w:rsid w:val="004E3CAD"/>
    <w:rsid w:val="00507284"/>
    <w:rsid w:val="005140E4"/>
    <w:rsid w:val="00520FE5"/>
    <w:rsid w:val="00561E15"/>
    <w:rsid w:val="0056261E"/>
    <w:rsid w:val="00565352"/>
    <w:rsid w:val="00567CAF"/>
    <w:rsid w:val="00570BCC"/>
    <w:rsid w:val="00573AD9"/>
    <w:rsid w:val="00581099"/>
    <w:rsid w:val="005C21A5"/>
    <w:rsid w:val="0060490D"/>
    <w:rsid w:val="00614EC1"/>
    <w:rsid w:val="00634429"/>
    <w:rsid w:val="00641479"/>
    <w:rsid w:val="006447CC"/>
    <w:rsid w:val="006765C3"/>
    <w:rsid w:val="007068DF"/>
    <w:rsid w:val="0074443C"/>
    <w:rsid w:val="0074460A"/>
    <w:rsid w:val="007545E9"/>
    <w:rsid w:val="00755870"/>
    <w:rsid w:val="00755A40"/>
    <w:rsid w:val="00756A2C"/>
    <w:rsid w:val="007623DA"/>
    <w:rsid w:val="0077632C"/>
    <w:rsid w:val="007A6AB4"/>
    <w:rsid w:val="007B45B0"/>
    <w:rsid w:val="007B7012"/>
    <w:rsid w:val="00800795"/>
    <w:rsid w:val="008440C6"/>
    <w:rsid w:val="008622DB"/>
    <w:rsid w:val="00862566"/>
    <w:rsid w:val="0086290F"/>
    <w:rsid w:val="008636E9"/>
    <w:rsid w:val="00864F99"/>
    <w:rsid w:val="00874349"/>
    <w:rsid w:val="00876244"/>
    <w:rsid w:val="00876813"/>
    <w:rsid w:val="00891B40"/>
    <w:rsid w:val="008C3F0D"/>
    <w:rsid w:val="008E40BA"/>
    <w:rsid w:val="008E4BAF"/>
    <w:rsid w:val="008E4EB9"/>
    <w:rsid w:val="008F02B8"/>
    <w:rsid w:val="008F5568"/>
    <w:rsid w:val="00926581"/>
    <w:rsid w:val="00954086"/>
    <w:rsid w:val="00954DA8"/>
    <w:rsid w:val="00975C6E"/>
    <w:rsid w:val="00977494"/>
    <w:rsid w:val="00994E90"/>
    <w:rsid w:val="009952CB"/>
    <w:rsid w:val="009C4A51"/>
    <w:rsid w:val="009F7F81"/>
    <w:rsid w:val="00A218E9"/>
    <w:rsid w:val="00A4240F"/>
    <w:rsid w:val="00A4553D"/>
    <w:rsid w:val="00A9464F"/>
    <w:rsid w:val="00AA14B4"/>
    <w:rsid w:val="00AB5AC3"/>
    <w:rsid w:val="00AC61FA"/>
    <w:rsid w:val="00AD5A8B"/>
    <w:rsid w:val="00AD7C29"/>
    <w:rsid w:val="00AE5CF4"/>
    <w:rsid w:val="00AF0A4B"/>
    <w:rsid w:val="00B16F1C"/>
    <w:rsid w:val="00B30360"/>
    <w:rsid w:val="00B47702"/>
    <w:rsid w:val="00B57032"/>
    <w:rsid w:val="00B65C02"/>
    <w:rsid w:val="00B673B7"/>
    <w:rsid w:val="00B67E39"/>
    <w:rsid w:val="00B714B0"/>
    <w:rsid w:val="00B750F7"/>
    <w:rsid w:val="00B7572B"/>
    <w:rsid w:val="00B778D7"/>
    <w:rsid w:val="00B97E2B"/>
    <w:rsid w:val="00BA4E8E"/>
    <w:rsid w:val="00BB6C0A"/>
    <w:rsid w:val="00BC2D7D"/>
    <w:rsid w:val="00BD3EC2"/>
    <w:rsid w:val="00BE3C03"/>
    <w:rsid w:val="00C112B3"/>
    <w:rsid w:val="00C219D3"/>
    <w:rsid w:val="00C356FF"/>
    <w:rsid w:val="00C71291"/>
    <w:rsid w:val="00C742C0"/>
    <w:rsid w:val="00C83AEE"/>
    <w:rsid w:val="00C87830"/>
    <w:rsid w:val="00CB0D7A"/>
    <w:rsid w:val="00CB5141"/>
    <w:rsid w:val="00CB6C4F"/>
    <w:rsid w:val="00CC01CC"/>
    <w:rsid w:val="00CC0D13"/>
    <w:rsid w:val="00CE236C"/>
    <w:rsid w:val="00CE39B3"/>
    <w:rsid w:val="00D03CB0"/>
    <w:rsid w:val="00D2504C"/>
    <w:rsid w:val="00D27508"/>
    <w:rsid w:val="00D30B99"/>
    <w:rsid w:val="00D3690E"/>
    <w:rsid w:val="00D37228"/>
    <w:rsid w:val="00D9621F"/>
    <w:rsid w:val="00DA51E3"/>
    <w:rsid w:val="00DB0264"/>
    <w:rsid w:val="00DC3D35"/>
    <w:rsid w:val="00DC591E"/>
    <w:rsid w:val="00DE066C"/>
    <w:rsid w:val="00DE07B3"/>
    <w:rsid w:val="00E16B47"/>
    <w:rsid w:val="00E24FAD"/>
    <w:rsid w:val="00E35828"/>
    <w:rsid w:val="00E54CFC"/>
    <w:rsid w:val="00E7307F"/>
    <w:rsid w:val="00E83BDB"/>
    <w:rsid w:val="00EB0799"/>
    <w:rsid w:val="00EC2DFA"/>
    <w:rsid w:val="00EC5661"/>
    <w:rsid w:val="00EE3EAF"/>
    <w:rsid w:val="00F27578"/>
    <w:rsid w:val="00F3167B"/>
    <w:rsid w:val="00F400C5"/>
    <w:rsid w:val="00F474BA"/>
    <w:rsid w:val="00F9639A"/>
    <w:rsid w:val="00FA2804"/>
    <w:rsid w:val="00FA42D2"/>
    <w:rsid w:val="00FE1D43"/>
    <w:rsid w:val="01454A4E"/>
    <w:rsid w:val="05F0185F"/>
    <w:rsid w:val="06C4D06C"/>
    <w:rsid w:val="0702447B"/>
    <w:rsid w:val="07F8A7A0"/>
    <w:rsid w:val="0C4C024D"/>
    <w:rsid w:val="0EB9B8A0"/>
    <w:rsid w:val="0F2FEB0D"/>
    <w:rsid w:val="0F7D34FA"/>
    <w:rsid w:val="10A621AE"/>
    <w:rsid w:val="11850278"/>
    <w:rsid w:val="13FB2336"/>
    <w:rsid w:val="180D3658"/>
    <w:rsid w:val="18E3A93C"/>
    <w:rsid w:val="19194694"/>
    <w:rsid w:val="1A088C12"/>
    <w:rsid w:val="1A29A2E3"/>
    <w:rsid w:val="1AE91F6C"/>
    <w:rsid w:val="1C004F2D"/>
    <w:rsid w:val="1C80AAF3"/>
    <w:rsid w:val="1F3EF315"/>
    <w:rsid w:val="1F694810"/>
    <w:rsid w:val="1FC9851A"/>
    <w:rsid w:val="226EE446"/>
    <w:rsid w:val="2643B271"/>
    <w:rsid w:val="293ADC81"/>
    <w:rsid w:val="2FB4BD42"/>
    <w:rsid w:val="30E3E0E0"/>
    <w:rsid w:val="31AAB7FE"/>
    <w:rsid w:val="32E1D94E"/>
    <w:rsid w:val="3424C7C5"/>
    <w:rsid w:val="36022C85"/>
    <w:rsid w:val="3A15762C"/>
    <w:rsid w:val="3C14C3CC"/>
    <w:rsid w:val="3CA5013F"/>
    <w:rsid w:val="3CF38D45"/>
    <w:rsid w:val="3FFD9662"/>
    <w:rsid w:val="41C3953F"/>
    <w:rsid w:val="43932AEB"/>
    <w:rsid w:val="43CCB7B6"/>
    <w:rsid w:val="4451763E"/>
    <w:rsid w:val="4754EE34"/>
    <w:rsid w:val="47789536"/>
    <w:rsid w:val="494E6F3D"/>
    <w:rsid w:val="4B16B9BC"/>
    <w:rsid w:val="4D028F14"/>
    <w:rsid w:val="4D4B33F3"/>
    <w:rsid w:val="5653B3FF"/>
    <w:rsid w:val="5A2A1EDF"/>
    <w:rsid w:val="5A8CA4F5"/>
    <w:rsid w:val="5D93F70E"/>
    <w:rsid w:val="5F4A6CE4"/>
    <w:rsid w:val="6190645A"/>
    <w:rsid w:val="625A4D14"/>
    <w:rsid w:val="642369A9"/>
    <w:rsid w:val="653E0493"/>
    <w:rsid w:val="65AE48DF"/>
    <w:rsid w:val="660D6343"/>
    <w:rsid w:val="66718513"/>
    <w:rsid w:val="68B4BA69"/>
    <w:rsid w:val="6910D423"/>
    <w:rsid w:val="6A375129"/>
    <w:rsid w:val="6ABD850E"/>
    <w:rsid w:val="6D731129"/>
    <w:rsid w:val="70F51781"/>
    <w:rsid w:val="7838B1ED"/>
    <w:rsid w:val="7C47FCCF"/>
    <w:rsid w:val="7E03B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58C86"/>
  <w15:docId w15:val="{AE6867EC-223D-48B0-8F9C-D2747BA3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4"/>
        <w:szCs w:val="24"/>
        <w:lang w:val="en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7284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character" w:styleId="Hyperlink">
    <w:name w:val="Hyperlink"/>
    <w:basedOn w:val="DefaultParagraphFont"/>
    <w:uiPriority w:val="99"/>
    <w:unhideWhenUsed/>
    <w:rsid w:val="0087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nature.com/articles/s41586-024-07500-2" TargetMode="External" Id="R1ea73b58743141bd" /><Relationship Type="http://schemas.openxmlformats.org/officeDocument/2006/relationships/hyperlink" Target="https://link.springer.com/article/10.1007/s10198-023-01620-8" TargetMode="External" Id="R1e34c96a15684980" /><Relationship Type="http://schemas.openxmlformats.org/officeDocument/2006/relationships/hyperlink" Target="https://fbj.springeropen.com/articles/10.1186/s43093-024-00345-1" TargetMode="External" Id="Rfd92f5a68250480d" /><Relationship Type="http://schemas.openxmlformats.org/officeDocument/2006/relationships/hyperlink" Target="https://pmc.ncbi.nlm.nih.gov/articles/PMC9538110/" TargetMode="External" Id="R5b428c37d42849b8" /><Relationship Type="http://schemas.openxmlformats.org/officeDocument/2006/relationships/hyperlink" Target="https://www.sciencedirect.com/science/article/am/pii/S1879729619301437" TargetMode="External" Id="R06e97d850e204394" /><Relationship Type="http://schemas.openxmlformats.org/officeDocument/2006/relationships/hyperlink" Target="https://www.tandfonline.com/doi/pdf/10.1080/09585192.2022.2075235" TargetMode="External" Id="R45e6a04f43ec4783" /><Relationship Type="http://schemas.openxmlformats.org/officeDocument/2006/relationships/hyperlink" Target="https://www.bls.gov/opub/btn/volume-13/remote-work-productivity.htm" TargetMode="External" Id="R5a18d64c25d84a2d" /><Relationship Type="http://schemas.openxmlformats.org/officeDocument/2006/relationships/hyperlink" Target="https://pmc.ncbi.nlm.nih.gov/articles/PMC11192827/" TargetMode="External" Id="R739e01f4859449d8" /><Relationship Type="http://schemas.openxmlformats.org/officeDocument/2006/relationships/hyperlink" Target="https://pmc.ncbi.nlm.nih.gov/articles/PMC12018375/" TargetMode="External" Id="R3f687f5929814e24" /><Relationship Type="http://schemas.openxmlformats.org/officeDocument/2006/relationships/hyperlink" Target="https://www.sciencedirect.com/science/article/pii/S2444883423000049" TargetMode="External" Id="R0712f914278c483f" /><Relationship Type="http://schemas.openxmlformats.org/officeDocument/2006/relationships/hyperlink" Target="https://ambassadored.vitalsource.com/books/9798214353685" TargetMode="External" Id="R7b0c025fba49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Dennis Clement</lastModifiedBy>
  <revision>146</revision>
  <dcterms:created xsi:type="dcterms:W3CDTF">2024-04-03T18:50:00.0000000Z</dcterms:created>
  <dcterms:modified xsi:type="dcterms:W3CDTF">2025-09-14T18:43:52.6404082Z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dee49d292cbd10fd0369c57d8cb6132f98f81d31ceb1427f12323f3a0dfa3875</vt:lpwstr>
  </property>
</Properties>
</file>