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Process Flows</w:t>
      </w:r>
    </w:p>
    <w:p>
      <w:pPr>
        <w:jc w:val="center"/>
      </w:pPr>
      <w:r>
        <w:rPr>
          <w:i/>
          <w:color w:val="6B7280"/>
          <w:sz w:val="28"/>
        </w:rPr>
        <w:t>How transactions move through HCM360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Employee Lifecycle</w:t>
      </w:r>
    </w:p>
    <w:p>
      <w:pPr>
        <w:spacing w:after="120"/>
      </w:pPr>
      <w:r>
        <w:t>The employee lifecycle spans recruitment to offboarding. Each stage produces records in the database and, where approvals are required, generates workflow tasks in the involved party’s inbox.</w:t>
      </w:r>
    </w:p>
    <w:p>
      <w:pPr>
        <w:spacing w:before="280" w:after="120"/>
      </w:pPr>
      <w:r>
        <w:rPr>
          <w:b/>
          <w:color w:val="1F2937"/>
          <w:sz w:val="30"/>
        </w:rPr>
        <w:t>1.1 Lifecycle Diagram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Recruitment --&gt; Offer --&gt; Onboarding --&gt; Probation --&gt; Regular --&gt; Transfer/Promotion</w:t>
        <w:br/>
        <w:t xml:space="preserve">                                                      |</w:t>
        <w:br/>
        <w:t xml:space="preserve">                                                      +----&gt; Resignation --&gt; Clearance --&gt; Final Pay --&gt; COE</w:t>
      </w:r>
    </w:p>
    <w:p>
      <w:pPr>
        <w:spacing w:before="280" w:after="120"/>
      </w:pPr>
      <w:r>
        <w:rPr>
          <w:b/>
          <w:color w:val="1F2937"/>
          <w:sz w:val="30"/>
        </w:rPr>
        <w:t>1.2 Hiring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System Action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1. Create requisition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Hiring Manager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rsp.requisitions INSERT, workflow spawned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2. Approve requisition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Department Head + HR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Status → APPROVED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3. Post job and screen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Recruiter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Candidates recorded in rsp.candidates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4. Schedule interviews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Recruiter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rsp.interviews with panelists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5. Extend offer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rsp.offers with terms; candidate accepts/declines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6. Create 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HR Admin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core.employees INSERT, login created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7. Onboarding checklist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HR + new hire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Tasks auto-created; employee does self-service setup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8. Start work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Employee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 begins; probation timer starts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2. Leave Request Flow</w:t>
      </w:r>
    </w:p>
    <w:p>
      <w:pPr>
        <w:spacing w:before="280" w:after="120"/>
      </w:pPr>
      <w:r>
        <w:rPr>
          <w:b/>
          <w:color w:val="1F2937"/>
          <w:sz w:val="30"/>
        </w:rPr>
        <w:t>2.1 Process Diagram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Employee                Supervisor              HR (optional)</w:t>
        <w:br/>
        <w:t xml:space="preserve">   |                        |                        |</w:t>
        <w:br/>
        <w:t xml:space="preserve">   |--File Leave--&gt;          |                        |</w:t>
        <w:br/>
        <w:t xml:space="preserve">   |                        |                        |</w:t>
        <w:br/>
        <w:t xml:space="preserve">   |     &lt;---Inbox Task------|                        |</w:t>
        <w:br/>
        <w:t xml:space="preserve">   |                        |                        |</w:t>
        <w:br/>
        <w:t xml:space="preserve">   |                        |--Approve/Reject---&gt;     |</w:t>
        <w:br/>
        <w:t xml:space="preserve">   |                        |                        |</w:t>
        <w:br/>
        <w:t xml:space="preserve">   |&lt;---Notification---------|                        |</w:t>
        <w:br/>
        <w:t xml:space="preserve">   |                        |                        |</w:t>
        <w:br/>
        <w:t xml:space="preserve">   |                        |----(cascade)-----------&gt;|</w:t>
        <w:br/>
        <w:t xml:space="preserve">   |                        |                        |</w:t>
        <w:br/>
        <w:t xml:space="preserve">   |&lt;---Balance debited------|&lt;---Approved--------------|</w:t>
      </w:r>
    </w:p>
    <w:p>
      <w:pPr>
        <w:spacing w:before="280" w:after="120"/>
      </w:pPr>
      <w:r>
        <w:rPr>
          <w:b/>
          <w:color w:val="1F2937"/>
          <w:sz w:val="30"/>
        </w:rPr>
        <w:t>2.2 Steps</w:t>
      </w:r>
    </w:p>
    <w:p>
      <w:pPr>
        <w:pStyle w:val="ListNumber"/>
        <w:spacing w:after="40"/>
      </w:pPr>
      <w:r>
        <w:t>Employee submits request at /me/leaves/new</w:t>
      </w:r>
    </w:p>
    <w:p>
      <w:pPr>
        <w:pStyle w:val="ListNumber"/>
        <w:spacing w:after="40"/>
      </w:pPr>
      <w:r>
        <w:t>lv_requests row created with status=PENDING</w:t>
      </w:r>
    </w:p>
    <w:p>
      <w:pPr>
        <w:pStyle w:val="ListNumber"/>
        <w:spacing w:after="40"/>
      </w:pPr>
      <w:r>
        <w:t>Workflow engine spawns inbox task for immediate_supervisor_id</w:t>
      </w:r>
    </w:p>
    <w:p>
      <w:pPr>
        <w:pStyle w:val="ListNumber"/>
        <w:spacing w:after="40"/>
      </w:pPr>
      <w:r>
        <w:t>Supervisor opens inbox, reviews, clicks Approve or Reject</w:t>
      </w:r>
    </w:p>
    <w:p>
      <w:pPr>
        <w:pStyle w:val="ListNumber"/>
        <w:spacing w:after="40"/>
      </w:pPr>
      <w:r>
        <w:t>On Approve: status=APPROVED, trigger debits lv_balances.used</w:t>
      </w:r>
    </w:p>
    <w:p>
      <w:pPr>
        <w:pStyle w:val="ListNumber"/>
        <w:spacing w:after="40"/>
      </w:pPr>
      <w:r>
        <w:t>On Reject: status=REJECTED, employee notified with reason</w:t>
      </w:r>
    </w:p>
    <w:p>
      <w:pPr>
        <w:pStyle w:val="ListNumber"/>
        <w:spacing w:after="40"/>
      </w:pPr>
      <w:r>
        <w:t>Optional: HR final review for policy compliance (configurable)</w:t>
      </w:r>
    </w:p>
    <w:p>
      <w:pPr>
        <w:pStyle w:val="ListNumber"/>
        <w:spacing w:after="40"/>
      </w:pPr>
      <w:r>
        <w:t>Employee sees updated balance on /me/leaves</w:t>
      </w:r>
    </w:p>
    <w:p>
      <w:pPr>
        <w:spacing w:before="360" w:after="160"/>
      </w:pPr>
      <w:r>
        <w:rPr>
          <w:b/>
          <w:color w:val="1E40AF"/>
          <w:sz w:val="40"/>
        </w:rPr>
        <w:t>3. Overtime Approval Flow</w:t>
      </w:r>
    </w:p>
    <w:p>
      <w:pPr>
        <w:pStyle w:val="ListNumber"/>
        <w:spacing w:after="40"/>
      </w:pPr>
      <w:r>
        <w:t>Employee or manager files OT request at /attendance/ot/new</w:t>
      </w:r>
    </w:p>
    <w:p>
      <w:pPr>
        <w:pStyle w:val="ListNumber"/>
        <w:spacing w:after="40"/>
      </w:pPr>
      <w:r>
        <w:t>Task lands in supervisor inbox with computed pay impact</w:t>
      </w:r>
    </w:p>
    <w:p>
      <w:pPr>
        <w:pStyle w:val="ListNumber"/>
        <w:spacing w:after="40"/>
      </w:pPr>
      <w:r>
        <w:t>Supervisor approves → OT recorded on attendance.att_daily for the work date</w:t>
      </w:r>
    </w:p>
    <w:p>
      <w:pPr>
        <w:pStyle w:val="ListNumber"/>
        <w:spacing w:after="40"/>
      </w:pPr>
      <w:r>
        <w:t>When payroll runs, OT hours multiply by the applicable rate (regular, rest day, holiday)</w:t>
      </w:r>
    </w:p>
    <w:p>
      <w:pPr>
        <w:pStyle w:val="ListNumber"/>
        <w:spacing w:after="40"/>
      </w:pPr>
      <w:r>
        <w:t>Employee sees OT pay on payslip</w:t>
      </w:r>
    </w:p>
    <w:p>
      <w:pPr>
        <w:spacing w:before="360" w:after="160"/>
      </w:pPr>
      <w:r>
        <w:rPr>
          <w:b/>
          <w:color w:val="1E40AF"/>
          <w:sz w:val="40"/>
        </w:rPr>
        <w:t>4. Payroll Run Lifecycle</w:t>
      </w:r>
    </w:p>
    <w:p>
      <w:pPr>
        <w:spacing w:before="280" w:after="120"/>
      </w:pPr>
      <w:r>
        <w:rPr>
          <w:b/>
          <w:color w:val="1F2937"/>
          <w:sz w:val="30"/>
        </w:rPr>
        <w:t>4.1 Status Transitions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DRAFT --&gt; COMPUTING --&gt; COMPUTED --&gt; APPROVED --&gt; POSTED --&gt; (Payslips visible)</w:t>
        <w:br/>
        <w:t xml:space="preserve">   |         |                                               |</w:t>
        <w:br/>
        <w:t xml:space="preserve">   |         |                                               |</w:t>
        <w:br/>
        <w:t xml:space="preserve">   +- edit --┘                                               +--&gt; Adjustment (pay_adjustments)</w:t>
      </w:r>
    </w:p>
    <w:p>
      <w:pPr>
        <w:spacing w:before="280" w:after="120"/>
      </w:pPr>
      <w:r>
        <w:rPr>
          <w:b/>
          <w:color w:val="1F2937"/>
          <w:sz w:val="30"/>
        </w:rPr>
        <w:t>4.2 Detailed Steps</w:t>
      </w:r>
    </w:p>
    <w:p>
      <w:pPr>
        <w:pStyle w:val="ListNumber"/>
        <w:spacing w:after="40"/>
      </w:pPr>
      <w:r>
        <w:t>HR creates pay_run linked to a pay_period (status=DRAFT)</w:t>
      </w:r>
    </w:p>
    <w:p>
      <w:pPr>
        <w:pStyle w:val="ListNumber"/>
        <w:spacing w:after="40"/>
      </w:pPr>
      <w:r>
        <w:t>HR clicks Compute — background process iterates employees</w:t>
      </w:r>
    </w:p>
    <w:p>
      <w:pPr>
        <w:pStyle w:val="ListNumber"/>
        <w:spacing w:after="40"/>
      </w:pPr>
      <w:r>
        <w:t>For each employee, system aggregates attendance, OT, leave days, allowances</w:t>
      </w:r>
    </w:p>
    <w:p>
      <w:pPr>
        <w:pStyle w:val="ListNumber"/>
        <w:spacing w:after="40"/>
      </w:pPr>
      <w:r>
        <w:t>Computes gross_pay then statutory deductions (SSS, PhilHealth, HDMF, BIR tax)</w:t>
      </w:r>
    </w:p>
    <w:p>
      <w:pPr>
        <w:pStyle w:val="ListNumber"/>
        <w:spacing w:after="40"/>
      </w:pPr>
      <w:r>
        <w:t>Writes pay_employee_payroll rows (status=COMPUTED)</w:t>
      </w:r>
    </w:p>
    <w:p>
      <w:pPr>
        <w:pStyle w:val="ListNumber"/>
        <w:spacing w:after="40"/>
      </w:pPr>
      <w:r>
        <w:t>HR reviews variance report; resolves discrepancies by re-checking inputs</w:t>
      </w:r>
    </w:p>
    <w:p>
      <w:pPr>
        <w:pStyle w:val="ListNumber"/>
        <w:spacing w:after="40"/>
      </w:pPr>
      <w:r>
        <w:t>HR clicks Approve (status=APPROVED)</w:t>
      </w:r>
    </w:p>
    <w:p>
      <w:pPr>
        <w:pStyle w:val="ListNumber"/>
        <w:spacing w:after="40"/>
      </w:pPr>
      <w:r>
        <w:t>HR clicks Post — locks the run, payslips become visible to employees</w:t>
      </w:r>
    </w:p>
    <w:p>
      <w:pPr>
        <w:pStyle w:val="ListNumber"/>
        <w:spacing w:after="40"/>
      </w:pPr>
      <w:r>
        <w:t>Post-posting adjustments use pay_adjustments (never modify the original)</w:t>
      </w:r>
    </w:p>
    <w:p>
      <w:pPr>
        <w:spacing w:before="360" w:after="160"/>
      </w:pPr>
      <w:r>
        <w:rPr>
          <w:b/>
          <w:color w:val="1E40AF"/>
          <w:sz w:val="40"/>
        </w:rPr>
        <w:t>5. Certificate Request Flow</w:t>
      </w:r>
    </w:p>
    <w:p>
      <w:pPr>
        <w:pStyle w:val="ListNumber"/>
        <w:spacing w:after="40"/>
      </w:pPr>
      <w:r>
        <w:t>Employee submits at /me/certificates/new, picks type (Employment, COE + Comp, Leave)</w:t>
      </w:r>
    </w:p>
    <w:p>
      <w:pPr>
        <w:pStyle w:val="ListNumber"/>
        <w:spacing w:after="40"/>
      </w:pPr>
      <w:r>
        <w:t>Task enters dms.certificate_requests queue with status=PENDING</w:t>
      </w:r>
    </w:p>
    <w:p>
      <w:pPr>
        <w:pStyle w:val="ListNumber"/>
        <w:spacing w:after="40"/>
      </w:pPr>
      <w:r>
        <w:t>HR officer opens queue at /dms/certificate-requests</w:t>
      </w:r>
    </w:p>
    <w:p>
      <w:pPr>
        <w:pStyle w:val="ListNumber"/>
        <w:spacing w:after="40"/>
      </w:pPr>
      <w:r>
        <w:t>HR reviews, clicks Generate — PDF rendered from template (certificate_types)</w:t>
      </w:r>
    </w:p>
    <w:p>
      <w:pPr>
        <w:pStyle w:val="ListNumber"/>
        <w:spacing w:after="40"/>
      </w:pPr>
      <w:r>
        <w:t>Status → GENERATED, employee receives notification with download link</w:t>
      </w:r>
    </w:p>
    <w:p>
      <w:pPr>
        <w:pStyle w:val="ListNumber"/>
        <w:spacing w:after="40"/>
      </w:pPr>
      <w:r>
        <w:t>Employee downloads and uses the certificate</w:t>
      </w:r>
    </w:p>
    <w:p>
      <w:pPr>
        <w:spacing w:before="360" w:after="160"/>
      </w:pPr>
      <w:r>
        <w:rPr>
          <w:b/>
          <w:color w:val="1E40AF"/>
          <w:sz w:val="40"/>
        </w:rPr>
        <w:t>6. Performance Review Cycle</w:t>
      </w:r>
    </w:p>
    <w:p>
      <w:pPr>
        <w:pStyle w:val="ListNumber"/>
        <w:spacing w:after="40"/>
      </w:pPr>
      <w:r>
        <w:t>HR opens a cycle in Performance Management with window dates</w:t>
      </w:r>
    </w:p>
    <w:p>
      <w:pPr>
        <w:pStyle w:val="ListNumber"/>
        <w:spacing w:after="40"/>
      </w:pPr>
      <w:r>
        <w:t>Employees receive self-review forms in inbox</w:t>
      </w:r>
    </w:p>
    <w:p>
      <w:pPr>
        <w:pStyle w:val="ListNumber"/>
        <w:spacing w:after="40"/>
      </w:pPr>
      <w:r>
        <w:t>Managers receive evaluation forms for each direct report</w:t>
      </w:r>
    </w:p>
    <w:p>
      <w:pPr>
        <w:pStyle w:val="ListNumber"/>
        <w:spacing w:after="40"/>
      </w:pPr>
      <w:r>
        <w:t>Both complete and submit; calibration session (optional) adjusts scores</w:t>
      </w:r>
    </w:p>
    <w:p>
      <w:pPr>
        <w:pStyle w:val="ListNumber"/>
        <w:spacing w:after="40"/>
      </w:pPr>
      <w:r>
        <w:t>Final ratings published to employees</w:t>
      </w:r>
    </w:p>
    <w:p>
      <w:pPr>
        <w:pStyle w:val="ListNumber"/>
        <w:spacing w:after="40"/>
      </w:pPr>
      <w:r>
        <w:t>HR exports results for compensation planning</w:t>
      </w:r>
    </w:p>
    <w:p>
      <w:pPr>
        <w:spacing w:before="360" w:after="160"/>
      </w:pPr>
      <w:r>
        <w:rPr>
          <w:b/>
          <w:color w:val="1E40AF"/>
          <w:sz w:val="40"/>
        </w:rPr>
        <w:t>7. Disciplinary Case Flow</w:t>
      </w:r>
    </w:p>
    <w:p>
      <w:pPr>
        <w:pStyle w:val="ListNumber"/>
        <w:spacing w:after="40"/>
      </w:pPr>
      <w:r>
        <w:t>HR creates a case in discipline.cases with case_type and gravity</w:t>
      </w:r>
    </w:p>
    <w:p>
      <w:pPr>
        <w:pStyle w:val="ListNumber"/>
        <w:spacing w:after="40"/>
      </w:pPr>
      <w:r>
        <w:t>Investigation phase records notes, witnesses, evidence uploads</w:t>
      </w:r>
    </w:p>
    <w:p>
      <w:pPr>
        <w:pStyle w:val="ListNumber"/>
        <w:spacing w:after="40"/>
      </w:pPr>
      <w:r>
        <w:t>Administrative hearing scheduled (if required by gravity)</w:t>
      </w:r>
    </w:p>
    <w:p>
      <w:pPr>
        <w:pStyle w:val="ListNumber"/>
        <w:spacing w:after="40"/>
      </w:pPr>
      <w:r>
        <w:t>Sanction imposed per case_types.default_penalty (written warning, suspension, termination)</w:t>
      </w:r>
    </w:p>
    <w:p>
      <w:pPr>
        <w:pStyle w:val="ListNumber"/>
        <w:spacing w:after="40"/>
      </w:pPr>
      <w:r>
        <w:t>Record appended to employee 201 file; audit log captures every step</w:t>
      </w:r>
    </w:p>
    <w:p>
      <w:pPr>
        <w:spacing w:before="360" w:after="160"/>
      </w:pPr>
      <w:r>
        <w:rPr>
          <w:b/>
          <w:color w:val="1E40AF"/>
          <w:sz w:val="40"/>
        </w:rPr>
        <w:t>8. Offboarding Flow</w:t>
      </w:r>
    </w:p>
    <w:p>
      <w:pPr>
        <w:pStyle w:val="ListNumber"/>
        <w:spacing w:after="40"/>
      </w:pPr>
      <w:r>
        <w:t>Employee files resignation with last_day via self-service</w:t>
      </w:r>
    </w:p>
    <w:p>
      <w:pPr>
        <w:pStyle w:val="ListNumber"/>
        <w:spacing w:after="40"/>
      </w:pPr>
      <w:r>
        <w:t>HR receives task; validates notice period policy</w:t>
      </w:r>
    </w:p>
    <w:p>
      <w:pPr>
        <w:pStyle w:val="ListNumber"/>
        <w:spacing w:after="40"/>
      </w:pPr>
      <w:r>
        <w:t>Clearance checklist spawned (return laptop, ID, keys; clear loans)</w:t>
      </w:r>
    </w:p>
    <w:p>
      <w:pPr>
        <w:pStyle w:val="ListNumber"/>
        <w:spacing w:after="40"/>
      </w:pPr>
      <w:r>
        <w:t>Final pay run created in Payroll (Final Pay type)</w:t>
      </w:r>
    </w:p>
    <w:p>
      <w:pPr>
        <w:pStyle w:val="ListNumber"/>
        <w:spacing w:after="40"/>
      </w:pPr>
      <w:r>
        <w:t>All pro-rated items computed: unused leaves, 13th month balance, tax recon</w:t>
      </w:r>
    </w:p>
    <w:p>
      <w:pPr>
        <w:pStyle w:val="ListNumber"/>
        <w:spacing w:after="40"/>
      </w:pPr>
      <w:r>
        <w:t>COE generated via DMS Certificate Queue</w:t>
      </w:r>
    </w:p>
    <w:p>
      <w:pPr>
        <w:pStyle w:val="ListNumber"/>
        <w:spacing w:after="40"/>
      </w:pPr>
      <w:r>
        <w:t>Employee status = RESIGNED on last day; login deactivated</w:t>
      </w:r>
    </w:p>
    <w:p>
      <w:pPr>
        <w:spacing w:before="360" w:after="160"/>
      </w:pPr>
      <w:r>
        <w:rPr>
          <w:b/>
          <w:color w:val="1E40AF"/>
          <w:sz w:val="40"/>
        </w:rPr>
        <w:t>9. Audit Trail — How Changes Are Recorded</w:t>
      </w:r>
    </w:p>
    <w:p>
      <w:pPr>
        <w:spacing w:after="120"/>
      </w:pPr>
      <w:r>
        <w:t>Every mutation on a core.* or business table fires the audit_logs.fn_capture_change trigger. The trigger records:</w:t>
      </w:r>
    </w:p>
    <w:p>
      <w:pPr>
        <w:pStyle w:val="ListBullet"/>
        <w:spacing w:after="40"/>
      </w:pPr>
      <w:r>
        <w:t>table_name, action (INSERT/UPDATE/DELETE)</w:t>
      </w:r>
    </w:p>
    <w:p>
      <w:pPr>
        <w:pStyle w:val="ListBullet"/>
        <w:spacing w:after="40"/>
      </w:pPr>
      <w:r>
        <w:t>record_id, before_json, after_json</w:t>
      </w:r>
    </w:p>
    <w:p>
      <w:pPr>
        <w:pStyle w:val="ListBullet"/>
        <w:spacing w:after="40"/>
      </w:pPr>
      <w:r>
        <w:t>user_id and company_id (from session via SET LOCAL)</w:t>
      </w:r>
    </w:p>
    <w:p>
      <w:pPr>
        <w:pStyle w:val="ListBullet"/>
        <w:spacing w:after="40"/>
      </w:pPr>
      <w:r>
        <w:t>occurred_at timestamp</w:t>
      </w:r>
    </w:p>
    <w:p>
      <w:pPr>
        <w:spacing w:after="120"/>
      </w:pPr>
      <w:r>
        <w:t>Auditors can reconstruct the history of any record by filtering change_log by table + record_id.</w:t>
      </w:r>
    </w:p>
    <w:p>
      <w:pPr>
        <w:spacing w:before="360" w:after="160"/>
      </w:pPr>
      <w:r>
        <w:rPr>
          <w:b/>
          <w:color w:val="1E40AF"/>
          <w:sz w:val="40"/>
        </w:rPr>
        <w:t>10. Inbox &amp; Task Routing</w:t>
      </w:r>
    </w:p>
    <w:p>
      <w:pPr>
        <w:spacing w:after="120"/>
      </w:pPr>
      <w:r>
        <w:t>Approval tasks land in the recipient’s inbox at /me/inbox. Each task includes the title, module, priority (URGENT/HIGH/NORMAL), and a direct link to the action page. Badges on the nav icon show unread count.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