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EF" w:rsidRDefault="006179C8">
      <w:pPr>
        <w:pStyle w:val="Otsikko1"/>
      </w:pPr>
      <w:bookmarkStart w:id="0" w:name="_GoBack"/>
      <w:bookmarkEnd w:id="0"/>
      <w:r>
        <w:rPr>
          <w:rStyle w:val="Kappaleenoletusfontti"/>
          <w:rFonts w:ascii="Calibri" w:eastAsia="Times New Roman" w:hAnsi="Calibri" w:cs="Calibri"/>
          <w:sz w:val="22"/>
          <w:szCs w:val="22"/>
          <w:lang w:val="en-US" w:eastAsia="fi-FI"/>
        </w:rPr>
        <w:t>DC SRAP meeting 18</w:t>
      </w:r>
    </w:p>
    <w:p w:rsidR="000940EF" w:rsidRDefault="000940EF">
      <w:pPr>
        <w:pStyle w:val="Standard"/>
        <w:spacing w:after="0"/>
        <w:rPr>
          <w:rFonts w:eastAsia="Times New Roman" w:cs="Calibri"/>
          <w:lang w:val="en-US" w:eastAsia="fi-FI"/>
        </w:rPr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Time: </w:t>
      </w:r>
      <w:r>
        <w:rPr>
          <w:rStyle w:val="Kappaleenoletusfontti"/>
          <w:rFonts w:cs="Calibri"/>
          <w:lang w:val="en-US"/>
        </w:rPr>
        <w:t>2022-10-11, 14:00-16:00 UTC</w:t>
      </w:r>
      <w:r>
        <w:rPr>
          <w:rStyle w:val="Kappaleenoletusfontti"/>
          <w:rFonts w:eastAsia="Times New Roman" w:cs="Calibri"/>
          <w:color w:val="000000"/>
          <w:lang w:val="en-US" w:eastAsia="fi-FI"/>
        </w:rPr>
        <w:t>, 17.00-19.00 CEST</w:t>
      </w: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Place: Zoom,</w:t>
      </w:r>
      <w:r>
        <w:rPr>
          <w:rStyle w:val="Kappaleenoletusfontti"/>
          <w:rFonts w:eastAsia="Times New Roman" w:cs="Calibri"/>
          <w:lang w:val="en-US" w:eastAsia="fi-FI"/>
        </w:rPr>
        <w:t xml:space="preserve"> </w:t>
      </w:r>
      <w:hyperlink r:id="rId7" w:history="1">
        <w:r>
          <w:rPr>
            <w:rStyle w:val="Hyperlinkki"/>
            <w:rFonts w:eastAsia="Times New Roman" w:cs="Calibri"/>
            <w:lang w:val="en-US" w:eastAsia="fi-FI"/>
          </w:rPr>
          <w:t>https://helsinki.zoom.us/j/66651804340?pwd=ZnpWNzBOYlIraTE3SnNzeEd4ZjYyUT09</w:t>
        </w:r>
      </w:hyperlink>
      <w:r>
        <w:rPr>
          <w:rStyle w:val="Kappaleenoletusfontti"/>
          <w:rFonts w:eastAsia="Times New Roman" w:cs="Calibri"/>
          <w:lang w:val="en-US" w:eastAsia="fi-FI"/>
        </w:rPr>
        <w:t xml:space="preserve"> </w:t>
      </w:r>
    </w:p>
    <w:p w:rsidR="000940EF" w:rsidRDefault="000940EF">
      <w:pPr>
        <w:pStyle w:val="Standard"/>
        <w:spacing w:after="0"/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lang w:val="en-US" w:eastAsia="fi-FI"/>
        </w:rPr>
        <w:t>Present: Juha, Osma, Tom, Alasdair, Karen, Jan</w:t>
      </w:r>
    </w:p>
    <w:p w:rsidR="000940EF" w:rsidRDefault="000940EF">
      <w:pPr>
        <w:pStyle w:val="Standard"/>
        <w:spacing w:after="0"/>
        <w:rPr>
          <w:rFonts w:eastAsia="Times New Roman" w:cs="Calibri"/>
          <w:lang w:val="en-US" w:eastAsia="fi-FI"/>
        </w:rPr>
      </w:pPr>
    </w:p>
    <w:p w:rsidR="000940EF" w:rsidRDefault="006179C8">
      <w:pPr>
        <w:pStyle w:val="Standard"/>
        <w:numPr>
          <w:ilvl w:val="0"/>
          <w:numId w:val="17"/>
        </w:numPr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Opening of the meeting</w:t>
      </w:r>
    </w:p>
    <w:p w:rsidR="000940EF" w:rsidRDefault="000940EF">
      <w:pPr>
        <w:pStyle w:val="Standard"/>
        <w:spacing w:after="0"/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Juha opened the meeting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numPr>
          <w:ilvl w:val="0"/>
          <w:numId w:val="17"/>
        </w:numPr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Appointment of the minutes taker (Juha will act as the chair)</w:t>
      </w:r>
    </w:p>
    <w:p w:rsidR="000940EF" w:rsidRDefault="000940EF">
      <w:pPr>
        <w:pStyle w:val="Standard"/>
        <w:spacing w:after="0"/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Alasdair to take minutes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3. Approval of the agenda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4. Minutes of the previous meeting (2022-09-27, number 17)</w:t>
      </w:r>
    </w:p>
    <w:p w:rsidR="000940EF" w:rsidRDefault="000940EF">
      <w:pPr>
        <w:pStyle w:val="Standard"/>
        <w:spacing w:after="0"/>
        <w:rPr>
          <w:rFonts w:cs="Calibri"/>
          <w:lang w:val="en-US"/>
        </w:rPr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See </w:t>
      </w:r>
      <w:r>
        <w:rPr>
          <w:rStyle w:val="Hyperlinkki"/>
          <w:rFonts w:eastAsia="Times New Roman" w:cs="Calibri"/>
          <w:lang w:val="en-US" w:eastAsia="fi-FI"/>
        </w:rPr>
        <w:t>https://github.com/dcmi/dc-srap/edit/main/meetings/2022-09-27_srap_meeting_17.md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>Juha: profile now marked as draft; non-resolving links to DC Terms marked with asterisk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sv-SE" w:eastAsia="fi-FI"/>
        </w:rPr>
        <w:t>5. DC TAP profile (Karen)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sv-SE" w:eastAsia="fi-FI"/>
        </w:rPr>
      </w:pPr>
    </w:p>
    <w:p w:rsidR="000940EF" w:rsidRDefault="006179C8">
      <w:pPr>
        <w:pStyle w:val="Vaintekstin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See the spreadsheet, available at </w:t>
      </w:r>
      <w:hyperlink r:id="rId8" w:anchor="gid=1013040629" w:history="1">
        <w:r>
          <w:rPr>
            <w:rStyle w:val="Hyperlinkki"/>
            <w:lang w:val="en-US"/>
          </w:rPr>
          <w:t>https://docs.google.com/spreadsheets/d/1AzqiaLRRdH5qXkOI-mEwuT9gln9HZhrWhukeDfnP2ug/edit#gid=1013040629</w:t>
        </w:r>
      </w:hyperlink>
    </w:p>
    <w:p w:rsidR="000940EF" w:rsidRDefault="000940EF">
      <w:pPr>
        <w:pStyle w:val="Vaintekstin"/>
      </w:pPr>
    </w:p>
    <w:p w:rsidR="000940EF" w:rsidRDefault="006179C8">
      <w:pPr>
        <w:pStyle w:val="Vaintekstin"/>
      </w:pPr>
      <w:r>
        <w:t>Karen: has tabs for ’plain’ profile and enhanced – not official; iri/literal value type may vary</w:t>
      </w:r>
    </w:p>
    <w:p w:rsidR="000940EF" w:rsidRDefault="006179C8">
      <w:pPr>
        <w:pStyle w:val="Vaintekstin"/>
      </w:pPr>
      <w:r>
        <w:t>Enhnaced tab includes shapes for person and organisation agents including name and identifier</w:t>
      </w:r>
    </w:p>
    <w:p w:rsidR="000940EF" w:rsidRDefault="006179C8">
      <w:pPr>
        <w:pStyle w:val="Vaintekstin"/>
      </w:pPr>
      <w:r>
        <w:t>Example of using SRAP in a particular application</w:t>
      </w:r>
    </w:p>
    <w:p w:rsidR="000940EF" w:rsidRDefault="006179C8">
      <w:pPr>
        <w:pStyle w:val="Vaintekstin"/>
      </w:pPr>
      <w:r>
        <w:t>Shapes for person/organisation have class - schema.org/person</w:t>
      </w:r>
    </w:p>
    <w:p w:rsidR="000940EF" w:rsidRDefault="000940EF">
      <w:pPr>
        <w:pStyle w:val="Vaintekstin"/>
      </w:pPr>
    </w:p>
    <w:p w:rsidR="000940EF" w:rsidRDefault="006179C8">
      <w:pPr>
        <w:pStyle w:val="Vaintekstin"/>
      </w:pPr>
      <w:r>
        <w:t>Osma: value in ’person’ or ’organisaion’ – ’instance of’ better than iri or literal</w:t>
      </w:r>
    </w:p>
    <w:p w:rsidR="000940EF" w:rsidRDefault="006179C8">
      <w:pPr>
        <w:pStyle w:val="Vaintekstin"/>
      </w:pPr>
      <w:r>
        <w:t>DC profile needs to stay with flat structure; does not differentiate between person and organisation</w:t>
      </w:r>
    </w:p>
    <w:p w:rsidR="000940EF" w:rsidRDefault="006179C8">
      <w:pPr>
        <w:pStyle w:val="Vaintekstin"/>
      </w:pPr>
      <w:r>
        <w:t>Class is ’agent’</w:t>
      </w:r>
    </w:p>
    <w:p w:rsidR="000940EF" w:rsidRDefault="000940EF">
      <w:pPr>
        <w:pStyle w:val="Vaintekstin"/>
      </w:pPr>
    </w:p>
    <w:p w:rsidR="000940EF" w:rsidRDefault="006179C8">
      <w:pPr>
        <w:pStyle w:val="Vaintekstin"/>
      </w:pPr>
      <w:r>
        <w:t>Karen: Many users will need greater specificity. What do we want SRAP to be?</w:t>
      </w:r>
    </w:p>
    <w:p w:rsidR="000940EF" w:rsidRDefault="000940EF">
      <w:pPr>
        <w:pStyle w:val="Vaintekstin"/>
      </w:pPr>
    </w:p>
    <w:p w:rsidR="000940EF" w:rsidRDefault="006179C8">
      <w:pPr>
        <w:pStyle w:val="Vaintekstin"/>
      </w:pPr>
      <w:r>
        <w:t>Juha: iri can accomodate any character – can cause problems</w:t>
      </w:r>
    </w:p>
    <w:p w:rsidR="000940EF" w:rsidRDefault="006179C8">
      <w:pPr>
        <w:pStyle w:val="Vaintekstin"/>
      </w:pPr>
      <w:r>
        <w:t>Advise use of ORCID/ISNI identifiers</w:t>
      </w:r>
    </w:p>
    <w:p w:rsidR="00C05F41" w:rsidRDefault="00C05F41">
      <w:pPr>
        <w:pStyle w:val="Vaintekstin"/>
      </w:pPr>
    </w:p>
    <w:p w:rsidR="00C05F41" w:rsidRDefault="00C05F41">
      <w:pPr>
        <w:pStyle w:val="Vaintekstin"/>
      </w:pPr>
      <w:r>
        <w:t>Alasdair: include identifiers from national libraries, e.g LC, DNB, BNF</w:t>
      </w:r>
    </w:p>
    <w:p w:rsidR="000940EF" w:rsidRDefault="000940EF">
      <w:pPr>
        <w:pStyle w:val="Vaintekstin"/>
      </w:pPr>
    </w:p>
    <w:p w:rsidR="000940EF" w:rsidRDefault="006179C8">
      <w:pPr>
        <w:pStyle w:val="Vaintekstin"/>
      </w:pPr>
      <w:r>
        <w:t>Osma: chnage from iri to class, e.g. ’agent’; move to higher level</w:t>
      </w:r>
    </w:p>
    <w:p w:rsidR="000940EF" w:rsidRDefault="000940EF">
      <w:pPr>
        <w:pStyle w:val="Vaintekstin"/>
      </w:pPr>
    </w:p>
    <w:p w:rsidR="000940EF" w:rsidRDefault="006179C8">
      <w:pPr>
        <w:pStyle w:val="Vaintekstin"/>
      </w:pPr>
      <w:r>
        <w:t xml:space="preserve">Karen: </w:t>
      </w:r>
      <w:r w:rsidR="00C05F41">
        <w:t xml:space="preserve">could </w:t>
      </w:r>
      <w:r>
        <w:t>drop val</w:t>
      </w:r>
      <w:r w:rsidR="00C05F41">
        <w:t>u</w:t>
      </w:r>
      <w:r>
        <w:t>eNodeType – record class as valueConstraint</w:t>
      </w:r>
    </w:p>
    <w:p w:rsidR="00C05F41" w:rsidRDefault="00C05F41">
      <w:pPr>
        <w:pStyle w:val="Vaintekstin"/>
      </w:pPr>
    </w:p>
    <w:p w:rsidR="00C05F41" w:rsidRDefault="00C05F41">
      <w:pPr>
        <w:pStyle w:val="Vaintekstin"/>
      </w:pPr>
      <w:r>
        <w:t>Tom: add column for valueClass</w:t>
      </w:r>
    </w:p>
    <w:p w:rsidR="00C05F41" w:rsidRDefault="00C05F41">
      <w:pPr>
        <w:pStyle w:val="Vaintekstin"/>
      </w:pPr>
    </w:p>
    <w:p w:rsidR="00C05F41" w:rsidRDefault="00C05F41">
      <w:pPr>
        <w:pStyle w:val="Vaintekstin"/>
      </w:pPr>
      <w:r>
        <w:t>Osma: work on profile to make it more suitable for TAP</w:t>
      </w:r>
      <w:r w:rsidR="009524D4">
        <w:t>; propose class over iri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6. Roles in SRAP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spacing w:after="0"/>
        <w:rPr>
          <w:rFonts w:cs="Calibri"/>
          <w:lang w:val="en-US" w:eastAsia="fi-FI"/>
        </w:rPr>
      </w:pPr>
      <w:r>
        <w:rPr>
          <w:rFonts w:cs="Calibri"/>
          <w:lang w:val="en-US" w:eastAsia="fi-FI"/>
        </w:rPr>
        <w:t>In the 17th meeting, we agreed on using MARC relators:</w:t>
      </w:r>
    </w:p>
    <w:p w:rsidR="000940EF" w:rsidRDefault="000940EF">
      <w:pPr>
        <w:pStyle w:val="Standard"/>
        <w:spacing w:after="0"/>
        <w:rPr>
          <w:rFonts w:cs="Calibri"/>
          <w:lang w:val="en-US" w:eastAsia="fi-FI"/>
        </w:rPr>
      </w:pPr>
    </w:p>
    <w:p w:rsidR="000940EF" w:rsidRDefault="006179C8">
      <w:pPr>
        <w:pStyle w:val="Standard"/>
        <w:spacing w:after="0"/>
        <w:rPr>
          <w:rFonts w:cs="Calibri"/>
          <w:lang w:val="en-US" w:eastAsia="fi-FI"/>
        </w:rPr>
      </w:pPr>
      <w:r>
        <w:rPr>
          <w:rFonts w:cs="Calibri"/>
          <w:lang w:val="en-US" w:eastAsia="fi-FI"/>
        </w:rPr>
        <w:t>“In the profile, say that any MARC relator properties can be used and provide examples of common properties.”</w:t>
      </w:r>
    </w:p>
    <w:p w:rsidR="000940EF" w:rsidRDefault="000940EF">
      <w:pPr>
        <w:pStyle w:val="Standard"/>
        <w:spacing w:after="0"/>
        <w:rPr>
          <w:rFonts w:cs="Calibri"/>
          <w:lang w:val="en-US" w:eastAsia="fi-FI"/>
        </w:rPr>
      </w:pPr>
    </w:p>
    <w:p w:rsidR="000940EF" w:rsidRDefault="006179C8">
      <w:pPr>
        <w:pStyle w:val="Standard"/>
        <w:spacing w:after="0"/>
        <w:rPr>
          <w:rFonts w:cs="Calibri"/>
          <w:lang w:val="en-US" w:eastAsia="fi-FI"/>
        </w:rPr>
      </w:pPr>
      <w:r>
        <w:rPr>
          <w:rFonts w:cs="Calibri"/>
          <w:lang w:val="en-US" w:eastAsia="fi-FI"/>
        </w:rPr>
        <w:t xml:space="preserve">Juha has made a pull request for a profile version which has a separate table for the following roles: </w:t>
      </w:r>
    </w:p>
    <w:p w:rsidR="000940EF" w:rsidRDefault="000940EF">
      <w:pPr>
        <w:pStyle w:val="Standard"/>
        <w:spacing w:after="0"/>
        <w:rPr>
          <w:rFonts w:cs="Calibri"/>
          <w:lang w:val="en-US" w:eastAsia="fi-FI"/>
        </w:rPr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cs="Calibri"/>
          <w:lang w:val="en-US" w:eastAsia="fi-FI"/>
        </w:rPr>
        <w:t>Current role-specific terms/properties in SRAP are the following:</w:t>
      </w:r>
    </w:p>
    <w:p w:rsidR="000940EF" w:rsidRDefault="006179C8">
      <w:pPr>
        <w:pStyle w:val="Standard"/>
        <w:numPr>
          <w:ilvl w:val="0"/>
          <w:numId w:val="18"/>
        </w:numPr>
        <w:spacing w:after="0"/>
      </w:pPr>
      <w:r>
        <w:rPr>
          <w:rStyle w:val="Kappaleenoletusfontti"/>
          <w:rFonts w:cs="Calibri"/>
          <w:lang w:val="en-US" w:eastAsia="fi-FI"/>
        </w:rPr>
        <w:t xml:space="preserve">Degree supervisor </w:t>
      </w:r>
      <w:hyperlink r:id="rId9" w:history="1">
        <w:r>
          <w:rPr>
            <w:rStyle w:val="Kappaleenoletusfontti"/>
            <w:rFonts w:cs="Calibri"/>
            <w:lang w:val="en-US" w:eastAsia="fi-FI"/>
          </w:rPr>
          <w:t>http://id.loc.gov/vocabulary/relators/dgs</w:t>
        </w:r>
      </w:hyperlink>
    </w:p>
    <w:p w:rsidR="000940EF" w:rsidRDefault="006179C8">
      <w:pPr>
        <w:pStyle w:val="Standard"/>
        <w:numPr>
          <w:ilvl w:val="0"/>
          <w:numId w:val="18"/>
        </w:numPr>
        <w:spacing w:after="0"/>
      </w:pPr>
      <w:r>
        <w:rPr>
          <w:rStyle w:val="Kappaleenoletusfontti"/>
          <w:rFonts w:cs="Calibri"/>
          <w:lang w:val="en-US" w:eastAsia="fi-FI"/>
        </w:rPr>
        <w:t xml:space="preserve">Editor </w:t>
      </w:r>
      <w:hyperlink r:id="rId10" w:history="1">
        <w:r>
          <w:rPr>
            <w:rStyle w:val="Kappaleenoletusfontti"/>
            <w:rFonts w:cs="Calibri"/>
            <w:lang w:val="en-US" w:eastAsia="fi-FI"/>
          </w:rPr>
          <w:t>https://id.loc.gov/vocabulary/relators/edt</w:t>
        </w:r>
      </w:hyperlink>
    </w:p>
    <w:p w:rsidR="000940EF" w:rsidRDefault="006179C8">
      <w:pPr>
        <w:pStyle w:val="Standard"/>
        <w:numPr>
          <w:ilvl w:val="0"/>
          <w:numId w:val="18"/>
        </w:numPr>
        <w:spacing w:after="0"/>
      </w:pPr>
      <w:r>
        <w:rPr>
          <w:rStyle w:val="Kappaleenoletusfontti"/>
          <w:rFonts w:cs="Calibri"/>
          <w:lang w:val="sv-SE" w:eastAsia="fi-FI"/>
        </w:rPr>
        <w:t xml:space="preserve">Funder </w:t>
      </w:r>
      <w:hyperlink r:id="rId11" w:history="1">
        <w:r>
          <w:rPr>
            <w:rStyle w:val="Kappaleenoletusfontti"/>
            <w:rFonts w:cs="Calibri"/>
            <w:lang w:val="sv-SE" w:eastAsia="fi-FI"/>
          </w:rPr>
          <w:t>https://id.loc.gov/vocabulary/relators/fnd</w:t>
        </w:r>
      </w:hyperlink>
    </w:p>
    <w:p w:rsidR="000940EF" w:rsidRDefault="006179C8">
      <w:pPr>
        <w:pStyle w:val="Standard"/>
        <w:numPr>
          <w:ilvl w:val="0"/>
          <w:numId w:val="18"/>
        </w:numPr>
        <w:spacing w:after="0"/>
      </w:pPr>
      <w:r>
        <w:rPr>
          <w:rStyle w:val="Kappaleenoletusfontti"/>
          <w:rFonts w:cs="Calibri"/>
          <w:lang w:val="en-US" w:eastAsia="fi-FI"/>
        </w:rPr>
        <w:t xml:space="preserve">Opponent </w:t>
      </w:r>
      <w:hyperlink r:id="rId12" w:history="1">
        <w:r>
          <w:rPr>
            <w:rStyle w:val="Kappaleenoletusfontti"/>
            <w:rFonts w:cs="Calibri"/>
            <w:lang w:val="en-US" w:eastAsia="fi-FI"/>
          </w:rPr>
          <w:t>http://id.loc.gov/vocabulary/relators/opn</w:t>
        </w:r>
      </w:hyperlink>
    </w:p>
    <w:p w:rsidR="000940EF" w:rsidRDefault="006179C8">
      <w:pPr>
        <w:pStyle w:val="Standard"/>
        <w:numPr>
          <w:ilvl w:val="0"/>
          <w:numId w:val="18"/>
        </w:numPr>
        <w:spacing w:after="0"/>
      </w:pPr>
      <w:r>
        <w:rPr>
          <w:rStyle w:val="Kappaleenoletusfontti"/>
          <w:rFonts w:cs="Calibri"/>
          <w:lang w:val="sv-SE" w:eastAsia="fi-FI"/>
        </w:rPr>
        <w:t xml:space="preserve">Praeses </w:t>
      </w:r>
      <w:hyperlink r:id="rId13" w:history="1">
        <w:r>
          <w:rPr>
            <w:rStyle w:val="Kappaleenoletusfontti"/>
            <w:rFonts w:cs="Calibri"/>
            <w:lang w:val="sv-SE" w:eastAsia="fi-FI"/>
          </w:rPr>
          <w:t>http://id.loc.gov/vocabulary/relators/opn</w:t>
        </w:r>
      </w:hyperlink>
    </w:p>
    <w:p w:rsidR="000940EF" w:rsidRDefault="000940EF">
      <w:pPr>
        <w:pStyle w:val="Standard"/>
        <w:spacing w:after="0"/>
        <w:rPr>
          <w:rFonts w:cs="Calibri"/>
          <w:lang w:val="en-US"/>
        </w:rPr>
      </w:pPr>
    </w:p>
    <w:p w:rsidR="000940EF" w:rsidRDefault="006179C8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Only Editor is a sub-property of Contributor.</w:t>
      </w:r>
    </w:p>
    <w:p w:rsidR="009524D4" w:rsidRDefault="009524D4">
      <w:pPr>
        <w:pStyle w:val="Standard"/>
        <w:spacing w:after="0"/>
        <w:rPr>
          <w:rFonts w:cs="Calibri"/>
          <w:lang w:val="en-US"/>
        </w:rPr>
      </w:pPr>
    </w:p>
    <w:p w:rsidR="009524D4" w:rsidRDefault="009524D4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Karen: Does SRAPO say ‘these are’ or ‘are most common’?</w:t>
      </w:r>
    </w:p>
    <w:p w:rsidR="009524D4" w:rsidRDefault="009524D4">
      <w:pPr>
        <w:pStyle w:val="Standard"/>
        <w:spacing w:after="0"/>
        <w:rPr>
          <w:rFonts w:cs="Calibri"/>
          <w:lang w:val="en-US"/>
        </w:rPr>
      </w:pPr>
    </w:p>
    <w:p w:rsidR="009524D4" w:rsidRDefault="009524D4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Tom: Say that these are suggested. Use relators from other vocabularies?</w:t>
      </w:r>
    </w:p>
    <w:p w:rsidR="009524D4" w:rsidRDefault="009524D4">
      <w:pPr>
        <w:pStyle w:val="Standard"/>
        <w:spacing w:after="0"/>
        <w:rPr>
          <w:rFonts w:cs="Calibri"/>
          <w:lang w:val="en-US"/>
        </w:rPr>
      </w:pPr>
    </w:p>
    <w:p w:rsidR="009524D4" w:rsidRDefault="009524D4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Juha: Libraries would use different URIs for the same thing; LC relators are well known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Karen: make these ‘recommended’ rather than ‘required’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Tom: Strong recommendation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Jan: DataCite uses a controlled list; ‘sponsor’ has a different meaning to ‘funder’, for example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Juha: Make a recommendation, but allow flexibility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Osma: RDA is expressed as RDF and contains wide range of properties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Juha: Recommend LC but actual use up to the implementer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Karen: Use from an identified list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Juha: Adopt some roles into DC Terms?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49528C" w:rsidRDefault="0049528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Karen: Usage Board takes in what is required; same level of detail for all DC Terms. Other profiles have developed and submitted for addition to DC Terms, using approved methodology. Additions will need to follow the rules.</w:t>
      </w:r>
    </w:p>
    <w:p w:rsidR="00607C7D" w:rsidRDefault="00607C7D">
      <w:pPr>
        <w:pStyle w:val="Standard"/>
        <w:spacing w:after="0"/>
        <w:rPr>
          <w:rFonts w:cs="Calibri"/>
          <w:lang w:val="en-US"/>
        </w:rPr>
      </w:pPr>
    </w:p>
    <w:p w:rsidR="00607C7D" w:rsidRDefault="00607C7D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Juha: Adding to DC Terms would be as distraction as so specialized. Keep separate in current SRAP draft</w:t>
      </w:r>
      <w:r w:rsidR="00382447">
        <w:rPr>
          <w:rFonts w:cs="Calibri"/>
          <w:lang w:val="en-US"/>
        </w:rPr>
        <w:t>. not possible to add so many. Helpful to say that existing lists of controlled terms for roles can be used.</w:t>
      </w:r>
    </w:p>
    <w:p w:rsidR="00382447" w:rsidRDefault="00382447">
      <w:pPr>
        <w:pStyle w:val="Standard"/>
        <w:spacing w:after="0"/>
        <w:rPr>
          <w:rFonts w:cs="Calibri"/>
          <w:lang w:val="en-US"/>
        </w:rPr>
      </w:pPr>
    </w:p>
    <w:p w:rsidR="00382447" w:rsidRDefault="00382447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Osma: Any property from any list</w:t>
      </w:r>
    </w:p>
    <w:p w:rsidR="00382447" w:rsidRDefault="00382447">
      <w:pPr>
        <w:pStyle w:val="Standard"/>
        <w:spacing w:after="0"/>
        <w:rPr>
          <w:rFonts w:cs="Calibri"/>
          <w:lang w:val="en-US"/>
        </w:rPr>
      </w:pPr>
    </w:p>
    <w:p w:rsidR="00382447" w:rsidRDefault="00382447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Karen: Property vs role value for contributors</w:t>
      </w:r>
    </w:p>
    <w:p w:rsidR="0049528C" w:rsidRDefault="0049528C">
      <w:pPr>
        <w:pStyle w:val="Standard"/>
        <w:spacing w:after="0"/>
        <w:rPr>
          <w:rFonts w:cs="Calibri"/>
          <w:lang w:val="en-US"/>
        </w:rPr>
      </w:pPr>
    </w:p>
    <w:p w:rsidR="00382447" w:rsidRDefault="00382447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lastRenderedPageBreak/>
        <w:t>Juha: Only some LC realtors are sub-classes of DC Contributor</w:t>
      </w:r>
    </w:p>
    <w:p w:rsidR="00382447" w:rsidRDefault="00382447">
      <w:pPr>
        <w:pStyle w:val="Standard"/>
        <w:spacing w:after="0"/>
        <w:rPr>
          <w:rFonts w:cs="Calibri"/>
          <w:lang w:val="en-US"/>
        </w:rPr>
      </w:pPr>
    </w:p>
    <w:p w:rsidR="00382447" w:rsidRDefault="001C469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Recommendation of using LC relators, with examples of how to express them</w:t>
      </w:r>
    </w:p>
    <w:p w:rsidR="001C469C" w:rsidRDefault="001C469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Edit to SRAP draft – use controlled list such as LC relators</w:t>
      </w:r>
    </w:p>
    <w:p w:rsidR="001C469C" w:rsidRDefault="001C469C">
      <w:pPr>
        <w:pStyle w:val="Standard"/>
        <w:spacing w:after="0"/>
        <w:rPr>
          <w:rFonts w:cs="Calibri"/>
          <w:lang w:val="en-US"/>
        </w:rPr>
      </w:pPr>
    </w:p>
    <w:p w:rsidR="001C469C" w:rsidRDefault="001C469C">
      <w:pPr>
        <w:pStyle w:val="Standard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Juha: Don’t add more roles to profile – can be done locally</w:t>
      </w:r>
    </w:p>
    <w:p w:rsidR="00382447" w:rsidRDefault="00382447">
      <w:pPr>
        <w:pStyle w:val="Standard"/>
        <w:spacing w:after="0"/>
        <w:rPr>
          <w:rFonts w:cs="Calibri"/>
          <w:lang w:val="en-US"/>
        </w:rPr>
      </w:pPr>
    </w:p>
    <w:p w:rsidR="000940EF" w:rsidRDefault="006179C8">
      <w:pPr>
        <w:pStyle w:val="Standard"/>
        <w:spacing w:after="0"/>
        <w:rPr>
          <w:rStyle w:val="Kappaleenoletusfontti"/>
          <w:rFonts w:eastAsia="Times New Roman" w:cs="Calibri"/>
          <w:color w:val="000000"/>
          <w:lang w:val="en-US" w:eastAsia="fi-FI"/>
        </w:rPr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7. Any other business</w:t>
      </w:r>
    </w:p>
    <w:p w:rsidR="001C469C" w:rsidRDefault="001C469C">
      <w:pPr>
        <w:pStyle w:val="Standard"/>
        <w:spacing w:after="0"/>
        <w:rPr>
          <w:rStyle w:val="Kappaleenoletusfontti"/>
          <w:rFonts w:eastAsia="Times New Roman" w:cs="Calibri"/>
          <w:color w:val="000000"/>
          <w:lang w:val="en-US" w:eastAsia="fi-FI"/>
        </w:rPr>
      </w:pPr>
    </w:p>
    <w:p w:rsidR="001C469C" w:rsidRDefault="001C469C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Juha: Lost / missing – lost implies </w:t>
      </w:r>
      <w:r w:rsidRPr="001C469C">
        <w:rPr>
          <w:rStyle w:val="Kappaleenoletusfontti"/>
          <w:rFonts w:eastAsia="Times New Roman" w:cs="Calibri"/>
          <w:i/>
          <w:color w:val="000000"/>
          <w:lang w:val="en-US" w:eastAsia="fi-FI"/>
        </w:rPr>
        <w:t>can</w:t>
      </w:r>
      <w:r>
        <w:rPr>
          <w:rStyle w:val="Kappaleenoletusfontti"/>
          <w:rFonts w:eastAsia="Times New Roman" w:cs="Calibri"/>
          <w:color w:val="000000"/>
          <w:lang w:val="en-US" w:eastAsia="fi-FI"/>
        </w:rPr>
        <w:t xml:space="preserve"> be found; suggest permanentLoss for resource that will not be found again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  <w:r>
        <w:rPr>
          <w:rFonts w:eastAsia="Times New Roman" w:cs="Calibri"/>
          <w:color w:val="000000"/>
          <w:lang w:val="en-US" w:eastAsia="fi-FI"/>
        </w:rPr>
        <w:t xml:space="preserve">8. Meetings during Autumn / Winter 2022 </w:t>
      </w:r>
    </w:p>
    <w:p w:rsidR="000940EF" w:rsidRDefault="000940EF">
      <w:pPr>
        <w:pStyle w:val="Standard"/>
        <w:spacing w:after="0"/>
        <w:rPr>
          <w:rFonts w:eastAsia="Times New Roman" w:cs="Calibri"/>
          <w:color w:val="000000"/>
          <w:lang w:val="en-US" w:eastAsia="fi-FI"/>
        </w:rPr>
      </w:pPr>
    </w:p>
    <w:p w:rsidR="000940EF" w:rsidRDefault="006179C8">
      <w:pPr>
        <w:pStyle w:val="Standard"/>
        <w:spacing w:after="0"/>
      </w:pPr>
      <w:r>
        <w:rPr>
          <w:rStyle w:val="Kappaleenoletusfontti"/>
          <w:rFonts w:eastAsia="Times New Roman" w:cs="Calibri"/>
          <w:color w:val="000000"/>
          <w:lang w:val="en-US" w:eastAsia="fi-FI"/>
        </w:rPr>
        <w:t>9. Closure of the meeting</w:t>
      </w:r>
    </w:p>
    <w:sectPr w:rsidR="000940EF">
      <w:pgSz w:w="11906" w:h="16838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E4" w:rsidRDefault="006179C8">
      <w:r>
        <w:separator/>
      </w:r>
    </w:p>
  </w:endnote>
  <w:endnote w:type="continuationSeparator" w:id="0">
    <w:p w:rsidR="009324E4" w:rsidRDefault="0061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E4" w:rsidRDefault="006179C8">
      <w:r>
        <w:rPr>
          <w:color w:val="000000"/>
        </w:rPr>
        <w:separator/>
      </w:r>
    </w:p>
  </w:footnote>
  <w:footnote w:type="continuationSeparator" w:id="0">
    <w:p w:rsidR="009324E4" w:rsidRDefault="00617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1D"/>
    <w:multiLevelType w:val="multilevel"/>
    <w:tmpl w:val="1ACAF85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61804E9"/>
    <w:multiLevelType w:val="multilevel"/>
    <w:tmpl w:val="35D0CDF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2" w15:restartNumberingAfterBreak="0">
    <w:nsid w:val="0CB22932"/>
    <w:multiLevelType w:val="multilevel"/>
    <w:tmpl w:val="17C40E52"/>
    <w:styleLink w:val="WWNum3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3" w15:restartNumberingAfterBreak="0">
    <w:nsid w:val="195F13C7"/>
    <w:multiLevelType w:val="multilevel"/>
    <w:tmpl w:val="B4BC0F44"/>
    <w:styleLink w:val="WWNum10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4" w15:restartNumberingAfterBreak="0">
    <w:nsid w:val="313F041B"/>
    <w:multiLevelType w:val="multilevel"/>
    <w:tmpl w:val="5562FA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1EA14A9"/>
    <w:multiLevelType w:val="multilevel"/>
    <w:tmpl w:val="A2FE56AE"/>
    <w:styleLink w:val="WWNum7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6" w15:restartNumberingAfterBreak="0">
    <w:nsid w:val="3D3F5657"/>
    <w:multiLevelType w:val="multilevel"/>
    <w:tmpl w:val="41D601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CE53949"/>
    <w:multiLevelType w:val="multilevel"/>
    <w:tmpl w:val="D6BED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53E60"/>
    <w:multiLevelType w:val="multilevel"/>
    <w:tmpl w:val="40CE8F24"/>
    <w:styleLink w:val="WWNum13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62BC7FAD"/>
    <w:multiLevelType w:val="multilevel"/>
    <w:tmpl w:val="B6686B4A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632A7C61"/>
    <w:multiLevelType w:val="multilevel"/>
    <w:tmpl w:val="DE7E4154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1" w15:restartNumberingAfterBreak="0">
    <w:nsid w:val="68432E80"/>
    <w:multiLevelType w:val="multilevel"/>
    <w:tmpl w:val="2F8A1E3A"/>
    <w:styleLink w:val="WWNum8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2" w15:restartNumberingAfterBreak="0">
    <w:nsid w:val="6BBC6344"/>
    <w:multiLevelType w:val="multilevel"/>
    <w:tmpl w:val="DFC88CB2"/>
    <w:styleLink w:val="WWNum5"/>
    <w:lvl w:ilvl="0">
      <w:start w:val="6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3" w15:restartNumberingAfterBreak="0">
    <w:nsid w:val="6D2607E3"/>
    <w:multiLevelType w:val="multilevel"/>
    <w:tmpl w:val="629A058C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4" w15:restartNumberingAfterBreak="0">
    <w:nsid w:val="6F376185"/>
    <w:multiLevelType w:val="multilevel"/>
    <w:tmpl w:val="D1F4FBCE"/>
    <w:styleLink w:val="WWNum4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5" w15:restartNumberingAfterBreak="0">
    <w:nsid w:val="6F461268"/>
    <w:multiLevelType w:val="multilevel"/>
    <w:tmpl w:val="9FAE45D8"/>
    <w:styleLink w:val="WWNum1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79E51940"/>
    <w:multiLevelType w:val="multilevel"/>
    <w:tmpl w:val="A2C26C8A"/>
    <w:styleLink w:val="WWNum6"/>
    <w:lvl w:ilvl="0">
      <w:start w:val="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7" w15:restartNumberingAfterBreak="0">
    <w:nsid w:val="7C3E376A"/>
    <w:multiLevelType w:val="multilevel"/>
    <w:tmpl w:val="550C16D4"/>
    <w:styleLink w:val="WWNum9"/>
    <w:lvl w:ilvl="0">
      <w:start w:val="8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8" w15:restartNumberingAfterBreak="0">
    <w:nsid w:val="7FA76C73"/>
    <w:multiLevelType w:val="multilevel"/>
    <w:tmpl w:val="AF92E682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14"/>
  </w:num>
  <w:num w:numId="6">
    <w:abstractNumId w:val="12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3"/>
  </w:num>
  <w:num w:numId="12">
    <w:abstractNumId w:val="18"/>
  </w:num>
  <w:num w:numId="13">
    <w:abstractNumId w:val="10"/>
  </w:num>
  <w:num w:numId="14">
    <w:abstractNumId w:val="8"/>
  </w:num>
  <w:num w:numId="15">
    <w:abstractNumId w:val="15"/>
  </w:num>
  <w:num w:numId="16">
    <w:abstractNumId w:val="9"/>
  </w:num>
  <w:num w:numId="17">
    <w:abstractNumId w:val="7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EF"/>
    <w:rsid w:val="000940EF"/>
    <w:rsid w:val="001C469C"/>
    <w:rsid w:val="00382447"/>
    <w:rsid w:val="0049528C"/>
    <w:rsid w:val="00607C7D"/>
    <w:rsid w:val="006179C8"/>
    <w:rsid w:val="009324E4"/>
    <w:rsid w:val="009524D4"/>
    <w:rsid w:val="00C05F41"/>
    <w:rsid w:val="00C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78407-7AB9-4FCA-A184-033A6911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fi-FI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1">
    <w:name w:val="Otsikko 1"/>
    <w:basedOn w:val="Standard"/>
    <w:next w:val="Standard"/>
    <w:pPr>
      <w:keepNext/>
      <w:keepLines/>
      <w:spacing w:before="240" w:after="0"/>
      <w:outlineLvl w:val="0"/>
    </w:pPr>
    <w:rPr>
      <w:rFonts w:ascii="Calibri Light" w:eastAsia="F" w:hAnsi="Calibri Light" w:cs="Calibri Light"/>
      <w:color w:val="2E74B5"/>
      <w:sz w:val="32"/>
      <w:szCs w:val="32"/>
    </w:rPr>
  </w:style>
  <w:style w:type="paragraph" w:customStyle="1" w:styleId="Normaali">
    <w:name w:val="Normaali"/>
    <w:pPr>
      <w:suppressAutoHyphens/>
    </w:pPr>
  </w:style>
  <w:style w:type="character" w:customStyle="1" w:styleId="Kappaleenoletusfontti">
    <w:name w:val="Kappaleen oletusfontti"/>
  </w:style>
  <w:style w:type="paragraph" w:customStyle="1" w:styleId="Standard">
    <w:name w:val="Standard"/>
    <w:pPr>
      <w:widowControl/>
      <w:suppressAutoHyphens/>
      <w:spacing w:after="1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uettelo">
    <w:name w:val="Luettelo"/>
    <w:basedOn w:val="Textbody"/>
    <w:rPr>
      <w:rFonts w:cs="Lohit Devanagari"/>
      <w:sz w:val="24"/>
    </w:rPr>
  </w:style>
  <w:style w:type="paragraph" w:customStyle="1" w:styleId="Kuvaotsikko">
    <w:name w:val="Kuvaotsikko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NormaaliWWW">
    <w:name w:val="Normaali (WWW)"/>
    <w:basedOn w:val="Standard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uettelokappale">
    <w:name w:val="Luettelokappale"/>
    <w:basedOn w:val="Standard"/>
    <w:pPr>
      <w:ind w:left="720"/>
    </w:pPr>
  </w:style>
  <w:style w:type="character" w:customStyle="1" w:styleId="Internetlink">
    <w:name w:val="Internet link"/>
    <w:basedOn w:val="Kappaleenoletusfontti"/>
    <w:rPr>
      <w:color w:val="0000FF"/>
      <w:u w:val="single"/>
    </w:rPr>
  </w:style>
  <w:style w:type="character" w:customStyle="1" w:styleId="VisitedInternetLink">
    <w:name w:val="Visited Internet Link"/>
    <w:basedOn w:val="Kappaleenoletusfontti"/>
    <w:rPr>
      <w:color w:val="954F72"/>
      <w:u w:val="single"/>
    </w:rPr>
  </w:style>
  <w:style w:type="character" w:customStyle="1" w:styleId="Otsikko1Char">
    <w:name w:val="Otsikko 1 Char"/>
    <w:basedOn w:val="Kappaleenoletusfontti"/>
    <w:rPr>
      <w:rFonts w:ascii="Calibri Light" w:eastAsia="F" w:hAnsi="Calibri Light" w:cs="F"/>
      <w:color w:val="2E74B5"/>
      <w:sz w:val="32"/>
      <w:szCs w:val="32"/>
    </w:rPr>
  </w:style>
  <w:style w:type="character" w:customStyle="1" w:styleId="Ratkaisematonmaininta">
    <w:name w:val="Ratkaisematon maininta"/>
    <w:basedOn w:val="Kappaleenoletusfontti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Times New Roman"/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Hyperlinkki">
    <w:name w:val="Hyperlinkki"/>
    <w:basedOn w:val="Kappaleenoletusfontti"/>
    <w:rPr>
      <w:color w:val="0563C1"/>
      <w:u w:val="single"/>
    </w:rPr>
  </w:style>
  <w:style w:type="character" w:customStyle="1" w:styleId="relator-code">
    <w:name w:val="relator-code"/>
    <w:basedOn w:val="Kappaleenoletusfontti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Vaintekstin">
    <w:name w:val="Vain tekstinä"/>
    <w:basedOn w:val="Normaali"/>
    <w:pPr>
      <w:widowControl/>
      <w:suppressAutoHyphens w:val="0"/>
      <w:textAlignment w:val="auto"/>
    </w:pPr>
    <w:rPr>
      <w:rFonts w:cs="Times New Roman"/>
      <w:szCs w:val="21"/>
    </w:rPr>
  </w:style>
  <w:style w:type="character" w:customStyle="1" w:styleId="VaintekstinChar">
    <w:name w:val="Vain tekstinä Char"/>
    <w:basedOn w:val="Kappaleenoletusfontti"/>
    <w:rPr>
      <w:rFonts w:eastAsia="Calibri" w:cs="Times New Roman"/>
      <w:szCs w:val="21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zqiaLRRdH5qXkOI-mEwuT9gln9HZhrWhukeDfnP2ug/edit" TargetMode="External"/><Relationship Id="rId13" Type="http://schemas.openxmlformats.org/officeDocument/2006/relationships/hyperlink" Target="http://id.loc.gov/vocabulary/relators/op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sinki.zoom.us/j/66651804340?pwd=ZnpWNzBOYlIraTE3SnNzeEd4ZjYyUT09" TargetMode="External"/><Relationship Id="rId12" Type="http://schemas.openxmlformats.org/officeDocument/2006/relationships/hyperlink" Target="http://id.loc.gov/vocabulary/relators/op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loc.gov/vocabulary/relators/fn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d.loc.gov/vocabulary/relators/e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loc.gov/vocabulary/relators/d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Hakala, Juha E</dc:creator>
  <cp:lastModifiedBy>Alasdair MacDonald</cp:lastModifiedBy>
  <cp:revision>2</cp:revision>
  <dcterms:created xsi:type="dcterms:W3CDTF">2022-10-24T15:31:00Z</dcterms:created>
  <dcterms:modified xsi:type="dcterms:W3CDTF">2022-10-24T15:31:00Z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Helsinki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