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051B4" w14:textId="3CE1A64A" w:rsidR="00030807" w:rsidRDefault="00030807" w:rsidP="00030807">
      <w:pPr>
        <w:pStyle w:val="Heading1"/>
      </w:pPr>
      <w:r>
        <w:t>Principe</w:t>
      </w:r>
    </w:p>
    <w:p w14:paraId="01050256" w14:textId="77DE6E5B" w:rsidR="00030807" w:rsidRPr="00030807" w:rsidRDefault="00F946D1" w:rsidP="00030807">
      <w:r>
        <w:t>Cet outil</w:t>
      </w:r>
      <w:r w:rsidR="00030807">
        <w:t xml:space="preserve"> utilise les fonctions de publipostages de Word pour générer un document final Word basé sur un modèle et un fichier Excel extrait </w:t>
      </w:r>
      <w:proofErr w:type="gramStart"/>
      <w:r w:rsidR="00030807">
        <w:t>d</w:t>
      </w:r>
      <w:r w:rsidR="00914616">
        <w:t>’</w:t>
      </w:r>
      <w:proofErr w:type="spellStart"/>
      <w:r w:rsidR="00030807">
        <w:t>indico.UN</w:t>
      </w:r>
      <w:proofErr w:type="spellEnd"/>
      <w:proofErr w:type="gramEnd"/>
      <w:r w:rsidR="00030807">
        <w:t xml:space="preserve"> comme source de données.</w:t>
      </w:r>
    </w:p>
    <w:p w14:paraId="163FF72C" w14:textId="256D20A7" w:rsidR="001B119D" w:rsidRDefault="00030807" w:rsidP="00030807">
      <w:pPr>
        <w:pStyle w:val="Heading1"/>
      </w:pPr>
      <w:r>
        <w:t>Installation</w:t>
      </w:r>
    </w:p>
    <w:p w14:paraId="56FEF056" w14:textId="77777777" w:rsidR="00030807" w:rsidRDefault="00030807" w:rsidP="00030807">
      <w:r>
        <w:t>Les prérequis pour l’utilisation de cet outil sont :</w:t>
      </w:r>
    </w:p>
    <w:p w14:paraId="668A7DCF" w14:textId="323D7B4A" w:rsidR="00030807" w:rsidRPr="00BA06C2" w:rsidRDefault="00030807" w:rsidP="00030807">
      <w:pPr>
        <w:pStyle w:val="ListParagraph"/>
        <w:numPr>
          <w:ilvl w:val="0"/>
          <w:numId w:val="1"/>
        </w:numPr>
        <w:rPr>
          <w:lang w:val="en-US"/>
        </w:rPr>
      </w:pPr>
      <w:r w:rsidRPr="00BA06C2">
        <w:rPr>
          <w:lang w:val="en-US"/>
        </w:rPr>
        <w:t xml:space="preserve">Microsoft .NET Framework 4.8 Runtime </w:t>
      </w:r>
      <w:hyperlink r:id="rId8" w:history="1">
        <w:r w:rsidRPr="00BA06C2">
          <w:rPr>
            <w:rStyle w:val="Hyperlink"/>
            <w:lang w:val="en-US"/>
          </w:rPr>
          <w:t>Download by microsoft.com</w:t>
        </w:r>
      </w:hyperlink>
    </w:p>
    <w:p w14:paraId="50400E8B" w14:textId="69EC5CC0" w:rsidR="00030807" w:rsidRDefault="00F946D1" w:rsidP="00030807">
      <w:pPr>
        <w:pStyle w:val="ListParagraph"/>
        <w:numPr>
          <w:ilvl w:val="0"/>
          <w:numId w:val="1"/>
        </w:numPr>
      </w:pPr>
      <w:r>
        <w:t>Microsoft 365 (Excel et Word)</w:t>
      </w:r>
    </w:p>
    <w:p w14:paraId="42FBB475" w14:textId="28AA7692" w:rsidR="00030807" w:rsidRDefault="00F946D1" w:rsidP="00030807">
      <w:r>
        <w:t xml:space="preserve">Cet outil est portable et ne requière pas d’installation ou de droit particulier. Il suffit de copier l’exe de l’application (ListFlow.exe) à l’emplacement désiré, y compris le sous-répertoire </w:t>
      </w:r>
      <w:proofErr w:type="spellStart"/>
      <w:r>
        <w:t>Templates</w:t>
      </w:r>
      <w:proofErr w:type="spellEnd"/>
      <w:r w:rsidR="00453AD7">
        <w:t xml:space="preserve"> qui contient les modèles</w:t>
      </w:r>
      <w:r>
        <w:t>.</w:t>
      </w:r>
    </w:p>
    <w:p w14:paraId="5E3CF585" w14:textId="1022C86A" w:rsidR="00F946D1" w:rsidRPr="00030807" w:rsidRDefault="00453AD7" w:rsidP="00CA35AC">
      <w:pPr>
        <w:jc w:val="center"/>
      </w:pPr>
      <w:r>
        <w:rPr>
          <w:noProof/>
        </w:rPr>
        <w:drawing>
          <wp:inline distT="0" distB="0" distL="0" distR="0" wp14:anchorId="216F3C7D" wp14:editId="475C58E9">
            <wp:extent cx="683271" cy="1092157"/>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186" cy="1106407"/>
                    </a:xfrm>
                    <a:prstGeom prst="rect">
                      <a:avLst/>
                    </a:prstGeom>
                  </pic:spPr>
                </pic:pic>
              </a:graphicData>
            </a:graphic>
          </wp:inline>
        </w:drawing>
      </w:r>
    </w:p>
    <w:p w14:paraId="2720DE7C" w14:textId="2E938579" w:rsidR="00030807" w:rsidRDefault="00030807" w:rsidP="00030807">
      <w:pPr>
        <w:pStyle w:val="Heading1"/>
      </w:pPr>
      <w:r>
        <w:t>Utilisation</w:t>
      </w:r>
    </w:p>
    <w:p w14:paraId="7FECB694" w14:textId="77777777" w:rsidR="00647895" w:rsidRDefault="00453AD7" w:rsidP="00453AD7">
      <w:r>
        <w:t xml:space="preserve">Cliquer sur l’icône </w:t>
      </w:r>
      <w:proofErr w:type="spellStart"/>
      <w:r>
        <w:t>ListFlow</w:t>
      </w:r>
      <w:proofErr w:type="spellEnd"/>
      <w:r>
        <w:t xml:space="preserve"> pour lancer l’application. Celle-ci va automatiquement analyser le contenu du répertoire </w:t>
      </w:r>
      <w:proofErr w:type="spellStart"/>
      <w:r>
        <w:t>Templates</w:t>
      </w:r>
      <w:proofErr w:type="spellEnd"/>
      <w:r>
        <w:t xml:space="preserve"> (situé au même niveau que l’application) pour créer la liste des modèles. Selon le nombre de modèle présent dans le répertoire </w:t>
      </w:r>
      <w:proofErr w:type="spellStart"/>
      <w:r>
        <w:t>Templates</w:t>
      </w:r>
      <w:proofErr w:type="spellEnd"/>
      <w:r>
        <w:t>, le lancement de l’application peut prendre quelques instants.</w:t>
      </w:r>
    </w:p>
    <w:p w14:paraId="6C7442E7" w14:textId="0D90D336" w:rsidR="00453AD7" w:rsidRDefault="00647895" w:rsidP="00453AD7">
      <w:r>
        <w:t>La création du document final nécessite trois étapes :</w:t>
      </w:r>
    </w:p>
    <w:p w14:paraId="5502089A" w14:textId="77777777" w:rsidR="00480542" w:rsidRDefault="00647895" w:rsidP="00647895">
      <w:pPr>
        <w:pStyle w:val="ListParagraph"/>
        <w:numPr>
          <w:ilvl w:val="0"/>
          <w:numId w:val="2"/>
        </w:numPr>
      </w:pPr>
      <w:r>
        <w:t>Sélection du modèle</w:t>
      </w:r>
      <w:r>
        <w:br/>
      </w:r>
      <w:r>
        <w:rPr>
          <w:noProof/>
        </w:rPr>
        <w:drawing>
          <wp:inline distT="0" distB="0" distL="0" distR="0" wp14:anchorId="4EF339C1" wp14:editId="7C8967D2">
            <wp:extent cx="4320000" cy="29988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998800"/>
                    </a:xfrm>
                    <a:prstGeom prst="rect">
                      <a:avLst/>
                    </a:prstGeom>
                  </pic:spPr>
                </pic:pic>
              </a:graphicData>
            </a:graphic>
          </wp:inline>
        </w:drawing>
      </w:r>
    </w:p>
    <w:p w14:paraId="0B2333FA" w14:textId="21D70606" w:rsidR="00647895" w:rsidRDefault="00480542" w:rsidP="00480542">
      <w:pPr>
        <w:pStyle w:val="ListParagraph"/>
        <w:numPr>
          <w:ilvl w:val="1"/>
          <w:numId w:val="2"/>
        </w:numPr>
        <w:ind w:left="1134"/>
      </w:pPr>
      <w:r>
        <w:lastRenderedPageBreak/>
        <w:t>Choisissez le modèle dans la liste selon vos besoins.</w:t>
      </w:r>
      <w:r>
        <w:br/>
        <w:t>La description vous informe sur la nature d</w:t>
      </w:r>
      <w:r w:rsidR="000960CE">
        <w:t xml:space="preserve">u </w:t>
      </w:r>
      <w:r>
        <w:t>modèle</w:t>
      </w:r>
      <w:r w:rsidR="000960CE">
        <w:t xml:space="preserve"> sélectionné (voir </w:t>
      </w:r>
      <w:r w:rsidR="000960CE" w:rsidRPr="00480542">
        <w:rPr>
          <w:rStyle w:val="IntenseReference"/>
        </w:rPr>
        <w:fldChar w:fldCharType="begin"/>
      </w:r>
      <w:r w:rsidR="000960CE" w:rsidRPr="00480542">
        <w:rPr>
          <w:rStyle w:val="IntenseReference"/>
        </w:rPr>
        <w:instrText xml:space="preserve"> REF  _Ref81401277 \h  \* MERGEFORMAT </w:instrText>
      </w:r>
      <w:r w:rsidR="000960CE" w:rsidRPr="00480542">
        <w:rPr>
          <w:rStyle w:val="IntenseReference"/>
        </w:rPr>
      </w:r>
      <w:r w:rsidR="000960CE" w:rsidRPr="00480542">
        <w:rPr>
          <w:rStyle w:val="IntenseReference"/>
        </w:rPr>
        <w:fldChar w:fldCharType="separate"/>
      </w:r>
      <w:r w:rsidR="00F12BA7" w:rsidRPr="00F12BA7">
        <w:rPr>
          <w:rStyle w:val="IntenseReference"/>
        </w:rPr>
        <w:t>Gestion des modèles</w:t>
      </w:r>
      <w:r w:rsidR="000960CE" w:rsidRPr="00480542">
        <w:rPr>
          <w:rStyle w:val="IntenseReference"/>
        </w:rPr>
        <w:fldChar w:fldCharType="end"/>
      </w:r>
      <w:r w:rsidR="000960CE">
        <w:t xml:space="preserve"> pour la modification de cette information)</w:t>
      </w:r>
    </w:p>
    <w:p w14:paraId="4BE9AB2E" w14:textId="453C6633" w:rsidR="00480542" w:rsidRDefault="00480542" w:rsidP="00480542">
      <w:pPr>
        <w:pStyle w:val="ListParagraph"/>
        <w:numPr>
          <w:ilvl w:val="1"/>
          <w:numId w:val="2"/>
        </w:numPr>
        <w:ind w:left="1134"/>
      </w:pPr>
      <w:r>
        <w:t xml:space="preserve">Remplissez les informations concernant l’événement pour lequel vous voulez générer le document final. </w:t>
      </w:r>
      <w:r w:rsidR="000960CE">
        <w:t xml:space="preserve">Ces informations sont automatiquement insérées, telle quelle, dans le document final à l’emplacement défini dans le modèle (voir </w:t>
      </w:r>
      <w:r w:rsidR="000960CE" w:rsidRPr="00480542">
        <w:rPr>
          <w:rStyle w:val="IntenseReference"/>
        </w:rPr>
        <w:fldChar w:fldCharType="begin"/>
      </w:r>
      <w:r w:rsidR="000960CE" w:rsidRPr="00480542">
        <w:rPr>
          <w:rStyle w:val="IntenseReference"/>
        </w:rPr>
        <w:instrText xml:space="preserve"> REF  _Ref81401277 \h  \* MERGEFORMAT </w:instrText>
      </w:r>
      <w:r w:rsidR="000960CE" w:rsidRPr="00480542">
        <w:rPr>
          <w:rStyle w:val="IntenseReference"/>
        </w:rPr>
      </w:r>
      <w:r w:rsidR="000960CE" w:rsidRPr="00480542">
        <w:rPr>
          <w:rStyle w:val="IntenseReference"/>
        </w:rPr>
        <w:fldChar w:fldCharType="separate"/>
      </w:r>
      <w:r w:rsidR="00F12BA7" w:rsidRPr="00F12BA7">
        <w:rPr>
          <w:rStyle w:val="IntenseReference"/>
        </w:rPr>
        <w:t>Gestion des modèles</w:t>
      </w:r>
      <w:r w:rsidR="000960CE" w:rsidRPr="00480542">
        <w:rPr>
          <w:rStyle w:val="IntenseReference"/>
        </w:rPr>
        <w:fldChar w:fldCharType="end"/>
      </w:r>
      <w:r w:rsidR="000960CE">
        <w:t xml:space="preserve">). Elles </w:t>
      </w:r>
      <w:r>
        <w:t xml:space="preserve">peuvent être obligatoire, facultative ou masquée selon le paramétrage (voir </w:t>
      </w:r>
      <w:r w:rsidRPr="00480542">
        <w:rPr>
          <w:rStyle w:val="IntenseReference"/>
        </w:rPr>
        <w:fldChar w:fldCharType="begin"/>
      </w:r>
      <w:r w:rsidRPr="00480542">
        <w:rPr>
          <w:rStyle w:val="IntenseReference"/>
        </w:rPr>
        <w:instrText xml:space="preserve"> REF  _Ref81401277 \h  \* MERGEFORMAT </w:instrText>
      </w:r>
      <w:r w:rsidRPr="00480542">
        <w:rPr>
          <w:rStyle w:val="IntenseReference"/>
        </w:rPr>
      </w:r>
      <w:r w:rsidRPr="00480542">
        <w:rPr>
          <w:rStyle w:val="IntenseReference"/>
        </w:rPr>
        <w:fldChar w:fldCharType="separate"/>
      </w:r>
      <w:r w:rsidR="00F12BA7" w:rsidRPr="00F12BA7">
        <w:rPr>
          <w:rStyle w:val="IntenseReference"/>
        </w:rPr>
        <w:t>Gestion des modèles</w:t>
      </w:r>
      <w:r w:rsidRPr="00480542">
        <w:rPr>
          <w:rStyle w:val="IntenseReference"/>
        </w:rPr>
        <w:fldChar w:fldCharType="end"/>
      </w:r>
      <w:r>
        <w:t>)</w:t>
      </w:r>
      <w:r w:rsidR="000960CE">
        <w:t>.</w:t>
      </w:r>
      <w:r w:rsidR="000960CE">
        <w:br/>
      </w:r>
      <w:r w:rsidR="002C32C5">
        <w:rPr>
          <w:i/>
          <w:iCs/>
        </w:rPr>
        <w:t>Attention</w:t>
      </w:r>
      <w:r w:rsidR="002C32C5" w:rsidRPr="002C32C5">
        <w:rPr>
          <w:i/>
          <w:iCs/>
        </w:rPr>
        <w:t xml:space="preserve"> : ces </w:t>
      </w:r>
      <w:r w:rsidR="002C32C5">
        <w:rPr>
          <w:i/>
          <w:iCs/>
        </w:rPr>
        <w:t>informations</w:t>
      </w:r>
      <w:r w:rsidR="002C32C5" w:rsidRPr="002C32C5">
        <w:rPr>
          <w:i/>
          <w:iCs/>
        </w:rPr>
        <w:t xml:space="preserve"> sont automatiquement réinitialisées si l’on sélectionne un autre modèle dans la liste.</w:t>
      </w:r>
      <w:r w:rsidR="000960CE">
        <w:br/>
        <w:t>Le bouton Reset vous permet de réinitialiser ces trois champs.</w:t>
      </w:r>
    </w:p>
    <w:p w14:paraId="72471FFE" w14:textId="544FC1FC" w:rsidR="000960CE" w:rsidRDefault="000960CE" w:rsidP="009252E8">
      <w:pPr>
        <w:pStyle w:val="ListParagraph"/>
        <w:numPr>
          <w:ilvl w:val="1"/>
          <w:numId w:val="2"/>
        </w:numPr>
        <w:spacing w:after="280"/>
        <w:ind w:left="1134" w:hanging="357"/>
        <w:contextualSpacing w:val="0"/>
      </w:pPr>
      <w:r>
        <w:t>Si tous les critères sont remplis, le bouton Next est automatiquement activé et vous permet de passer à l’étape suivante.</w:t>
      </w:r>
      <w:r w:rsidR="002C32C5">
        <w:br/>
      </w:r>
      <w:r w:rsidR="002C32C5">
        <w:rPr>
          <w:noProof/>
        </w:rPr>
        <w:drawing>
          <wp:inline distT="0" distB="0" distL="0" distR="0" wp14:anchorId="12D1B585" wp14:editId="77BB1689">
            <wp:extent cx="4320000" cy="29988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998800"/>
                    </a:xfrm>
                    <a:prstGeom prst="rect">
                      <a:avLst/>
                    </a:prstGeom>
                  </pic:spPr>
                </pic:pic>
              </a:graphicData>
            </a:graphic>
          </wp:inline>
        </w:drawing>
      </w:r>
    </w:p>
    <w:p w14:paraId="576674FD" w14:textId="1A2759B7" w:rsidR="000960CE" w:rsidRDefault="000960CE" w:rsidP="000960CE">
      <w:pPr>
        <w:pStyle w:val="ListParagraph"/>
        <w:numPr>
          <w:ilvl w:val="0"/>
          <w:numId w:val="2"/>
        </w:numPr>
      </w:pPr>
      <w:r>
        <w:t>Sélection des données</w:t>
      </w:r>
      <w:r>
        <w:br/>
      </w:r>
      <w:r w:rsidR="002C32C5">
        <w:rPr>
          <w:noProof/>
        </w:rPr>
        <w:drawing>
          <wp:inline distT="0" distB="0" distL="0" distR="0" wp14:anchorId="3972100C" wp14:editId="5F5C8C90">
            <wp:extent cx="4320000" cy="299880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998800"/>
                    </a:xfrm>
                    <a:prstGeom prst="rect">
                      <a:avLst/>
                    </a:prstGeom>
                  </pic:spPr>
                </pic:pic>
              </a:graphicData>
            </a:graphic>
          </wp:inline>
        </w:drawing>
      </w:r>
    </w:p>
    <w:p w14:paraId="72A984B0" w14:textId="4C98B974" w:rsidR="002C32C5" w:rsidRDefault="00404994" w:rsidP="002C32C5">
      <w:pPr>
        <w:pStyle w:val="ListParagraph"/>
        <w:numPr>
          <w:ilvl w:val="1"/>
          <w:numId w:val="2"/>
        </w:numPr>
        <w:ind w:left="1134"/>
        <w:rPr>
          <w:i/>
          <w:iCs/>
        </w:rPr>
      </w:pPr>
      <w:r w:rsidRPr="00BA2D0B">
        <w:lastRenderedPageBreak/>
        <w:t>Utilisez</w:t>
      </w:r>
      <w:r w:rsidR="002C32C5" w:rsidRPr="00BA2D0B">
        <w:t xml:space="preserve"> </w:t>
      </w:r>
      <w:r>
        <w:t>« </w:t>
      </w:r>
      <w:r w:rsidR="002C32C5" w:rsidRPr="00BA2D0B">
        <w:t>glisser/déposer</w:t>
      </w:r>
      <w:r>
        <w:t> »</w:t>
      </w:r>
      <w:r w:rsidR="002C32C5" w:rsidRPr="00BA2D0B">
        <w:t xml:space="preserve"> ou le bouton </w:t>
      </w:r>
      <w:proofErr w:type="spellStart"/>
      <w:r w:rsidR="002C32C5" w:rsidRPr="00BA2D0B">
        <w:t>Browse</w:t>
      </w:r>
      <w:proofErr w:type="spellEnd"/>
      <w:r w:rsidR="002C32C5" w:rsidRPr="00BA2D0B">
        <w:t>… pour sélectionner votre source de</w:t>
      </w:r>
      <w:r w:rsidR="002C32C5">
        <w:t xml:space="preserve"> données</w:t>
      </w:r>
      <w:r w:rsidR="009252E8">
        <w:t>,</w:t>
      </w:r>
      <w:r w:rsidR="002C32C5">
        <w:t xml:space="preserve"> soit le fichier Excel que vous avez extrait d’</w:t>
      </w:r>
      <w:proofErr w:type="spellStart"/>
      <w:r w:rsidR="002C32C5">
        <w:t>indico.UN</w:t>
      </w:r>
      <w:proofErr w:type="spellEnd"/>
      <w:r w:rsidR="002C32C5">
        <w:t>.</w:t>
      </w:r>
      <w:r w:rsidR="002C32C5">
        <w:br/>
        <w:t xml:space="preserve">Information : vous pouvez à votre guise effectuer des modifications </w:t>
      </w:r>
      <w:r w:rsidR="009252E8">
        <w:t xml:space="preserve">de données </w:t>
      </w:r>
      <w:r w:rsidR="002C32C5">
        <w:t xml:space="preserve">dans le fichier Excel </w:t>
      </w:r>
      <w:r w:rsidR="009252E8">
        <w:t>avant de passer à l’étape suivante.</w:t>
      </w:r>
      <w:r w:rsidR="009252E8">
        <w:br/>
      </w:r>
      <w:r w:rsidR="009252E8" w:rsidRPr="009252E8">
        <w:rPr>
          <w:i/>
          <w:iCs/>
        </w:rPr>
        <w:t xml:space="preserve">Attention : </w:t>
      </w:r>
      <w:r w:rsidR="009252E8">
        <w:rPr>
          <w:i/>
          <w:iCs/>
        </w:rPr>
        <w:t>ne supprimez aucune colonne et ne modifiez pas leur nom.</w:t>
      </w:r>
    </w:p>
    <w:p w14:paraId="1E8577EF" w14:textId="30CD9383" w:rsidR="009252E8" w:rsidRDefault="009252E8" w:rsidP="009252E8">
      <w:pPr>
        <w:pStyle w:val="ListParagraph"/>
        <w:numPr>
          <w:ilvl w:val="1"/>
          <w:numId w:val="2"/>
        </w:numPr>
        <w:spacing w:after="280"/>
        <w:ind w:left="1134" w:hanging="357"/>
        <w:contextualSpacing w:val="0"/>
      </w:pPr>
      <w:r>
        <w:t>Si tous les critères sont remplis, le bouton Next est automatiquement activé et vous permet de passer à la prochaine étape.</w:t>
      </w:r>
      <w:r>
        <w:br/>
      </w:r>
      <w:r>
        <w:rPr>
          <w:noProof/>
        </w:rPr>
        <w:drawing>
          <wp:inline distT="0" distB="0" distL="0" distR="0" wp14:anchorId="092D75A9" wp14:editId="3E60D8A1">
            <wp:extent cx="4320000" cy="299880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998800"/>
                    </a:xfrm>
                    <a:prstGeom prst="rect">
                      <a:avLst/>
                    </a:prstGeom>
                  </pic:spPr>
                </pic:pic>
              </a:graphicData>
            </a:graphic>
          </wp:inline>
        </w:drawing>
      </w:r>
    </w:p>
    <w:p w14:paraId="59A0E07B" w14:textId="3275CFCA" w:rsidR="009252E8" w:rsidRDefault="009252E8" w:rsidP="009252E8">
      <w:pPr>
        <w:pStyle w:val="ListParagraph"/>
        <w:numPr>
          <w:ilvl w:val="0"/>
          <w:numId w:val="2"/>
        </w:numPr>
      </w:pPr>
      <w:r>
        <w:t>Lancer la création du document final</w:t>
      </w:r>
      <w:r>
        <w:br/>
      </w:r>
      <w:r>
        <w:rPr>
          <w:noProof/>
        </w:rPr>
        <w:drawing>
          <wp:inline distT="0" distB="0" distL="0" distR="0" wp14:anchorId="413C1DE6" wp14:editId="24635D59">
            <wp:extent cx="4320000" cy="299880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998800"/>
                    </a:xfrm>
                    <a:prstGeom prst="rect">
                      <a:avLst/>
                    </a:prstGeom>
                  </pic:spPr>
                </pic:pic>
              </a:graphicData>
            </a:graphic>
          </wp:inline>
        </w:drawing>
      </w:r>
    </w:p>
    <w:p w14:paraId="741DB055" w14:textId="317B9CC7" w:rsidR="00BA2D0B" w:rsidRDefault="009A50FA" w:rsidP="00BA2D0B">
      <w:pPr>
        <w:pStyle w:val="ListParagraph"/>
        <w:numPr>
          <w:ilvl w:val="1"/>
          <w:numId w:val="2"/>
        </w:numPr>
        <w:ind w:left="1134"/>
      </w:pPr>
      <w:r>
        <w:lastRenderedPageBreak/>
        <w:t xml:space="preserve">Cliquez sur le bouton </w:t>
      </w:r>
      <w:proofErr w:type="spellStart"/>
      <w:r>
        <w:t>Create</w:t>
      </w:r>
      <w:proofErr w:type="spellEnd"/>
      <w:r>
        <w:t xml:space="preserve"> pour créer le document final ou sur le bouton </w:t>
      </w:r>
      <w:proofErr w:type="spellStart"/>
      <w:r>
        <w:t>Previous</w:t>
      </w:r>
      <w:proofErr w:type="spellEnd"/>
      <w:r>
        <w:t xml:space="preserve"> pour revenir aux étapes précédentes.</w:t>
      </w:r>
      <w:r>
        <w:br/>
      </w:r>
      <w:r>
        <w:rPr>
          <w:noProof/>
        </w:rPr>
        <w:drawing>
          <wp:inline distT="0" distB="0" distL="0" distR="0" wp14:anchorId="23CF52EF" wp14:editId="1300F667">
            <wp:extent cx="4320000" cy="299880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998800"/>
                    </a:xfrm>
                    <a:prstGeom prst="rect">
                      <a:avLst/>
                    </a:prstGeom>
                  </pic:spPr>
                </pic:pic>
              </a:graphicData>
            </a:graphic>
          </wp:inline>
        </w:drawing>
      </w:r>
    </w:p>
    <w:p w14:paraId="243219F9" w14:textId="5B541C9D" w:rsidR="00553F89" w:rsidRPr="00BA06C2" w:rsidRDefault="009A50FA" w:rsidP="00BA2D0B">
      <w:pPr>
        <w:pStyle w:val="ListParagraph"/>
        <w:numPr>
          <w:ilvl w:val="1"/>
          <w:numId w:val="2"/>
        </w:numPr>
        <w:ind w:left="1134"/>
        <w:rPr>
          <w:i/>
          <w:iCs/>
        </w:rPr>
      </w:pPr>
      <w:r>
        <w:t>Lorsque la création du document final est terminée</w:t>
      </w:r>
      <w:r w:rsidR="00446BDA">
        <w:t>,</w:t>
      </w:r>
      <w:r>
        <w:t xml:space="preserve"> celui-ci est affiché dans Word.</w:t>
      </w:r>
      <w:r w:rsidR="00553F89">
        <w:br/>
      </w:r>
      <w:r w:rsidR="00553F89">
        <w:rPr>
          <w:noProof/>
        </w:rPr>
        <w:drawing>
          <wp:inline distT="0" distB="0" distL="0" distR="0" wp14:anchorId="41C1CB90" wp14:editId="26F98371">
            <wp:extent cx="4320000" cy="2880000"/>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880000"/>
                    </a:xfrm>
                    <a:prstGeom prst="rect">
                      <a:avLst/>
                    </a:prstGeom>
                  </pic:spPr>
                </pic:pic>
              </a:graphicData>
            </a:graphic>
          </wp:inline>
        </w:drawing>
      </w:r>
      <w:r w:rsidR="00BA06C2">
        <w:br/>
      </w:r>
      <w:r w:rsidR="00BA06C2" w:rsidRPr="00BA06C2">
        <w:rPr>
          <w:i/>
          <w:iCs/>
        </w:rPr>
        <w:t xml:space="preserve">Attention : le document </w:t>
      </w:r>
      <w:r w:rsidR="00BA06C2">
        <w:rPr>
          <w:i/>
          <w:iCs/>
        </w:rPr>
        <w:t xml:space="preserve">final </w:t>
      </w:r>
      <w:r w:rsidR="00BA06C2" w:rsidRPr="00BA06C2">
        <w:rPr>
          <w:i/>
          <w:iCs/>
        </w:rPr>
        <w:t>n’est pas enregistré.</w:t>
      </w:r>
    </w:p>
    <w:p w14:paraId="6E3A4519" w14:textId="43832DB9" w:rsidR="00553F89" w:rsidRPr="00553F89" w:rsidRDefault="009A50FA" w:rsidP="00BA2D0B">
      <w:pPr>
        <w:pStyle w:val="ListParagraph"/>
        <w:numPr>
          <w:ilvl w:val="1"/>
          <w:numId w:val="2"/>
        </w:numPr>
        <w:ind w:left="1134"/>
        <w:rPr>
          <w:i/>
          <w:iCs/>
        </w:rPr>
      </w:pPr>
      <w:r>
        <w:t xml:space="preserve">Le bouton </w:t>
      </w:r>
      <w:proofErr w:type="spellStart"/>
      <w:r>
        <w:t>View</w:t>
      </w:r>
      <w:proofErr w:type="spellEnd"/>
      <w:r>
        <w:t xml:space="preserve"> process report est activé</w:t>
      </w:r>
      <w:r w:rsidR="00553F89">
        <w:t xml:space="preserve"> et vous permet de contrôler les étapes qui ont été effectuées pour la création du document.</w:t>
      </w:r>
      <w:r w:rsidR="00553F89">
        <w:br/>
      </w:r>
      <w:r w:rsidR="00553F89">
        <w:rPr>
          <w:noProof/>
        </w:rPr>
        <w:lastRenderedPageBreak/>
        <w:drawing>
          <wp:inline distT="0" distB="0" distL="0" distR="0" wp14:anchorId="736FB856" wp14:editId="4D345E77">
            <wp:extent cx="4320000" cy="299880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998800"/>
                    </a:xfrm>
                    <a:prstGeom prst="rect">
                      <a:avLst/>
                    </a:prstGeom>
                  </pic:spPr>
                </pic:pic>
              </a:graphicData>
            </a:graphic>
          </wp:inline>
        </w:drawing>
      </w:r>
      <w:r w:rsidR="00553F89">
        <w:br/>
      </w:r>
      <w:r w:rsidR="00553F89">
        <w:rPr>
          <w:noProof/>
        </w:rPr>
        <w:drawing>
          <wp:inline distT="0" distB="0" distL="0" distR="0" wp14:anchorId="499BC536" wp14:editId="6D18E1F4">
            <wp:extent cx="4320000" cy="2646000"/>
            <wp:effectExtent l="0" t="0" r="444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646000"/>
                    </a:xfrm>
                    <a:prstGeom prst="rect">
                      <a:avLst/>
                    </a:prstGeom>
                  </pic:spPr>
                </pic:pic>
              </a:graphicData>
            </a:graphic>
          </wp:inline>
        </w:drawing>
      </w:r>
      <w:r w:rsidR="00553F89">
        <w:br/>
      </w:r>
      <w:r w:rsidR="00553F89" w:rsidRPr="00553F89">
        <w:rPr>
          <w:i/>
          <w:iCs/>
        </w:rPr>
        <w:t xml:space="preserve">Astuce : le bouton Copy to </w:t>
      </w:r>
      <w:proofErr w:type="spellStart"/>
      <w:r w:rsidR="00553F89" w:rsidRPr="00553F89">
        <w:rPr>
          <w:i/>
          <w:iCs/>
        </w:rPr>
        <w:t>clipboard</w:t>
      </w:r>
      <w:proofErr w:type="spellEnd"/>
      <w:r w:rsidR="00553F89" w:rsidRPr="00553F89">
        <w:rPr>
          <w:i/>
          <w:iCs/>
        </w:rPr>
        <w:t xml:space="preserve"> vous permet si besoin de faire parvenir le protocole au support </w:t>
      </w:r>
      <w:proofErr w:type="spellStart"/>
      <w:r w:rsidR="00553F89" w:rsidRPr="00553F89">
        <w:rPr>
          <w:i/>
          <w:iCs/>
        </w:rPr>
        <w:t>indico.UN</w:t>
      </w:r>
      <w:proofErr w:type="spellEnd"/>
      <w:r w:rsidR="00553F89" w:rsidRPr="00553F89">
        <w:rPr>
          <w:i/>
          <w:iCs/>
        </w:rPr>
        <w:t>.</w:t>
      </w:r>
    </w:p>
    <w:p w14:paraId="0891D226" w14:textId="1A7DF6D7" w:rsidR="00553F89" w:rsidRDefault="00553F89" w:rsidP="00553F89">
      <w:pPr>
        <w:pStyle w:val="ListParagraph"/>
        <w:ind w:left="774"/>
      </w:pPr>
    </w:p>
    <w:p w14:paraId="0E841E29" w14:textId="77777777" w:rsidR="00553F89" w:rsidRDefault="00553F89">
      <w:r>
        <w:br w:type="page"/>
      </w:r>
    </w:p>
    <w:p w14:paraId="174FBB2A" w14:textId="02C2E5F1" w:rsidR="00030807" w:rsidRDefault="00030807" w:rsidP="00030807">
      <w:pPr>
        <w:pStyle w:val="Heading1"/>
      </w:pPr>
      <w:r>
        <w:lastRenderedPageBreak/>
        <w:t>Structure du dossier de l’application</w:t>
      </w:r>
    </w:p>
    <w:p w14:paraId="26817A37" w14:textId="79A37051" w:rsidR="00A03305" w:rsidRDefault="00A03305" w:rsidP="00A03305">
      <w:r>
        <w:t xml:space="preserve">Le </w:t>
      </w:r>
      <w:r w:rsidR="000C621E">
        <w:t>sous-</w:t>
      </w:r>
      <w:r>
        <w:t xml:space="preserve">dossier </w:t>
      </w:r>
      <w:proofErr w:type="spellStart"/>
      <w:r>
        <w:t>templates</w:t>
      </w:r>
      <w:proofErr w:type="spellEnd"/>
      <w:r>
        <w:t xml:space="preserve"> </w:t>
      </w:r>
      <w:r w:rsidR="000C621E">
        <w:t xml:space="preserve">de l’application </w:t>
      </w:r>
      <w:r>
        <w:t xml:space="preserve">contient un sous-répertoire pour chacun des modèles de la liste de la première étape. </w:t>
      </w:r>
      <w:r w:rsidR="00B91B78">
        <w:t>Le contenu de ces sous-répertoires se compose de la façon suivante :</w:t>
      </w:r>
    </w:p>
    <w:p w14:paraId="4575E376" w14:textId="1AD5757E" w:rsidR="00B91B78" w:rsidRDefault="00B91B78" w:rsidP="00B91B78">
      <w:pPr>
        <w:pStyle w:val="ListParagraph"/>
        <w:numPr>
          <w:ilvl w:val="0"/>
          <w:numId w:val="3"/>
        </w:numPr>
      </w:pPr>
      <w:r>
        <w:t>Un document Word (au format docx) nommé obligatoirement Main.docx qui est le modèle principal</w:t>
      </w:r>
      <w:r w:rsidR="0090295E">
        <w:t xml:space="preserve"> et est utilisé pour la création du document final</w:t>
      </w:r>
      <w:r>
        <w:t>.</w:t>
      </w:r>
      <w:r>
        <w:br/>
        <w:t>Ce document contient les liens, sous formes de balise, vers les sous-modèles qui représentes les différentes catégories de participants.</w:t>
      </w:r>
      <w:r w:rsidR="0090295E">
        <w:t xml:space="preserve"> Les balises sont les noms des fichiers Word utilisés pour le publipostage précédé et suivi du caractère #</w:t>
      </w:r>
      <w:r w:rsidR="0090295E">
        <w:br/>
      </w:r>
      <w:r w:rsidR="00415BE0">
        <w:t>Le publipostage résultant du sous-modèle et de la source de données Excel sera copié à l’emplacement de la balise et par conséquent la remplacera.</w:t>
      </w:r>
    </w:p>
    <w:p w14:paraId="73882CCE" w14:textId="0DD0CA9E" w:rsidR="008F0795" w:rsidRDefault="0090295E" w:rsidP="00EC08EF">
      <w:pPr>
        <w:pStyle w:val="ListParagraph"/>
        <w:numPr>
          <w:ilvl w:val="0"/>
          <w:numId w:val="3"/>
        </w:numPr>
        <w:spacing w:after="240"/>
        <w:ind w:left="714" w:hanging="357"/>
        <w:contextualSpacing w:val="0"/>
      </w:pPr>
      <w:r>
        <w:t xml:space="preserve">Un </w:t>
      </w:r>
      <w:r w:rsidR="00404994">
        <w:t>fichier Word pour chacune des balises présentes dans le modèle principal.</w:t>
      </w:r>
      <w:r w:rsidR="00404994">
        <w:br/>
        <w:t xml:space="preserve">Ce sous-modèle contient la logique de sélection </w:t>
      </w:r>
      <w:r w:rsidR="003839DC">
        <w:t xml:space="preserve">(filtres et tris) </w:t>
      </w:r>
      <w:r w:rsidR="00404994">
        <w:t xml:space="preserve">des données ainsi que les noms des champs qui représentent les données à intégrer dans le document final (voir </w:t>
      </w:r>
      <w:r w:rsidR="00404994" w:rsidRPr="00480542">
        <w:rPr>
          <w:rStyle w:val="IntenseReference"/>
        </w:rPr>
        <w:fldChar w:fldCharType="begin"/>
      </w:r>
      <w:r w:rsidR="00404994" w:rsidRPr="00480542">
        <w:rPr>
          <w:rStyle w:val="IntenseReference"/>
        </w:rPr>
        <w:instrText xml:space="preserve"> REF  _Ref81401277 \h  \* MERGEFORMAT </w:instrText>
      </w:r>
      <w:r w:rsidR="00404994" w:rsidRPr="00480542">
        <w:rPr>
          <w:rStyle w:val="IntenseReference"/>
        </w:rPr>
      </w:r>
      <w:r w:rsidR="00404994" w:rsidRPr="00480542">
        <w:rPr>
          <w:rStyle w:val="IntenseReference"/>
        </w:rPr>
        <w:fldChar w:fldCharType="separate"/>
      </w:r>
      <w:r w:rsidR="00F12BA7" w:rsidRPr="00F12BA7">
        <w:rPr>
          <w:rStyle w:val="IntenseReference"/>
        </w:rPr>
        <w:t>Gestion des modèles</w:t>
      </w:r>
      <w:r w:rsidR="00404994" w:rsidRPr="00480542">
        <w:rPr>
          <w:rStyle w:val="IntenseReference"/>
        </w:rPr>
        <w:fldChar w:fldCharType="end"/>
      </w:r>
      <w:r w:rsidR="00404994">
        <w:t xml:space="preserve"> pour plus de détails).</w:t>
      </w:r>
    </w:p>
    <w:p w14:paraId="152CC1E9" w14:textId="44E93032" w:rsidR="0090295E" w:rsidRPr="008F0795" w:rsidRDefault="008F0795" w:rsidP="00EC08EF">
      <w:pPr>
        <w:pStyle w:val="ListParagraph"/>
        <w:spacing w:before="240"/>
        <w:ind w:left="0"/>
        <w:contextualSpacing w:val="0"/>
        <w:rPr>
          <w:i/>
          <w:iCs/>
        </w:rPr>
      </w:pPr>
      <w:r w:rsidRPr="008F0795">
        <w:rPr>
          <w:i/>
          <w:iCs/>
        </w:rPr>
        <w:t xml:space="preserve">Attention : </w:t>
      </w:r>
      <w:r>
        <w:rPr>
          <w:i/>
          <w:iCs/>
        </w:rPr>
        <w:t xml:space="preserve">si le fichier Word d’une balise n’existe pas dans le répertoire, </w:t>
      </w:r>
      <w:r w:rsidR="00415BE0">
        <w:rPr>
          <w:i/>
          <w:iCs/>
        </w:rPr>
        <w:t>celle-ci</w:t>
      </w:r>
      <w:r>
        <w:rPr>
          <w:i/>
          <w:iCs/>
        </w:rPr>
        <w:t xml:space="preserve"> sera ignorée </w:t>
      </w:r>
      <w:r w:rsidR="00415BE0">
        <w:rPr>
          <w:i/>
          <w:iCs/>
        </w:rPr>
        <w:t xml:space="preserve">lors de la création du document final et par conséquent elle sera toujours présente dans celui-ci. Les fichiers Word présent dans le répertoire pour lesquels il n’existe </w:t>
      </w:r>
      <w:r w:rsidR="000C621E">
        <w:rPr>
          <w:i/>
          <w:iCs/>
        </w:rPr>
        <w:t>aucune</w:t>
      </w:r>
      <w:r w:rsidR="00415BE0">
        <w:rPr>
          <w:i/>
          <w:iCs/>
        </w:rPr>
        <w:t xml:space="preserve"> balise dans le modèle principal sont simplement ignorés.</w:t>
      </w:r>
    </w:p>
    <w:p w14:paraId="4AD73B9A" w14:textId="77777777" w:rsidR="00404994" w:rsidRDefault="00404994" w:rsidP="00EC08EF">
      <w:r>
        <w:t>Exemple de dossier modèle :</w:t>
      </w:r>
    </w:p>
    <w:p w14:paraId="15AC4E6A" w14:textId="46AD340F" w:rsidR="00404994" w:rsidRDefault="00404994" w:rsidP="00EC08EF">
      <w:pPr>
        <w:pStyle w:val="ListParagraph"/>
        <w:numPr>
          <w:ilvl w:val="0"/>
          <w:numId w:val="4"/>
        </w:numPr>
        <w:ind w:left="720"/>
      </w:pPr>
      <w:r>
        <w:t>Contenu du répertoire</w:t>
      </w:r>
      <w:r>
        <w:br/>
      </w:r>
      <w:r>
        <w:rPr>
          <w:noProof/>
        </w:rPr>
        <w:drawing>
          <wp:inline distT="0" distB="0" distL="0" distR="0" wp14:anchorId="36674DBD" wp14:editId="6EA14EF7">
            <wp:extent cx="4320000" cy="2109600"/>
            <wp:effectExtent l="0" t="0" r="4445"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109600"/>
                    </a:xfrm>
                    <a:prstGeom prst="rect">
                      <a:avLst/>
                    </a:prstGeom>
                  </pic:spPr>
                </pic:pic>
              </a:graphicData>
            </a:graphic>
          </wp:inline>
        </w:drawing>
      </w:r>
    </w:p>
    <w:p w14:paraId="7DB30A9F" w14:textId="7C86BECD" w:rsidR="00404994" w:rsidRDefault="00404994" w:rsidP="00EC08EF">
      <w:pPr>
        <w:pStyle w:val="ListParagraph"/>
        <w:numPr>
          <w:ilvl w:val="0"/>
          <w:numId w:val="4"/>
        </w:numPr>
        <w:ind w:left="720"/>
      </w:pPr>
      <w:r>
        <w:lastRenderedPageBreak/>
        <w:t>Balises définies dans le modèle Main.docx pour les sous-modèles</w:t>
      </w:r>
      <w:r>
        <w:br/>
      </w:r>
      <w:r>
        <w:rPr>
          <w:noProof/>
        </w:rPr>
        <w:drawing>
          <wp:inline distT="0" distB="0" distL="0" distR="0" wp14:anchorId="0E55CA74" wp14:editId="3D5F475A">
            <wp:extent cx="4320000" cy="5371200"/>
            <wp:effectExtent l="0" t="0" r="4445" b="127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0"/>
                    <a:stretch>
                      <a:fillRect/>
                    </a:stretch>
                  </pic:blipFill>
                  <pic:spPr>
                    <a:xfrm>
                      <a:off x="0" y="0"/>
                      <a:ext cx="4320000" cy="5371200"/>
                    </a:xfrm>
                    <a:prstGeom prst="rect">
                      <a:avLst/>
                    </a:prstGeom>
                  </pic:spPr>
                </pic:pic>
              </a:graphicData>
            </a:graphic>
          </wp:inline>
        </w:drawing>
      </w:r>
    </w:p>
    <w:p w14:paraId="0421116C" w14:textId="02278B69" w:rsidR="00EC08EF" w:rsidRPr="00EC08EF" w:rsidRDefault="00EC08EF" w:rsidP="00EC08EF">
      <w:pPr>
        <w:spacing w:before="240"/>
        <w:rPr>
          <w:i/>
          <w:iCs/>
        </w:rPr>
      </w:pPr>
      <w:r w:rsidRPr="00EC08EF">
        <w:rPr>
          <w:i/>
          <w:iCs/>
        </w:rPr>
        <w:t xml:space="preserve">Attention : </w:t>
      </w:r>
      <w:r w:rsidR="000C621E">
        <w:rPr>
          <w:i/>
          <w:iCs/>
        </w:rPr>
        <w:t>si vous désirez par exemple conserver une copie d’un sous-modèle et qu’il n’est pas lié au modèle principal, copiez le dans un sous-répertoire du répertoire du modèle afin d’optimiser performance à l’évitant à l’application de devoir traiter des informations inutiles.</w:t>
      </w:r>
    </w:p>
    <w:p w14:paraId="21CB66A7" w14:textId="638F51B3" w:rsidR="00030807" w:rsidRDefault="00030807" w:rsidP="00030807">
      <w:pPr>
        <w:pStyle w:val="Heading1"/>
      </w:pPr>
      <w:bookmarkStart w:id="0" w:name="_Ref81401277"/>
      <w:r>
        <w:t>Gestion des modèles</w:t>
      </w:r>
      <w:bookmarkEnd w:id="0"/>
    </w:p>
    <w:p w14:paraId="0C3E3B23" w14:textId="603F6242" w:rsidR="00DC5752" w:rsidRDefault="00DC5752" w:rsidP="00DC5752">
      <w:pPr>
        <w:pStyle w:val="Heading2"/>
      </w:pPr>
      <w:r>
        <w:t>Modèle principal</w:t>
      </w:r>
    </w:p>
    <w:p w14:paraId="406FD95C" w14:textId="4FF6FF88" w:rsidR="003134FC" w:rsidRDefault="00DC5752" w:rsidP="00DC5752">
      <w:r>
        <w:t>Le modèle principal est le fichier Word nommé Main.docx</w:t>
      </w:r>
      <w:r w:rsidR="00AA09FE">
        <w:t xml:space="preserve"> présent dans le sous-répertoire.</w:t>
      </w:r>
      <w:r w:rsidR="00BA06C2">
        <w:t xml:space="preserve"> Ce document Word est le modèle utilisé pour la création du document final, seul les balises des sous-modèles sont remplacées par le résultat du publipostage entre le fichier Word du sous-modèle </w:t>
      </w:r>
      <w:r w:rsidR="007D5D34">
        <w:t xml:space="preserve">nommé par la balise </w:t>
      </w:r>
      <w:r w:rsidR="00BA06C2">
        <w:t>et le fichier Excel utilisé comme source de données. La mise en page (polices, styles, etc…) reste inchangée dans le document final</w:t>
      </w:r>
      <w:r w:rsidR="00DC5512">
        <w:t xml:space="preserve"> créé par l’utilitaire </w:t>
      </w:r>
      <w:proofErr w:type="spellStart"/>
      <w:r w:rsidR="00DC5512">
        <w:t>ListFlow</w:t>
      </w:r>
      <w:proofErr w:type="spellEnd"/>
      <w:r w:rsidR="00BA06C2">
        <w:t>.</w:t>
      </w:r>
    </w:p>
    <w:p w14:paraId="7AA97602" w14:textId="79BE3E87" w:rsidR="00DC5752" w:rsidRDefault="003134FC" w:rsidP="00DC5752">
      <w:r>
        <w:rPr>
          <w:noProof/>
        </w:rPr>
        <w:lastRenderedPageBreak/>
        <w:drawing>
          <wp:inline distT="0" distB="0" distL="0" distR="0" wp14:anchorId="6EF2356C" wp14:editId="0B4117A6">
            <wp:extent cx="4320000" cy="3045600"/>
            <wp:effectExtent l="0" t="0" r="444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3045600"/>
                    </a:xfrm>
                    <a:prstGeom prst="rect">
                      <a:avLst/>
                    </a:prstGeom>
                  </pic:spPr>
                </pic:pic>
              </a:graphicData>
            </a:graphic>
          </wp:inline>
        </w:drawing>
      </w:r>
      <w:r w:rsidR="00DC5752">
        <w:br/>
      </w:r>
      <w:r>
        <w:t>Dans le menu « Fichier-&gt;Informations » de Word vous pouvez modifier les informations affichées dans l’écran de sélection des modèles</w:t>
      </w:r>
      <w:r w:rsidR="000E414B">
        <w:t xml:space="preserve"> (voir l’exemple ci-dessus)</w:t>
      </w:r>
      <w:r>
        <w:t>.</w:t>
      </w:r>
    </w:p>
    <w:p w14:paraId="18087DC7" w14:textId="498FD904" w:rsidR="003134FC" w:rsidRPr="003134FC" w:rsidRDefault="003134FC" w:rsidP="000E414B">
      <w:pPr>
        <w:pStyle w:val="ListParagraph"/>
        <w:numPr>
          <w:ilvl w:val="0"/>
          <w:numId w:val="6"/>
        </w:numPr>
        <w:autoSpaceDE w:val="0"/>
        <w:autoSpaceDN w:val="0"/>
        <w:adjustRightInd w:val="0"/>
        <w:spacing w:after="0" w:line="240" w:lineRule="auto"/>
        <w:ind w:left="426" w:hanging="426"/>
      </w:pPr>
      <w:r w:rsidRPr="003134FC">
        <w:t>Titre</w:t>
      </w:r>
    </w:p>
    <w:p w14:paraId="297B45D3" w14:textId="5A860ED3" w:rsidR="003134FC" w:rsidRPr="003134FC" w:rsidRDefault="003134FC" w:rsidP="000E414B">
      <w:pPr>
        <w:pStyle w:val="ListParagraph"/>
        <w:numPr>
          <w:ilvl w:val="0"/>
          <w:numId w:val="7"/>
        </w:numPr>
        <w:autoSpaceDE w:val="0"/>
        <w:autoSpaceDN w:val="0"/>
        <w:adjustRightInd w:val="0"/>
        <w:spacing w:after="0" w:line="240" w:lineRule="auto"/>
        <w:ind w:left="426" w:hanging="426"/>
        <w:rPr>
          <w:rFonts w:ascii="MS Shell Dlg 2" w:hAnsi="MS Shell Dlg 2" w:cs="MS Shell Dlg 2"/>
          <w:sz w:val="17"/>
          <w:szCs w:val="17"/>
        </w:rPr>
      </w:pPr>
      <w:r>
        <w:t>Description détaillée</w:t>
      </w:r>
    </w:p>
    <w:p w14:paraId="29B6E944" w14:textId="4FF5C6F7" w:rsidR="003134FC" w:rsidRDefault="003134FC" w:rsidP="000E414B">
      <w:pPr>
        <w:pStyle w:val="ListParagraph"/>
        <w:numPr>
          <w:ilvl w:val="0"/>
          <w:numId w:val="8"/>
        </w:numPr>
        <w:autoSpaceDE w:val="0"/>
        <w:autoSpaceDN w:val="0"/>
        <w:adjustRightInd w:val="0"/>
        <w:spacing w:after="0" w:line="240" w:lineRule="auto"/>
        <w:ind w:left="426" w:hanging="426"/>
        <w:rPr>
          <w:rFonts w:ascii="MS Shell Dlg 2" w:hAnsi="MS Shell Dlg 2" w:cs="MS Shell Dlg 2"/>
          <w:sz w:val="17"/>
          <w:szCs w:val="17"/>
        </w:rPr>
      </w:pPr>
      <w:r w:rsidRPr="00880349">
        <w:t xml:space="preserve">Défini le comportement des champs « Event </w:t>
      </w:r>
      <w:proofErr w:type="spellStart"/>
      <w:r w:rsidRPr="00880349">
        <w:t>details</w:t>
      </w:r>
      <w:proofErr w:type="spellEnd"/>
      <w:r>
        <w:rPr>
          <w:rFonts w:ascii="MS Shell Dlg 2" w:hAnsi="MS Shell Dlg 2" w:cs="MS Shell Dlg 2"/>
          <w:sz w:val="17"/>
          <w:szCs w:val="17"/>
        </w:rPr>
        <w:t> </w:t>
      </w:r>
      <w:r w:rsidRPr="00880349">
        <w:t>»</w:t>
      </w:r>
    </w:p>
    <w:p w14:paraId="6A3C8892" w14:textId="4A63CD4D" w:rsidR="003134FC" w:rsidRPr="00880349" w:rsidRDefault="003134FC" w:rsidP="000E414B">
      <w:pPr>
        <w:pStyle w:val="ListParagraph"/>
        <w:numPr>
          <w:ilvl w:val="1"/>
          <w:numId w:val="8"/>
        </w:numPr>
        <w:autoSpaceDE w:val="0"/>
        <w:autoSpaceDN w:val="0"/>
        <w:adjustRightInd w:val="0"/>
        <w:spacing w:after="0" w:line="240" w:lineRule="auto"/>
        <w:ind w:left="709" w:hanging="283"/>
      </w:pPr>
      <w:proofErr w:type="spellStart"/>
      <w:r w:rsidRPr="00880349">
        <w:t>Mandatory</w:t>
      </w:r>
      <w:proofErr w:type="spellEnd"/>
      <w:r w:rsidRPr="00880349">
        <w:t> : la saisie de</w:t>
      </w:r>
      <w:r w:rsidR="000E414B" w:rsidRPr="00880349">
        <w:t xml:space="preserve"> l’information</w:t>
      </w:r>
      <w:r w:rsidRPr="00880349">
        <w:t xml:space="preserve"> </w:t>
      </w:r>
      <w:r w:rsidR="000E414B" w:rsidRPr="00880349">
        <w:t>est obligatoire</w:t>
      </w:r>
    </w:p>
    <w:p w14:paraId="71C7EEA4" w14:textId="03FC77C5" w:rsidR="000E414B" w:rsidRPr="00880349" w:rsidRDefault="000E414B" w:rsidP="000E414B">
      <w:pPr>
        <w:pStyle w:val="ListParagraph"/>
        <w:numPr>
          <w:ilvl w:val="1"/>
          <w:numId w:val="8"/>
        </w:numPr>
        <w:autoSpaceDE w:val="0"/>
        <w:autoSpaceDN w:val="0"/>
        <w:adjustRightInd w:val="0"/>
        <w:spacing w:after="0" w:line="240" w:lineRule="auto"/>
        <w:ind w:left="709" w:hanging="283"/>
      </w:pPr>
      <w:proofErr w:type="spellStart"/>
      <w:r w:rsidRPr="00880349">
        <w:t>Optional</w:t>
      </w:r>
      <w:proofErr w:type="spellEnd"/>
      <w:r w:rsidRPr="00880349">
        <w:t xml:space="preserve"> ou [vide] : la saisie de l’information est optionnelle</w:t>
      </w:r>
    </w:p>
    <w:p w14:paraId="078B85A7" w14:textId="5131EE57" w:rsidR="000E414B" w:rsidRPr="00880349" w:rsidRDefault="000E414B" w:rsidP="000E414B">
      <w:pPr>
        <w:pStyle w:val="ListParagraph"/>
        <w:numPr>
          <w:ilvl w:val="1"/>
          <w:numId w:val="8"/>
        </w:numPr>
        <w:autoSpaceDE w:val="0"/>
        <w:autoSpaceDN w:val="0"/>
        <w:adjustRightInd w:val="0"/>
        <w:spacing w:after="0" w:line="240" w:lineRule="auto"/>
        <w:ind w:left="709" w:hanging="283"/>
      </w:pPr>
      <w:proofErr w:type="spellStart"/>
      <w:r w:rsidRPr="00880349">
        <w:t>Hidden</w:t>
      </w:r>
      <w:proofErr w:type="spellEnd"/>
      <w:r w:rsidRPr="00880349">
        <w:t> : les champs sont masqués</w:t>
      </w:r>
    </w:p>
    <w:p w14:paraId="3A933257" w14:textId="05319414" w:rsidR="003134FC" w:rsidRDefault="003134FC" w:rsidP="00DC5752"/>
    <w:p w14:paraId="11087B03" w14:textId="77777777" w:rsidR="003C5714" w:rsidRDefault="00BA046D" w:rsidP="00DC5752">
      <w:r>
        <w:t xml:space="preserve">Vous pouvez également accéder à ces informations et les modifier </w:t>
      </w:r>
      <w:r w:rsidR="003C5714">
        <w:t>en cliquant sur le bouton situé en haut à droite de l’écran de la première étape.</w:t>
      </w:r>
    </w:p>
    <w:p w14:paraId="5A0A78FD" w14:textId="0D63CAEE" w:rsidR="00BA046D" w:rsidRDefault="003C5714" w:rsidP="00E3438E">
      <w:r>
        <w:rPr>
          <w:noProof/>
        </w:rPr>
        <w:drawing>
          <wp:inline distT="0" distB="0" distL="0" distR="0" wp14:anchorId="4258119F" wp14:editId="490486D3">
            <wp:extent cx="2059388" cy="868804"/>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0869" cy="873648"/>
                    </a:xfrm>
                    <a:prstGeom prst="rect">
                      <a:avLst/>
                    </a:prstGeom>
                  </pic:spPr>
                </pic:pic>
              </a:graphicData>
            </a:graphic>
          </wp:inline>
        </w:drawing>
      </w:r>
    </w:p>
    <w:p w14:paraId="486CBFB6" w14:textId="2EB5E1D8" w:rsidR="003C5714" w:rsidRDefault="003C5714" w:rsidP="003C5714">
      <w:r>
        <w:rPr>
          <w:noProof/>
        </w:rPr>
        <w:drawing>
          <wp:inline distT="0" distB="0" distL="0" distR="0" wp14:anchorId="4EB33FED" wp14:editId="5B34E783">
            <wp:extent cx="4320000" cy="2318400"/>
            <wp:effectExtent l="0" t="0" r="4445" b="571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stretch>
                      <a:fillRect/>
                    </a:stretch>
                  </pic:blipFill>
                  <pic:spPr>
                    <a:xfrm>
                      <a:off x="0" y="0"/>
                      <a:ext cx="4320000" cy="2318400"/>
                    </a:xfrm>
                    <a:prstGeom prst="rect">
                      <a:avLst/>
                    </a:prstGeom>
                  </pic:spPr>
                </pic:pic>
              </a:graphicData>
            </a:graphic>
          </wp:inline>
        </w:drawing>
      </w:r>
    </w:p>
    <w:p w14:paraId="12A5EFEB" w14:textId="110109FB" w:rsidR="003C5714" w:rsidRDefault="003C5714" w:rsidP="003C5714">
      <w:r>
        <w:lastRenderedPageBreak/>
        <w:t xml:space="preserve">L’onglet « Main </w:t>
      </w:r>
      <w:proofErr w:type="spellStart"/>
      <w:r>
        <w:t>template</w:t>
      </w:r>
      <w:proofErr w:type="spellEnd"/>
      <w:r>
        <w:t xml:space="preserve"> » de cet écran vous permet de modifier, de manière plus </w:t>
      </w:r>
      <w:r w:rsidR="00D75C80">
        <w:t>conviviale,</w:t>
      </w:r>
      <w:r>
        <w:t xml:space="preserve"> les paramètres du modèle principal comme décrit précédemment.</w:t>
      </w:r>
    </w:p>
    <w:p w14:paraId="6FE8A3BE" w14:textId="74EFE8DA" w:rsidR="00E3438E" w:rsidRPr="00E3438E" w:rsidRDefault="00E3438E" w:rsidP="003C5714">
      <w:pPr>
        <w:rPr>
          <w:i/>
          <w:iCs/>
        </w:rPr>
      </w:pPr>
      <w:r w:rsidRPr="00E3438E">
        <w:rPr>
          <w:i/>
          <w:iCs/>
        </w:rPr>
        <w:t>Attention : la modification de ces informations n’est possible que si le document n’est pas déjà en cours d’édition dans Word.</w:t>
      </w:r>
    </w:p>
    <w:p w14:paraId="4C9CC035" w14:textId="2933BF44" w:rsidR="00427AFF" w:rsidRDefault="00427AFF" w:rsidP="009D2A3F">
      <w:pPr>
        <w:spacing w:after="0"/>
      </w:pPr>
      <w:r>
        <w:t xml:space="preserve">Les trois informations concernant l’évènement (titre, date et emplacement) </w:t>
      </w:r>
      <w:r w:rsidR="009D2A3F">
        <w:t xml:space="preserve">disponible lors de la première étape </w:t>
      </w:r>
      <w:r>
        <w:t xml:space="preserve">peuvent être intégré en tant que champ de formulaire </w:t>
      </w:r>
      <w:r w:rsidR="009D2A3F">
        <w:t xml:space="preserve">texte </w:t>
      </w:r>
      <w:r>
        <w:t>dans le modèle principal.</w:t>
      </w:r>
    </w:p>
    <w:p w14:paraId="72D42F08" w14:textId="1C5564EE" w:rsidR="009D2A3F" w:rsidRDefault="009D2A3F" w:rsidP="00E3438E">
      <w:r>
        <w:rPr>
          <w:noProof/>
        </w:rPr>
        <w:drawing>
          <wp:inline distT="0" distB="0" distL="0" distR="0" wp14:anchorId="242D1E3D" wp14:editId="771FDC5A">
            <wp:extent cx="4320000" cy="20268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2026800"/>
                    </a:xfrm>
                    <a:prstGeom prst="rect">
                      <a:avLst/>
                    </a:prstGeom>
                  </pic:spPr>
                </pic:pic>
              </a:graphicData>
            </a:graphic>
          </wp:inline>
        </w:drawing>
      </w:r>
    </w:p>
    <w:p w14:paraId="1715E12A" w14:textId="2E685F90" w:rsidR="009D2A3F" w:rsidRDefault="009D2A3F" w:rsidP="00E720B5">
      <w:r>
        <w:t>Pour ajouter ces champs de formulaire texte dans votre modèle principal vous devez activer le</w:t>
      </w:r>
      <w:r w:rsidR="00E720B5">
        <w:t xml:space="preserve"> ruban </w:t>
      </w:r>
      <w:r>
        <w:t xml:space="preserve">Développeur dans les options </w:t>
      </w:r>
      <w:r w:rsidR="00E720B5">
        <w:t xml:space="preserve">Personnaliser le ruban dans les options </w:t>
      </w:r>
      <w:r>
        <w:t>de Word</w:t>
      </w:r>
      <w:r w:rsidR="00880349">
        <w:t>.</w:t>
      </w:r>
    </w:p>
    <w:p w14:paraId="369FDDF2" w14:textId="3E277CB4" w:rsidR="00E720B5" w:rsidRDefault="00E720B5" w:rsidP="00E720B5">
      <w:pPr>
        <w:spacing w:after="0"/>
      </w:pPr>
      <w:r>
        <w:t>Activer le ruban Développeur :</w:t>
      </w:r>
    </w:p>
    <w:p w14:paraId="4A59081F" w14:textId="7EB906C4" w:rsidR="00E720B5" w:rsidRDefault="00E720B5" w:rsidP="00E3438E">
      <w:r>
        <w:rPr>
          <w:noProof/>
        </w:rPr>
        <w:drawing>
          <wp:inline distT="0" distB="0" distL="0" distR="0" wp14:anchorId="7EB4B881" wp14:editId="33592A50">
            <wp:extent cx="4320000" cy="35244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3524400"/>
                    </a:xfrm>
                    <a:prstGeom prst="rect">
                      <a:avLst/>
                    </a:prstGeom>
                  </pic:spPr>
                </pic:pic>
              </a:graphicData>
            </a:graphic>
          </wp:inline>
        </w:drawing>
      </w:r>
    </w:p>
    <w:p w14:paraId="34F8860F" w14:textId="424B4959" w:rsidR="00E720B5" w:rsidRDefault="00E720B5" w:rsidP="009D2A3F">
      <w:r>
        <w:t>Insérer un champ de formulaire texte à l’emplacement du curseur :</w:t>
      </w:r>
    </w:p>
    <w:p w14:paraId="5D49B7DE" w14:textId="500568B9" w:rsidR="00E720B5" w:rsidRDefault="00E720B5" w:rsidP="00E3438E">
      <w:r>
        <w:rPr>
          <w:noProof/>
        </w:rPr>
        <w:lastRenderedPageBreak/>
        <w:drawing>
          <wp:inline distT="0" distB="0" distL="0" distR="0" wp14:anchorId="7A8F6C6D" wp14:editId="6F0D6300">
            <wp:extent cx="3240000" cy="214920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0000" cy="2149200"/>
                    </a:xfrm>
                    <a:prstGeom prst="rect">
                      <a:avLst/>
                    </a:prstGeom>
                  </pic:spPr>
                </pic:pic>
              </a:graphicData>
            </a:graphic>
          </wp:inline>
        </w:drawing>
      </w:r>
    </w:p>
    <w:p w14:paraId="1EE87BF7" w14:textId="61891AAF" w:rsidR="00E720B5" w:rsidRPr="003134FC" w:rsidRDefault="00E720B5" w:rsidP="00E720B5">
      <w:pPr>
        <w:pStyle w:val="ListParagraph"/>
        <w:numPr>
          <w:ilvl w:val="0"/>
          <w:numId w:val="6"/>
        </w:numPr>
        <w:autoSpaceDE w:val="0"/>
        <w:autoSpaceDN w:val="0"/>
        <w:adjustRightInd w:val="0"/>
        <w:spacing w:after="0" w:line="240" w:lineRule="auto"/>
        <w:ind w:left="426" w:hanging="426"/>
      </w:pPr>
      <w:r>
        <w:t>Activez le ruban Développeur</w:t>
      </w:r>
    </w:p>
    <w:p w14:paraId="57E88620" w14:textId="070F4761" w:rsidR="00E720B5" w:rsidRPr="003134FC" w:rsidRDefault="00E720B5" w:rsidP="00E720B5">
      <w:pPr>
        <w:pStyle w:val="ListParagraph"/>
        <w:numPr>
          <w:ilvl w:val="0"/>
          <w:numId w:val="7"/>
        </w:numPr>
        <w:autoSpaceDE w:val="0"/>
        <w:autoSpaceDN w:val="0"/>
        <w:adjustRightInd w:val="0"/>
        <w:spacing w:after="0" w:line="240" w:lineRule="auto"/>
        <w:ind w:left="426" w:hanging="426"/>
        <w:rPr>
          <w:rFonts w:ascii="MS Shell Dlg 2" w:hAnsi="MS Shell Dlg 2" w:cs="MS Shell Dlg 2"/>
          <w:sz w:val="17"/>
          <w:szCs w:val="17"/>
        </w:rPr>
      </w:pPr>
      <w:r>
        <w:t xml:space="preserve">Cliquez sur le bouton </w:t>
      </w:r>
      <w:r w:rsidR="00880349">
        <w:t>Outils hérités</w:t>
      </w:r>
      <w:r>
        <w:t xml:space="preserve"> dans la catégorie Contrôles</w:t>
      </w:r>
    </w:p>
    <w:p w14:paraId="0E6E59D6" w14:textId="27AA14BB" w:rsidR="00E720B5" w:rsidRDefault="00E720B5" w:rsidP="00061F28">
      <w:pPr>
        <w:pStyle w:val="ListParagraph"/>
        <w:numPr>
          <w:ilvl w:val="0"/>
          <w:numId w:val="8"/>
        </w:numPr>
        <w:autoSpaceDE w:val="0"/>
        <w:autoSpaceDN w:val="0"/>
        <w:adjustRightInd w:val="0"/>
        <w:spacing w:after="0" w:line="240" w:lineRule="auto"/>
        <w:ind w:left="426" w:hanging="426"/>
      </w:pPr>
      <w:r w:rsidRPr="00880349">
        <w:t xml:space="preserve">Cliquez sur le bouton </w:t>
      </w:r>
      <w:r w:rsidR="00880349" w:rsidRPr="00880349">
        <w:t>Zone d’édition (Contrôle de formulaire)</w:t>
      </w:r>
    </w:p>
    <w:p w14:paraId="4108A3CE" w14:textId="6A659B2C" w:rsidR="00B62150" w:rsidRDefault="004C5EA2" w:rsidP="00E3438E">
      <w:pPr>
        <w:autoSpaceDE w:val="0"/>
        <w:autoSpaceDN w:val="0"/>
        <w:adjustRightInd w:val="0"/>
        <w:spacing w:after="0" w:line="240" w:lineRule="auto"/>
      </w:pPr>
      <w:r>
        <w:rPr>
          <w:noProof/>
        </w:rPr>
        <w:drawing>
          <wp:inline distT="0" distB="0" distL="0" distR="0" wp14:anchorId="7D2ED1BF" wp14:editId="3C24383F">
            <wp:extent cx="2520000" cy="142200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5595" t="14831"/>
                    <a:stretch/>
                  </pic:blipFill>
                  <pic:spPr bwMode="auto">
                    <a:xfrm>
                      <a:off x="0" y="0"/>
                      <a:ext cx="2520000" cy="1422000"/>
                    </a:xfrm>
                    <a:prstGeom prst="rect">
                      <a:avLst/>
                    </a:prstGeom>
                    <a:ln>
                      <a:noFill/>
                    </a:ln>
                    <a:extLst>
                      <a:ext uri="{53640926-AAD7-44D8-BBD7-CCE9431645EC}">
                        <a14:shadowObscured xmlns:a14="http://schemas.microsoft.com/office/drawing/2010/main"/>
                      </a:ext>
                    </a:extLst>
                  </pic:spPr>
                </pic:pic>
              </a:graphicData>
            </a:graphic>
          </wp:inline>
        </w:drawing>
      </w:r>
    </w:p>
    <w:p w14:paraId="44F98F47" w14:textId="3C51E55D" w:rsidR="00B62150" w:rsidRDefault="004C5EA2" w:rsidP="00B62150">
      <w:pPr>
        <w:autoSpaceDE w:val="0"/>
        <w:autoSpaceDN w:val="0"/>
        <w:adjustRightInd w:val="0"/>
        <w:spacing w:after="0" w:line="240" w:lineRule="auto"/>
      </w:pPr>
      <w:r>
        <w:t>Double-cliquez sur le champ de formulaire représenté par la zone grisée contenant les 5 ronds afin de définir le nom et le texte par défaut pour ce champ de formulaire.</w:t>
      </w:r>
    </w:p>
    <w:p w14:paraId="2CD8E7BE" w14:textId="2DDE6D67" w:rsidR="004C5EA2" w:rsidRDefault="00061F28" w:rsidP="00E3438E">
      <w:pPr>
        <w:autoSpaceDE w:val="0"/>
        <w:autoSpaceDN w:val="0"/>
        <w:adjustRightInd w:val="0"/>
        <w:spacing w:after="0" w:line="240" w:lineRule="auto"/>
      </w:pPr>
      <w:r>
        <w:rPr>
          <w:noProof/>
        </w:rPr>
        <w:drawing>
          <wp:inline distT="0" distB="0" distL="0" distR="0" wp14:anchorId="09A20C45" wp14:editId="4917E27B">
            <wp:extent cx="4320000" cy="306360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0000" cy="3063600"/>
                    </a:xfrm>
                    <a:prstGeom prst="rect">
                      <a:avLst/>
                    </a:prstGeom>
                  </pic:spPr>
                </pic:pic>
              </a:graphicData>
            </a:graphic>
          </wp:inline>
        </w:drawing>
      </w:r>
    </w:p>
    <w:p w14:paraId="3C2588D9" w14:textId="03FA8F43" w:rsidR="00061F28" w:rsidRPr="003134FC" w:rsidRDefault="00061F28" w:rsidP="00061F28">
      <w:pPr>
        <w:pStyle w:val="ListParagraph"/>
        <w:numPr>
          <w:ilvl w:val="0"/>
          <w:numId w:val="6"/>
        </w:numPr>
        <w:autoSpaceDE w:val="0"/>
        <w:autoSpaceDN w:val="0"/>
        <w:adjustRightInd w:val="0"/>
        <w:spacing w:after="0" w:line="240" w:lineRule="auto"/>
        <w:ind w:left="426" w:hanging="426"/>
      </w:pPr>
      <w:r>
        <w:t>Texte par défaut (libre)</w:t>
      </w:r>
    </w:p>
    <w:p w14:paraId="06FFC540" w14:textId="63630A1A" w:rsidR="00061F28" w:rsidRPr="00061F28" w:rsidRDefault="00061F28" w:rsidP="00061F28">
      <w:pPr>
        <w:pStyle w:val="ListParagraph"/>
        <w:numPr>
          <w:ilvl w:val="0"/>
          <w:numId w:val="7"/>
        </w:numPr>
        <w:autoSpaceDE w:val="0"/>
        <w:autoSpaceDN w:val="0"/>
        <w:adjustRightInd w:val="0"/>
        <w:spacing w:after="0" w:line="240" w:lineRule="auto"/>
        <w:ind w:left="426" w:hanging="426"/>
        <w:rPr>
          <w:rFonts w:ascii="MS Shell Dlg 2" w:hAnsi="MS Shell Dlg 2" w:cs="MS Shell Dlg 2"/>
          <w:sz w:val="17"/>
          <w:szCs w:val="17"/>
        </w:rPr>
      </w:pPr>
      <w:r>
        <w:t>Nom du signet</w:t>
      </w:r>
    </w:p>
    <w:p w14:paraId="73C7351B" w14:textId="511F893B" w:rsidR="00061F28" w:rsidRPr="00880349" w:rsidRDefault="00061F28" w:rsidP="00061F28">
      <w:pPr>
        <w:pStyle w:val="ListParagraph"/>
        <w:numPr>
          <w:ilvl w:val="1"/>
          <w:numId w:val="7"/>
        </w:numPr>
        <w:autoSpaceDE w:val="0"/>
        <w:autoSpaceDN w:val="0"/>
        <w:adjustRightInd w:val="0"/>
        <w:spacing w:after="0" w:line="240" w:lineRule="auto"/>
      </w:pPr>
      <w:r>
        <w:t>[</w:t>
      </w:r>
      <w:proofErr w:type="spellStart"/>
      <w:r>
        <w:t>EventTitle</w:t>
      </w:r>
      <w:proofErr w:type="spellEnd"/>
      <w:r>
        <w:t>]</w:t>
      </w:r>
      <w:r w:rsidRPr="00880349">
        <w:t xml:space="preserve"> : </w:t>
      </w:r>
      <w:r>
        <w:t>titre de l’événement</w:t>
      </w:r>
    </w:p>
    <w:p w14:paraId="3C4D4F8F" w14:textId="1BC0D46D" w:rsidR="00061F28" w:rsidRPr="00880349" w:rsidRDefault="00061F28" w:rsidP="00061F28">
      <w:pPr>
        <w:pStyle w:val="ListParagraph"/>
        <w:numPr>
          <w:ilvl w:val="1"/>
          <w:numId w:val="7"/>
        </w:numPr>
        <w:autoSpaceDE w:val="0"/>
        <w:autoSpaceDN w:val="0"/>
        <w:adjustRightInd w:val="0"/>
        <w:spacing w:after="0" w:line="240" w:lineRule="auto"/>
      </w:pPr>
      <w:r>
        <w:t>[</w:t>
      </w:r>
      <w:proofErr w:type="spellStart"/>
      <w:r>
        <w:t>EventDate</w:t>
      </w:r>
      <w:proofErr w:type="spellEnd"/>
      <w:r>
        <w:t>]</w:t>
      </w:r>
      <w:r w:rsidRPr="00880349">
        <w:t xml:space="preserve"> : </w:t>
      </w:r>
      <w:r>
        <w:t>date de l’événement</w:t>
      </w:r>
    </w:p>
    <w:p w14:paraId="7CF1F970" w14:textId="2FC2E5EB" w:rsidR="00061F28" w:rsidRPr="00880349" w:rsidRDefault="00061F28" w:rsidP="00061F28">
      <w:pPr>
        <w:pStyle w:val="ListParagraph"/>
        <w:numPr>
          <w:ilvl w:val="1"/>
          <w:numId w:val="7"/>
        </w:numPr>
        <w:autoSpaceDE w:val="0"/>
        <w:autoSpaceDN w:val="0"/>
        <w:adjustRightInd w:val="0"/>
        <w:spacing w:after="0" w:line="240" w:lineRule="auto"/>
      </w:pPr>
      <w:r>
        <w:t>[</w:t>
      </w:r>
      <w:proofErr w:type="spellStart"/>
      <w:r>
        <w:t>EventLocation</w:t>
      </w:r>
      <w:proofErr w:type="spellEnd"/>
      <w:r>
        <w:t>]</w:t>
      </w:r>
      <w:r w:rsidRPr="00880349">
        <w:t xml:space="preserve"> : </w:t>
      </w:r>
      <w:r>
        <w:t>emplacement de l’événement</w:t>
      </w:r>
    </w:p>
    <w:p w14:paraId="06367F88" w14:textId="1B6F6831" w:rsidR="00061F28" w:rsidRPr="00061F28" w:rsidRDefault="00061F28" w:rsidP="00E3438E">
      <w:pPr>
        <w:autoSpaceDE w:val="0"/>
        <w:autoSpaceDN w:val="0"/>
        <w:adjustRightInd w:val="0"/>
        <w:spacing w:after="0" w:line="240" w:lineRule="auto"/>
        <w:rPr>
          <w:rFonts w:ascii="MS Shell Dlg 2" w:hAnsi="MS Shell Dlg 2" w:cs="MS Shell Dlg 2"/>
          <w:sz w:val="17"/>
          <w:szCs w:val="17"/>
        </w:rPr>
      </w:pPr>
      <w:r>
        <w:rPr>
          <w:noProof/>
        </w:rPr>
        <w:lastRenderedPageBreak/>
        <w:drawing>
          <wp:inline distT="0" distB="0" distL="0" distR="0" wp14:anchorId="1BFCD8F9" wp14:editId="5EDE4CB4">
            <wp:extent cx="3240000" cy="167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0000" cy="1670400"/>
                    </a:xfrm>
                    <a:prstGeom prst="rect">
                      <a:avLst/>
                    </a:prstGeom>
                  </pic:spPr>
                </pic:pic>
              </a:graphicData>
            </a:graphic>
          </wp:inline>
        </w:drawing>
      </w:r>
    </w:p>
    <w:p w14:paraId="1FD962B1" w14:textId="77777777" w:rsidR="00061F28" w:rsidRDefault="00061F28" w:rsidP="00B62150">
      <w:pPr>
        <w:autoSpaceDE w:val="0"/>
        <w:autoSpaceDN w:val="0"/>
        <w:adjustRightInd w:val="0"/>
        <w:spacing w:after="0" w:line="240" w:lineRule="auto"/>
      </w:pPr>
      <w:r>
        <w:t>Le style appliqué au champ de formulaire sera appliqué à son contenu lors de la mise à jour du signet.</w:t>
      </w:r>
    </w:p>
    <w:p w14:paraId="0610706B" w14:textId="0DBC037F" w:rsidR="00B62150" w:rsidRPr="00880349" w:rsidRDefault="00061F28" w:rsidP="006F3A12">
      <w:pPr>
        <w:autoSpaceDE w:val="0"/>
        <w:autoSpaceDN w:val="0"/>
        <w:adjustRightInd w:val="0"/>
        <w:spacing w:after="0" w:line="240" w:lineRule="auto"/>
      </w:pPr>
      <w:r w:rsidRPr="00EC08EF">
        <w:rPr>
          <w:i/>
          <w:iCs/>
        </w:rPr>
        <w:t xml:space="preserve">Attention : </w:t>
      </w:r>
      <w:r>
        <w:rPr>
          <w:i/>
          <w:iCs/>
        </w:rPr>
        <w:t>les noms des signets doivent impérativement être entre crochet.</w:t>
      </w:r>
      <w:r>
        <w:br/>
      </w:r>
    </w:p>
    <w:p w14:paraId="0F1804C4" w14:textId="5F46BE7D" w:rsidR="004D5B2E" w:rsidRPr="00427AFF" w:rsidRDefault="00DC5752" w:rsidP="00DC5752">
      <w:pPr>
        <w:pStyle w:val="Heading2"/>
      </w:pPr>
      <w:r w:rsidRPr="00427AFF">
        <w:t>Sous-modèle</w:t>
      </w:r>
    </w:p>
    <w:p w14:paraId="1129A788" w14:textId="2A649A42" w:rsidR="00C33C79" w:rsidRDefault="00C33C79" w:rsidP="00C33C79">
      <w:pPr>
        <w:pStyle w:val="Heading3"/>
      </w:pPr>
      <w:r>
        <w:t>Champs de fusion</w:t>
      </w:r>
    </w:p>
    <w:p w14:paraId="485E2965" w14:textId="01E389C9" w:rsidR="00CB127E" w:rsidRDefault="00CB127E" w:rsidP="00CB127E">
      <w:r w:rsidRPr="00761DB8">
        <w:t>Le sou</w:t>
      </w:r>
      <w:r>
        <w:t>s-modèle est un document de publipostage Word. Il est composé de champ de fusion (</w:t>
      </w:r>
      <w:proofErr w:type="spellStart"/>
      <w:r>
        <w:t>MergeField</w:t>
      </w:r>
      <w:proofErr w:type="spellEnd"/>
      <w:r>
        <w:t>) et intègre la logique de sélection des données au travers d’une requête.</w:t>
      </w:r>
    </w:p>
    <w:p w14:paraId="5F66E98C" w14:textId="77777777" w:rsidR="00CB127E" w:rsidRDefault="00CB127E" w:rsidP="00CB127E">
      <w:pPr>
        <w:spacing w:after="0"/>
      </w:pPr>
      <w:r>
        <w:t>Exemple de champ de fusion :</w:t>
      </w:r>
    </w:p>
    <w:p w14:paraId="0A1A823E" w14:textId="77777777" w:rsidR="00CB127E" w:rsidRDefault="00CB127E" w:rsidP="00CB127E">
      <w:pPr>
        <w:spacing w:after="0"/>
        <w:jc w:val="center"/>
      </w:pPr>
      <w:r>
        <w:rPr>
          <w:noProof/>
        </w:rPr>
        <w:drawing>
          <wp:inline distT="0" distB="0" distL="0" distR="0" wp14:anchorId="0E92889F" wp14:editId="269006B1">
            <wp:extent cx="4319555" cy="802411"/>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8162"/>
                    <a:stretch/>
                  </pic:blipFill>
                  <pic:spPr bwMode="auto">
                    <a:xfrm>
                      <a:off x="0" y="0"/>
                      <a:ext cx="4320000" cy="802494"/>
                    </a:xfrm>
                    <a:prstGeom prst="rect">
                      <a:avLst/>
                    </a:prstGeom>
                    <a:ln>
                      <a:noFill/>
                    </a:ln>
                    <a:extLst>
                      <a:ext uri="{53640926-AAD7-44D8-BBD7-CCE9431645EC}">
                        <a14:shadowObscured xmlns:a14="http://schemas.microsoft.com/office/drawing/2010/main"/>
                      </a:ext>
                    </a:extLst>
                  </pic:spPr>
                </pic:pic>
              </a:graphicData>
            </a:graphic>
          </wp:inline>
        </w:drawing>
      </w:r>
    </w:p>
    <w:p w14:paraId="36034AF5" w14:textId="6F955B23" w:rsidR="00CB127E" w:rsidRDefault="00CB127E" w:rsidP="00CB127E">
      <w:r>
        <w:t xml:space="preserve">Ces champs de fusion sont les noms des colonnes du fichier Excel utilisé comme source de données. Les espaces présents dans les noms des colonnes sont remplacés par le caractère _ (souligné). </w:t>
      </w:r>
    </w:p>
    <w:p w14:paraId="375F68F4" w14:textId="77777777" w:rsidR="00CB127E" w:rsidRDefault="00CB127E" w:rsidP="00CB127E">
      <w:pPr>
        <w:spacing w:after="0"/>
      </w:pPr>
      <w:r>
        <w:t xml:space="preserve">Exemple : </w:t>
      </w:r>
    </w:p>
    <w:p w14:paraId="624A2B36" w14:textId="77777777" w:rsidR="00CB127E" w:rsidRDefault="00CB127E" w:rsidP="00CB127E">
      <w:pPr>
        <w:tabs>
          <w:tab w:val="left" w:pos="709"/>
          <w:tab w:val="left" w:pos="3402"/>
        </w:tabs>
      </w:pPr>
      <w:r w:rsidRPr="00F22880">
        <w:rPr>
          <w:i/>
          <w:iCs/>
        </w:rPr>
        <w:tab/>
        <w:t>Nom de la colonne Excel</w:t>
      </w:r>
      <w:r w:rsidRPr="00F22880">
        <w:rPr>
          <w:i/>
          <w:iCs/>
        </w:rPr>
        <w:tab/>
        <w:t>Nom du champ de fusion Word</w:t>
      </w:r>
      <w:r w:rsidRPr="00F22880">
        <w:rPr>
          <w:i/>
          <w:iCs/>
        </w:rPr>
        <w:br/>
      </w:r>
      <w:r>
        <w:tab/>
        <w:t>First Name</w:t>
      </w:r>
      <w:r>
        <w:tab/>
      </w:r>
      <w:proofErr w:type="spellStart"/>
      <w:r>
        <w:t>First_Name</w:t>
      </w:r>
      <w:proofErr w:type="spellEnd"/>
      <w:r>
        <w:br/>
      </w:r>
      <w:r>
        <w:tab/>
      </w:r>
      <w:proofErr w:type="spellStart"/>
      <w:r>
        <w:t>FirstName</w:t>
      </w:r>
      <w:proofErr w:type="spellEnd"/>
      <w:r>
        <w:tab/>
      </w:r>
      <w:proofErr w:type="spellStart"/>
      <w:r>
        <w:t>FirstName</w:t>
      </w:r>
      <w:proofErr w:type="spellEnd"/>
    </w:p>
    <w:p w14:paraId="526896E6" w14:textId="06B16F89" w:rsidR="00CB127E" w:rsidRDefault="00CB127E" w:rsidP="00CB127E">
      <w:r>
        <w:t xml:space="preserve">Pour éditer les champs de fusion vous devez </w:t>
      </w:r>
      <w:r w:rsidR="00F27EBE">
        <w:t xml:space="preserve">basculer en mode « code de champs de fusion » au moyen </w:t>
      </w:r>
      <w:proofErr w:type="gramStart"/>
      <w:r w:rsidR="00F27EBE">
        <w:t>de Alt</w:t>
      </w:r>
      <w:proofErr w:type="gramEnd"/>
      <w:r w:rsidR="00F27EBE">
        <w:t>+F9. Pour revenir au mode d’affichage normal utilisez à nouveau Alt+F9</w:t>
      </w:r>
      <w:r>
        <w:t>.</w:t>
      </w:r>
      <w:r>
        <w:br/>
        <w:t>Il est plus simple d’éditer les champs de fusion quand vous êtes dans le mode « code de champs de fusion ».</w:t>
      </w:r>
    </w:p>
    <w:p w14:paraId="1171DF0F" w14:textId="77777777" w:rsidR="00CB127E" w:rsidRDefault="00CB127E" w:rsidP="00CB127E">
      <w:pPr>
        <w:spacing w:after="0"/>
      </w:pPr>
      <w:r>
        <w:t>Mode normal (affichage des champs de fusion)</w:t>
      </w:r>
    </w:p>
    <w:p w14:paraId="5886EC55" w14:textId="77777777" w:rsidR="00CB127E" w:rsidRDefault="00CB127E" w:rsidP="00E3438E">
      <w:r>
        <w:rPr>
          <w:noProof/>
        </w:rPr>
        <w:drawing>
          <wp:inline distT="0" distB="0" distL="0" distR="0" wp14:anchorId="7E5D8059" wp14:editId="6411E48B">
            <wp:extent cx="4320000" cy="78228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0000" cy="782280"/>
                    </a:xfrm>
                    <a:prstGeom prst="rect">
                      <a:avLst/>
                    </a:prstGeom>
                  </pic:spPr>
                </pic:pic>
              </a:graphicData>
            </a:graphic>
          </wp:inline>
        </w:drawing>
      </w:r>
    </w:p>
    <w:p w14:paraId="4B256753" w14:textId="30FF9C6E" w:rsidR="00CB127E" w:rsidRDefault="00CB127E" w:rsidP="00CB127E">
      <w:pPr>
        <w:spacing w:after="0"/>
      </w:pPr>
      <w:r>
        <w:t>Mode « code de champs de fusion »</w:t>
      </w:r>
      <w:r w:rsidR="00F27EBE">
        <w:t xml:space="preserve"> Alt+F9</w:t>
      </w:r>
    </w:p>
    <w:p w14:paraId="74F9AAF3" w14:textId="77777777" w:rsidR="00CB127E" w:rsidRDefault="00CB127E" w:rsidP="00E3438E">
      <w:r>
        <w:rPr>
          <w:noProof/>
        </w:rPr>
        <w:lastRenderedPageBreak/>
        <w:drawing>
          <wp:inline distT="0" distB="0" distL="0" distR="0" wp14:anchorId="1D799F69" wp14:editId="5DE53CBC">
            <wp:extent cx="4320000" cy="126288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000" cy="1262880"/>
                    </a:xfrm>
                    <a:prstGeom prst="rect">
                      <a:avLst/>
                    </a:prstGeom>
                  </pic:spPr>
                </pic:pic>
              </a:graphicData>
            </a:graphic>
          </wp:inline>
        </w:drawing>
      </w:r>
    </w:p>
    <w:p w14:paraId="628D2271" w14:textId="34C1C4CD" w:rsidR="00F27EBE" w:rsidRDefault="00F27EBE" w:rsidP="000A2797">
      <w:pPr>
        <w:pStyle w:val="Heading3"/>
      </w:pPr>
      <w:r>
        <w:t xml:space="preserve">Syntaxe </w:t>
      </w:r>
      <w:r w:rsidR="00CB6576">
        <w:t xml:space="preserve">basique </w:t>
      </w:r>
      <w:r>
        <w:t>des champs de fusion</w:t>
      </w:r>
      <w:r w:rsidR="00CB6576">
        <w:t xml:space="preserve"> dans Word</w:t>
      </w:r>
    </w:p>
    <w:p w14:paraId="101D45C9" w14:textId="58D1F173" w:rsidR="000A2797" w:rsidRDefault="000A2797" w:rsidP="00CB127E">
      <w:r>
        <w:t>Un champ de fusion est toujours représenté entre accolades {} et après l’accolade de gauche le mot clé MERGEFIELD doit impérativement être présent suivit du nom du champ de fusion. Il est possible d’ajouter des commutateurs après le nom du champ. Ceux-ci sont précédés par \*.</w:t>
      </w:r>
    </w:p>
    <w:p w14:paraId="7CCB4FFD" w14:textId="7CFD1C72" w:rsidR="000A2797" w:rsidRDefault="000A2797" w:rsidP="000A2797">
      <w:proofErr w:type="gramStart"/>
      <w:r>
        <w:t>{ MERGEFIELD</w:t>
      </w:r>
      <w:proofErr w:type="gramEnd"/>
      <w:r>
        <w:t xml:space="preserve"> </w:t>
      </w:r>
      <w:proofErr w:type="spellStart"/>
      <w:r w:rsidRPr="000F3EDD">
        <w:rPr>
          <w:i/>
          <w:iCs/>
        </w:rPr>
        <w:t>Nom_du_champ</w:t>
      </w:r>
      <w:proofErr w:type="spellEnd"/>
      <w:r>
        <w:t xml:space="preserve"> [\*options de formatage facultative] </w:t>
      </w:r>
      <w:r w:rsidR="00B968DA">
        <w:t xml:space="preserve">[\* MERGEFORMAT] </w:t>
      </w:r>
      <w:r>
        <w:t>}</w:t>
      </w:r>
    </w:p>
    <w:p w14:paraId="363807D4" w14:textId="16E01EEC" w:rsidR="000A2797" w:rsidRDefault="000A2797" w:rsidP="000A2797">
      <w:r>
        <w:t>Les options de formatage sont les suivantes :</w:t>
      </w:r>
    </w:p>
    <w:p w14:paraId="77647895" w14:textId="7030D3A3" w:rsidR="000A2797" w:rsidRDefault="000A2797" w:rsidP="000F3EDD">
      <w:pPr>
        <w:ind w:left="1701" w:hanging="1417"/>
      </w:pPr>
      <w:r>
        <w:t xml:space="preserve">\* </w:t>
      </w:r>
      <w:proofErr w:type="spellStart"/>
      <w:r>
        <w:t>Upper</w:t>
      </w:r>
      <w:proofErr w:type="spellEnd"/>
      <w:r w:rsidR="000F3EDD">
        <w:tab/>
        <w:t xml:space="preserve">Tous les caractères </w:t>
      </w:r>
      <w:r w:rsidR="00CA2539">
        <w:t xml:space="preserve">du contenu </w:t>
      </w:r>
      <w:r w:rsidR="000F3EDD">
        <w:t>du champ de fusion seront converti en majuscule</w:t>
      </w:r>
    </w:p>
    <w:p w14:paraId="5C007391" w14:textId="2909F5E1" w:rsidR="000F3EDD" w:rsidRDefault="000F3EDD" w:rsidP="000F3EDD">
      <w:pPr>
        <w:ind w:left="1701" w:hanging="1417"/>
      </w:pPr>
      <w:r>
        <w:t xml:space="preserve">\* </w:t>
      </w:r>
      <w:proofErr w:type="spellStart"/>
      <w:r>
        <w:t>Lower</w:t>
      </w:r>
      <w:proofErr w:type="spellEnd"/>
      <w:r>
        <w:tab/>
        <w:t xml:space="preserve">Tous les caractères </w:t>
      </w:r>
      <w:r w:rsidR="00CA2539">
        <w:t xml:space="preserve">du </w:t>
      </w:r>
      <w:r>
        <w:t xml:space="preserve">contenu </w:t>
      </w:r>
      <w:r w:rsidR="00CA2539">
        <w:t xml:space="preserve">du </w:t>
      </w:r>
      <w:r>
        <w:t>champ de fusion seront converti en minuscule</w:t>
      </w:r>
    </w:p>
    <w:p w14:paraId="24CD2A89" w14:textId="49B23FA9" w:rsidR="000F3EDD" w:rsidRDefault="000F3EDD" w:rsidP="000F3EDD">
      <w:pPr>
        <w:ind w:left="1701" w:hanging="1417"/>
      </w:pPr>
      <w:r>
        <w:t xml:space="preserve">\* </w:t>
      </w:r>
      <w:proofErr w:type="spellStart"/>
      <w:r>
        <w:t>FirstCaps</w:t>
      </w:r>
      <w:proofErr w:type="spellEnd"/>
      <w:r>
        <w:tab/>
        <w:t xml:space="preserve">Le premier caractère du </w:t>
      </w:r>
      <w:r w:rsidR="00CA2539">
        <w:t xml:space="preserve">contenu du </w:t>
      </w:r>
      <w:r>
        <w:t>champ de fusion sera converti en majuscule</w:t>
      </w:r>
    </w:p>
    <w:p w14:paraId="6DD494B8" w14:textId="15394298" w:rsidR="000F3EDD" w:rsidRDefault="000F3EDD" w:rsidP="000F3EDD">
      <w:pPr>
        <w:ind w:left="1701" w:hanging="1417"/>
      </w:pPr>
      <w:r>
        <w:t>\* Caps</w:t>
      </w:r>
      <w:r>
        <w:tab/>
        <w:t xml:space="preserve">Le premier caractère de chaque </w:t>
      </w:r>
      <w:r w:rsidR="00CA2539">
        <w:t>mot du contenu</w:t>
      </w:r>
      <w:r>
        <w:t xml:space="preserve"> du champ</w:t>
      </w:r>
      <w:r w:rsidR="00CA2539">
        <w:t xml:space="preserve"> de fusion sera converti en majuscule. Le restant du mot reste dans son état d’origine, par conséquent il est conseillé de faire précéder cette option par l’option \* </w:t>
      </w:r>
      <w:proofErr w:type="spellStart"/>
      <w:r w:rsidR="00CA2539">
        <w:t>Lower</w:t>
      </w:r>
      <w:proofErr w:type="spellEnd"/>
      <w:r w:rsidR="00CA2539">
        <w:t xml:space="preserve"> afin de convertir le contenu en minuscule et ensuite la première lettre de chaque mot en majuscule</w:t>
      </w:r>
    </w:p>
    <w:p w14:paraId="50BC7A63" w14:textId="397513C0" w:rsidR="00B968DA" w:rsidRDefault="00B968DA" w:rsidP="00B968DA">
      <w:r>
        <w:t xml:space="preserve">L’option \* MERGEFORMAT placée à la fin du code du champ de fusion permet d’appliquer le style (police, taille, etc..) du champ de fusion à son contenu. </w:t>
      </w:r>
    </w:p>
    <w:p w14:paraId="0C24016C" w14:textId="0D90B7F5" w:rsidR="00CA2539" w:rsidRDefault="00CB6576" w:rsidP="00B968DA">
      <w:r>
        <w:t xml:space="preserve">Il est également possible </w:t>
      </w:r>
      <w:r w:rsidR="004978FF">
        <w:t>d’</w:t>
      </w:r>
      <w:r>
        <w:t>ajouter des conditions logiques dans le code de champs de fusion au moyen du mot clé IF.</w:t>
      </w:r>
      <w:r>
        <w:br/>
        <w:t xml:space="preserve">Syntaxe : IF expression1 </w:t>
      </w:r>
      <w:proofErr w:type="spellStart"/>
      <w:r>
        <w:t>op</w:t>
      </w:r>
      <w:r w:rsidR="004978FF">
        <w:t>e</w:t>
      </w:r>
      <w:r>
        <w:t>rat</w:t>
      </w:r>
      <w:r w:rsidR="004978FF">
        <w:t>or</w:t>
      </w:r>
      <w:proofErr w:type="spellEnd"/>
      <w:r>
        <w:t xml:space="preserve"> expression2 </w:t>
      </w:r>
      <w:proofErr w:type="spellStart"/>
      <w:r>
        <w:t>t</w:t>
      </w:r>
      <w:r w:rsidR="004978FF">
        <w:t>ruetext</w:t>
      </w:r>
      <w:proofErr w:type="spellEnd"/>
      <w:r w:rsidR="004978FF">
        <w:t xml:space="preserve"> </w:t>
      </w:r>
      <w:proofErr w:type="spellStart"/>
      <w:r w:rsidR="004978FF">
        <w:t>falsetext</w:t>
      </w:r>
      <w:proofErr w:type="spellEnd"/>
      <w:r w:rsidR="004978FF">
        <w:t xml:space="preserve"> [switches]</w:t>
      </w:r>
    </w:p>
    <w:p w14:paraId="29361025" w14:textId="00B71348" w:rsidR="00CB6576" w:rsidRDefault="004978FF" w:rsidP="004978FF">
      <w:pPr>
        <w:pStyle w:val="ListParagraph"/>
        <w:numPr>
          <w:ilvl w:val="2"/>
          <w:numId w:val="8"/>
        </w:numPr>
        <w:ind w:left="709"/>
      </w:pPr>
      <w:proofErr w:type="gramStart"/>
      <w:r>
        <w:t>expression</w:t>
      </w:r>
      <w:proofErr w:type="gramEnd"/>
      <w:r>
        <w:t>1</w:t>
      </w:r>
      <w:r>
        <w:tab/>
        <w:t>valeur à comparer</w:t>
      </w:r>
    </w:p>
    <w:p w14:paraId="62B6BF56" w14:textId="1AEBAB25" w:rsidR="004978FF" w:rsidRDefault="004978FF" w:rsidP="004978FF">
      <w:pPr>
        <w:pStyle w:val="ListParagraph"/>
        <w:numPr>
          <w:ilvl w:val="2"/>
          <w:numId w:val="8"/>
        </w:numPr>
        <w:ind w:left="709"/>
      </w:pPr>
      <w:proofErr w:type="gramStart"/>
      <w:r>
        <w:t>expression</w:t>
      </w:r>
      <w:proofErr w:type="gramEnd"/>
      <w:r>
        <w:t>2</w:t>
      </w:r>
      <w:r>
        <w:tab/>
        <w:t>valeur à comparer</w:t>
      </w:r>
    </w:p>
    <w:p w14:paraId="4BA0D497" w14:textId="090C17E9" w:rsidR="004978FF" w:rsidRDefault="004978FF" w:rsidP="004978FF">
      <w:pPr>
        <w:pStyle w:val="ListParagraph"/>
        <w:numPr>
          <w:ilvl w:val="2"/>
          <w:numId w:val="8"/>
        </w:numPr>
        <w:ind w:left="709"/>
      </w:pPr>
      <w:proofErr w:type="spellStart"/>
      <w:proofErr w:type="gramStart"/>
      <w:r>
        <w:t>operator</w:t>
      </w:r>
      <w:proofErr w:type="spellEnd"/>
      <w:proofErr w:type="gramEnd"/>
      <w:r>
        <w:tab/>
        <w:t>opérateur de comparaison :</w:t>
      </w:r>
    </w:p>
    <w:p w14:paraId="38092886" w14:textId="11496692" w:rsidR="004978FF" w:rsidRDefault="004978FF" w:rsidP="004978FF">
      <w:pPr>
        <w:pStyle w:val="ListParagraph"/>
        <w:numPr>
          <w:ilvl w:val="3"/>
          <w:numId w:val="8"/>
        </w:numPr>
        <w:ind w:left="2552"/>
      </w:pPr>
      <w:r>
        <w:t>= égale à</w:t>
      </w:r>
    </w:p>
    <w:p w14:paraId="08C68EC1" w14:textId="4F0EB90B" w:rsidR="004978FF" w:rsidRDefault="004978FF" w:rsidP="004978FF">
      <w:pPr>
        <w:pStyle w:val="ListParagraph"/>
        <w:numPr>
          <w:ilvl w:val="3"/>
          <w:numId w:val="8"/>
        </w:numPr>
        <w:ind w:left="2552"/>
      </w:pPr>
      <w:r>
        <w:t>&lt;&gt; différent de</w:t>
      </w:r>
    </w:p>
    <w:p w14:paraId="340480D9" w14:textId="24850FA9" w:rsidR="004978FF" w:rsidRDefault="004978FF" w:rsidP="004978FF">
      <w:pPr>
        <w:pStyle w:val="ListParagraph"/>
        <w:numPr>
          <w:ilvl w:val="3"/>
          <w:numId w:val="8"/>
        </w:numPr>
        <w:ind w:left="2552"/>
      </w:pPr>
      <w:r>
        <w:t>&gt; plus grand que</w:t>
      </w:r>
    </w:p>
    <w:p w14:paraId="1FB6960C" w14:textId="245CAB6F" w:rsidR="004978FF" w:rsidRDefault="004978FF" w:rsidP="004978FF">
      <w:pPr>
        <w:pStyle w:val="ListParagraph"/>
        <w:numPr>
          <w:ilvl w:val="3"/>
          <w:numId w:val="8"/>
        </w:numPr>
        <w:ind w:left="2552"/>
      </w:pPr>
      <w:r>
        <w:t xml:space="preserve">&lt; </w:t>
      </w:r>
      <w:proofErr w:type="gramStart"/>
      <w:r>
        <w:t>plus</w:t>
      </w:r>
      <w:proofErr w:type="gramEnd"/>
      <w:r>
        <w:t xml:space="preserve"> petit que</w:t>
      </w:r>
    </w:p>
    <w:p w14:paraId="12298224" w14:textId="47F09721" w:rsidR="004978FF" w:rsidRDefault="004978FF" w:rsidP="004978FF">
      <w:pPr>
        <w:pStyle w:val="ListParagraph"/>
        <w:numPr>
          <w:ilvl w:val="3"/>
          <w:numId w:val="8"/>
        </w:numPr>
        <w:ind w:left="2552"/>
      </w:pPr>
      <w:r>
        <w:t>&gt;= plus grand ou égale que</w:t>
      </w:r>
    </w:p>
    <w:p w14:paraId="73E29E48" w14:textId="59818E6D" w:rsidR="004978FF" w:rsidRDefault="004978FF" w:rsidP="004978FF">
      <w:pPr>
        <w:pStyle w:val="ListParagraph"/>
        <w:numPr>
          <w:ilvl w:val="3"/>
          <w:numId w:val="8"/>
        </w:numPr>
        <w:ind w:left="2552"/>
      </w:pPr>
      <w:r>
        <w:t>&lt;= plus petit ou égale que</w:t>
      </w:r>
    </w:p>
    <w:p w14:paraId="6CDFF962" w14:textId="459E6A7D" w:rsidR="004978FF" w:rsidRDefault="004978FF" w:rsidP="004978FF">
      <w:pPr>
        <w:pStyle w:val="ListParagraph"/>
        <w:numPr>
          <w:ilvl w:val="2"/>
          <w:numId w:val="8"/>
        </w:numPr>
        <w:ind w:left="709"/>
      </w:pPr>
      <w:proofErr w:type="spellStart"/>
      <w:proofErr w:type="gramStart"/>
      <w:r>
        <w:t>truetext</w:t>
      </w:r>
      <w:proofErr w:type="spellEnd"/>
      <w:proofErr w:type="gramEnd"/>
      <w:r>
        <w:tab/>
        <w:t>texte à afficher si le résultat de la comparaison est vrai</w:t>
      </w:r>
    </w:p>
    <w:p w14:paraId="6B1DA651" w14:textId="79984C64" w:rsidR="004978FF" w:rsidRDefault="004978FF" w:rsidP="004978FF">
      <w:pPr>
        <w:pStyle w:val="ListParagraph"/>
        <w:numPr>
          <w:ilvl w:val="2"/>
          <w:numId w:val="8"/>
        </w:numPr>
        <w:ind w:left="709"/>
      </w:pPr>
      <w:proofErr w:type="spellStart"/>
      <w:proofErr w:type="gramStart"/>
      <w:r>
        <w:t>falsetext</w:t>
      </w:r>
      <w:proofErr w:type="spellEnd"/>
      <w:proofErr w:type="gramEnd"/>
      <w:r>
        <w:tab/>
        <w:t>texte à afficher si le résultat de la comparaison est faux</w:t>
      </w:r>
    </w:p>
    <w:p w14:paraId="27A11E8C" w14:textId="2D9622ED" w:rsidR="004978FF" w:rsidRDefault="004978FF" w:rsidP="004978FF">
      <w:pPr>
        <w:pStyle w:val="ListParagraph"/>
        <w:numPr>
          <w:ilvl w:val="2"/>
          <w:numId w:val="8"/>
        </w:numPr>
        <w:ind w:left="709"/>
      </w:pPr>
      <w:proofErr w:type="gramStart"/>
      <w:r>
        <w:t>switches</w:t>
      </w:r>
      <w:proofErr w:type="gramEnd"/>
      <w:r>
        <w:tab/>
        <w:t>Options de formatage optionnelles</w:t>
      </w:r>
    </w:p>
    <w:p w14:paraId="7E43620F" w14:textId="598D4750" w:rsidR="00F27EBE" w:rsidRPr="000A2797" w:rsidRDefault="005219EF" w:rsidP="00CB127E">
      <w:pPr>
        <w:rPr>
          <w:i/>
          <w:iCs/>
        </w:rPr>
      </w:pPr>
      <w:r>
        <w:rPr>
          <w:i/>
          <w:iCs/>
        </w:rPr>
        <w:t>Att</w:t>
      </w:r>
      <w:r w:rsidR="000A2797" w:rsidRPr="000A2797">
        <w:rPr>
          <w:i/>
          <w:iCs/>
        </w:rPr>
        <w:t>ention</w:t>
      </w:r>
      <w:r w:rsidR="000A2797">
        <w:rPr>
          <w:i/>
          <w:iCs/>
        </w:rPr>
        <w:t> : s</w:t>
      </w:r>
      <w:r w:rsidR="000A2797" w:rsidRPr="000A2797">
        <w:rPr>
          <w:i/>
          <w:iCs/>
        </w:rPr>
        <w:t>i le nom du champ de la source de données contient un espace celui-ci sera remplacé par le caractère _ (souligné).</w:t>
      </w:r>
      <w:r w:rsidR="000A2797">
        <w:rPr>
          <w:i/>
          <w:iCs/>
        </w:rPr>
        <w:t xml:space="preserve"> Un espace est requis entre les différents élément</w:t>
      </w:r>
      <w:r w:rsidR="00CA2539">
        <w:rPr>
          <w:i/>
          <w:iCs/>
        </w:rPr>
        <w:t>s</w:t>
      </w:r>
      <w:r w:rsidR="000A2797">
        <w:rPr>
          <w:i/>
          <w:iCs/>
        </w:rPr>
        <w:t xml:space="preserve"> qui compose le </w:t>
      </w:r>
      <w:r w:rsidR="00DF544B">
        <w:rPr>
          <w:i/>
          <w:iCs/>
        </w:rPr>
        <w:t xml:space="preserve">code du </w:t>
      </w:r>
      <w:r w:rsidR="000A2797">
        <w:rPr>
          <w:i/>
          <w:iCs/>
        </w:rPr>
        <w:t>champ de fusion.</w:t>
      </w:r>
    </w:p>
    <w:p w14:paraId="0FDC3965" w14:textId="30CCF8E8" w:rsidR="00CB127E" w:rsidRDefault="00FD52D6" w:rsidP="00CB127E">
      <w:r>
        <w:lastRenderedPageBreak/>
        <w:t>Pour remplacer un champ de fusion par un autre il vous suffit d’afficher les codes de champs de fusion et d’effectuer un cherche/remplace.</w:t>
      </w:r>
    </w:p>
    <w:p w14:paraId="3806B7CC" w14:textId="55768DA7" w:rsidR="003C5714" w:rsidRDefault="00C33C79" w:rsidP="00C33C79">
      <w:pPr>
        <w:pStyle w:val="Heading3"/>
      </w:pPr>
      <w:r>
        <w:t>Sélection, filtrage et tri des données</w:t>
      </w:r>
    </w:p>
    <w:p w14:paraId="6A07245F" w14:textId="61E75FA3" w:rsidR="00C33C79" w:rsidRDefault="00C33C79" w:rsidP="00C33C79">
      <w:r>
        <w:t>La sélection, le filtrage et le tri des données source sont effectué au moyen d’une requête SQL stockée dans le champ Commentaire des propriétés fichier du sous-modèle.</w:t>
      </w:r>
    </w:p>
    <w:p w14:paraId="044CCC15" w14:textId="1C0EF2DB" w:rsidR="00C33C79" w:rsidRDefault="00C33C79" w:rsidP="00E3438E">
      <w:r>
        <w:rPr>
          <w:noProof/>
        </w:rPr>
        <w:drawing>
          <wp:inline distT="0" distB="0" distL="0" distR="0" wp14:anchorId="39321587" wp14:editId="04D0BF3D">
            <wp:extent cx="3661200" cy="232200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1200" cy="2322000"/>
                    </a:xfrm>
                    <a:prstGeom prst="rect">
                      <a:avLst/>
                    </a:prstGeom>
                    <a:noFill/>
                    <a:ln>
                      <a:noFill/>
                    </a:ln>
                  </pic:spPr>
                </pic:pic>
              </a:graphicData>
            </a:graphic>
          </wp:inline>
        </w:drawing>
      </w:r>
    </w:p>
    <w:p w14:paraId="04876F6A" w14:textId="144254F4" w:rsidR="00C33C79" w:rsidRDefault="00C33C79" w:rsidP="00C33C79">
      <w:r>
        <w:t xml:space="preserve">Cette requête peut être modifiée soit dans Word menu Fichier-&gt;Informations-&gt;Propriétés-&gt;Commentaires ou également au moyen de l’onglet </w:t>
      </w:r>
      <w:proofErr w:type="spellStart"/>
      <w:r>
        <w:t>Sub</w:t>
      </w:r>
      <w:proofErr w:type="spellEnd"/>
      <w:r>
        <w:t xml:space="preserve"> de l’écran de paramétrage disponible à la première étape.</w:t>
      </w:r>
    </w:p>
    <w:p w14:paraId="4FC1C0EC" w14:textId="489E6FA3" w:rsidR="00C33C79" w:rsidRDefault="00C33C79" w:rsidP="00E3438E">
      <w:r>
        <w:rPr>
          <w:noProof/>
        </w:rPr>
        <w:drawing>
          <wp:inline distT="0" distB="0" distL="0" distR="0" wp14:anchorId="17F06301" wp14:editId="7D74BA9B">
            <wp:extent cx="4320000" cy="2322000"/>
            <wp:effectExtent l="0" t="0" r="444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2322000"/>
                    </a:xfrm>
                    <a:prstGeom prst="rect">
                      <a:avLst/>
                    </a:prstGeom>
                  </pic:spPr>
                </pic:pic>
              </a:graphicData>
            </a:graphic>
          </wp:inline>
        </w:drawing>
      </w:r>
    </w:p>
    <w:p w14:paraId="012D8920" w14:textId="35F90888" w:rsidR="00453D7B" w:rsidRDefault="00F12BA7" w:rsidP="00E3438E">
      <w:r>
        <w:t>La s</w:t>
      </w:r>
      <w:r w:rsidR="00453D7B">
        <w:t>yntaxe utilisée dans les requêtes de sélection, filtrage et tri des données source</w:t>
      </w:r>
      <w:r>
        <w:t xml:space="preserve"> doit respecter le schéma suivant : </w:t>
      </w:r>
    </w:p>
    <w:p w14:paraId="5FAE1E30" w14:textId="6529D373" w:rsidR="00F12BA7" w:rsidRDefault="00F12BA7" w:rsidP="00F12BA7">
      <w:pPr>
        <w:rPr>
          <w:lang w:val="en-US"/>
        </w:rPr>
      </w:pPr>
      <w:r w:rsidRPr="00F12BA7">
        <w:rPr>
          <w:lang w:val="en-US"/>
        </w:rPr>
        <w:t xml:space="preserve">SELECT </w:t>
      </w:r>
      <w:r>
        <w:rPr>
          <w:lang w:val="en-US"/>
        </w:rPr>
        <w:t>fieldnames</w:t>
      </w:r>
      <w:r w:rsidRPr="00F12BA7">
        <w:rPr>
          <w:lang w:val="en-US"/>
        </w:rPr>
        <w:t xml:space="preserve"> F</w:t>
      </w:r>
      <w:r>
        <w:rPr>
          <w:lang w:val="en-US"/>
        </w:rPr>
        <w:t>ROM [</w:t>
      </w:r>
      <w:proofErr w:type="spellStart"/>
      <w:r>
        <w:rPr>
          <w:lang w:val="en-US"/>
        </w:rPr>
        <w:t>ExcelSheetname</w:t>
      </w:r>
      <w:proofErr w:type="spellEnd"/>
      <w:r>
        <w:rPr>
          <w:lang w:val="en-US"/>
        </w:rPr>
        <w:t xml:space="preserve">] WHERE </w:t>
      </w:r>
      <w:proofErr w:type="spellStart"/>
      <w:r>
        <w:rPr>
          <w:lang w:val="en-US"/>
        </w:rPr>
        <w:t>filtercriteria</w:t>
      </w:r>
      <w:proofErr w:type="spellEnd"/>
      <w:r>
        <w:rPr>
          <w:lang w:val="en-US"/>
        </w:rPr>
        <w:t xml:space="preserve"> ORDER BY </w:t>
      </w:r>
      <w:proofErr w:type="spellStart"/>
      <w:r>
        <w:rPr>
          <w:lang w:val="en-US"/>
        </w:rPr>
        <w:t>ordercriteria</w:t>
      </w:r>
      <w:proofErr w:type="spellEnd"/>
    </w:p>
    <w:p w14:paraId="5D4A977F" w14:textId="15005EF9" w:rsidR="00F12BA7" w:rsidRDefault="00F12BA7" w:rsidP="009947E6">
      <w:pPr>
        <w:tabs>
          <w:tab w:val="left" w:pos="2552"/>
        </w:tabs>
        <w:spacing w:after="0"/>
        <w:ind w:left="352"/>
      </w:pPr>
      <w:proofErr w:type="spellStart"/>
      <w:proofErr w:type="gramStart"/>
      <w:r w:rsidRPr="00F12BA7">
        <w:t>fieldnames</w:t>
      </w:r>
      <w:proofErr w:type="spellEnd"/>
      <w:proofErr w:type="gramEnd"/>
      <w:r>
        <w:tab/>
        <w:t xml:space="preserve">noms des champs à sélectionnés séparer par une virgule ou * pour </w:t>
      </w:r>
      <w:r>
        <w:tab/>
        <w:t>sélectionner tous les champs (à utiliser de préférence)</w:t>
      </w:r>
      <w:r w:rsidR="009947E6">
        <w:t>.</w:t>
      </w:r>
    </w:p>
    <w:p w14:paraId="2C32B574" w14:textId="3B67B7BB" w:rsidR="009947E6" w:rsidRPr="009947E6" w:rsidRDefault="009947E6" w:rsidP="009947E6">
      <w:pPr>
        <w:spacing w:after="0"/>
        <w:ind w:left="2552"/>
        <w:rPr>
          <w:i/>
          <w:iCs/>
        </w:rPr>
      </w:pPr>
      <w:r w:rsidRPr="009947E6">
        <w:rPr>
          <w:i/>
          <w:iCs/>
        </w:rPr>
        <w:t>Attention : les noms des champs doivent être entre les crochets et comme dans le titre de la colonne du fichier Excel.</w:t>
      </w:r>
    </w:p>
    <w:p w14:paraId="11A2B975" w14:textId="6D02D37A" w:rsidR="00F12BA7" w:rsidRDefault="00F12BA7" w:rsidP="009947E6">
      <w:pPr>
        <w:tabs>
          <w:tab w:val="left" w:pos="2552"/>
        </w:tabs>
        <w:spacing w:after="0"/>
        <w:ind w:left="352"/>
      </w:pPr>
      <w:proofErr w:type="spellStart"/>
      <w:r w:rsidRPr="00F12BA7">
        <w:t>ExcelSheetname</w:t>
      </w:r>
      <w:proofErr w:type="spellEnd"/>
      <w:r>
        <w:tab/>
        <w:t>nom de la feuille Excel contenant les données à sélectionner.</w:t>
      </w:r>
      <w:r>
        <w:br/>
      </w:r>
      <w:r>
        <w:tab/>
        <w:t xml:space="preserve">Attention : le nom doit impérativement être encadrer par des crochets </w:t>
      </w:r>
      <w:r>
        <w:tab/>
        <w:t>et terminer par le caractère $ (dollar US)</w:t>
      </w:r>
    </w:p>
    <w:p w14:paraId="2AB17A92" w14:textId="0C2E545F" w:rsidR="00F12BA7" w:rsidRDefault="00F12BA7" w:rsidP="009947E6">
      <w:pPr>
        <w:tabs>
          <w:tab w:val="left" w:pos="2552"/>
        </w:tabs>
        <w:spacing w:after="0"/>
        <w:ind w:left="352"/>
      </w:pPr>
      <w:proofErr w:type="spellStart"/>
      <w:proofErr w:type="gramStart"/>
      <w:r w:rsidRPr="009947E6">
        <w:t>filtercriteria</w:t>
      </w:r>
      <w:proofErr w:type="spellEnd"/>
      <w:proofErr w:type="gramEnd"/>
      <w:r>
        <w:tab/>
        <w:t>opérateur de comparaison :</w:t>
      </w:r>
    </w:p>
    <w:p w14:paraId="75B80E4C" w14:textId="77777777" w:rsidR="00F12BA7" w:rsidRDefault="00F12BA7" w:rsidP="009947E6">
      <w:pPr>
        <w:spacing w:after="0"/>
        <w:ind w:left="2552"/>
      </w:pPr>
      <w:r>
        <w:lastRenderedPageBreak/>
        <w:t>= égale à</w:t>
      </w:r>
    </w:p>
    <w:p w14:paraId="310982F4" w14:textId="77777777" w:rsidR="00F12BA7" w:rsidRDefault="00F12BA7" w:rsidP="009947E6">
      <w:pPr>
        <w:spacing w:after="0"/>
        <w:ind w:left="2552"/>
      </w:pPr>
      <w:r>
        <w:t>&lt;&gt; différent de</w:t>
      </w:r>
    </w:p>
    <w:p w14:paraId="54F1A288" w14:textId="77777777" w:rsidR="00F12BA7" w:rsidRDefault="00F12BA7" w:rsidP="009947E6">
      <w:pPr>
        <w:spacing w:after="0"/>
        <w:ind w:left="2552"/>
      </w:pPr>
      <w:r>
        <w:t>&gt; plus grand que</w:t>
      </w:r>
    </w:p>
    <w:p w14:paraId="54F517B8" w14:textId="77777777" w:rsidR="00F12BA7" w:rsidRDefault="00F12BA7" w:rsidP="009947E6">
      <w:pPr>
        <w:spacing w:after="0"/>
        <w:ind w:left="2552"/>
      </w:pPr>
      <w:r>
        <w:t xml:space="preserve">&lt; </w:t>
      </w:r>
      <w:proofErr w:type="gramStart"/>
      <w:r>
        <w:t>plus</w:t>
      </w:r>
      <w:proofErr w:type="gramEnd"/>
      <w:r>
        <w:t xml:space="preserve"> petit que</w:t>
      </w:r>
    </w:p>
    <w:p w14:paraId="599BBF4A" w14:textId="77777777" w:rsidR="00F12BA7" w:rsidRDefault="00F12BA7" w:rsidP="009947E6">
      <w:pPr>
        <w:spacing w:after="0"/>
        <w:ind w:left="2552"/>
      </w:pPr>
      <w:r>
        <w:t>&gt;= plus grand ou égale que</w:t>
      </w:r>
    </w:p>
    <w:p w14:paraId="470664BB" w14:textId="232B9571" w:rsidR="00F12BA7" w:rsidRDefault="00F12BA7" w:rsidP="009947E6">
      <w:pPr>
        <w:spacing w:after="0"/>
        <w:ind w:left="2552"/>
      </w:pPr>
      <w:r>
        <w:t>&lt;= plus petit ou égale que</w:t>
      </w:r>
    </w:p>
    <w:p w14:paraId="5A10E3BF" w14:textId="1ECC3268" w:rsidR="009947E6" w:rsidRPr="00323C07" w:rsidRDefault="009947E6" w:rsidP="009947E6">
      <w:pPr>
        <w:spacing w:after="0"/>
        <w:ind w:left="2552"/>
        <w:rPr>
          <w:lang w:val="en-US"/>
        </w:rPr>
      </w:pPr>
      <w:r w:rsidRPr="00323C07">
        <w:rPr>
          <w:lang w:val="en-US"/>
        </w:rPr>
        <w:t xml:space="preserve">IS NOT </w:t>
      </w:r>
      <w:r w:rsidR="00323C07" w:rsidRPr="00323C07">
        <w:rPr>
          <w:lang w:val="en-US"/>
        </w:rPr>
        <w:t>NULL</w:t>
      </w:r>
      <w:r w:rsidRPr="00323C07">
        <w:rPr>
          <w:lang w:val="en-US"/>
        </w:rPr>
        <w:t xml:space="preserve"> </w:t>
      </w:r>
      <w:proofErr w:type="spellStart"/>
      <w:r w:rsidRPr="00323C07">
        <w:rPr>
          <w:lang w:val="en-US"/>
        </w:rPr>
        <w:t>n’est</w:t>
      </w:r>
      <w:proofErr w:type="spellEnd"/>
      <w:r w:rsidRPr="00323C07">
        <w:rPr>
          <w:lang w:val="en-US"/>
        </w:rPr>
        <w:t xml:space="preserve"> pas vide</w:t>
      </w:r>
      <w:r w:rsidR="00323C07" w:rsidRPr="00323C07">
        <w:rPr>
          <w:lang w:val="en-US"/>
        </w:rPr>
        <w:t xml:space="preserve"> </w:t>
      </w:r>
      <w:hyperlink r:id="rId35" w:history="1">
        <w:r w:rsidR="00323C07" w:rsidRPr="00323C07">
          <w:rPr>
            <w:rStyle w:val="Hyperlink"/>
            <w:lang w:val="en-US"/>
          </w:rPr>
          <w:t>SQL IS NULL / IS NOT NULL - SQL</w:t>
        </w:r>
      </w:hyperlink>
    </w:p>
    <w:p w14:paraId="6A9B8EFE" w14:textId="3A24F3F7" w:rsidR="009947E6" w:rsidRPr="009947E6" w:rsidRDefault="009947E6" w:rsidP="009947E6">
      <w:pPr>
        <w:spacing w:after="0"/>
        <w:ind w:left="2552"/>
      </w:pPr>
      <w:r w:rsidRPr="009947E6">
        <w:t xml:space="preserve">IS </w:t>
      </w:r>
      <w:r w:rsidR="00323C07">
        <w:t>NULL</w:t>
      </w:r>
      <w:r w:rsidRPr="009947E6">
        <w:t xml:space="preserve"> est vide</w:t>
      </w:r>
    </w:p>
    <w:p w14:paraId="3DFCB7F7" w14:textId="534D7CFD" w:rsidR="009947E6" w:rsidRDefault="009947E6" w:rsidP="009947E6">
      <w:pPr>
        <w:spacing w:after="0"/>
        <w:ind w:left="2552"/>
      </w:pPr>
      <w:r w:rsidRPr="009947E6">
        <w:t>LIKE contient</w:t>
      </w:r>
    </w:p>
    <w:p w14:paraId="5EC0E76D" w14:textId="3A7DDC00" w:rsidR="00BB0F3F" w:rsidRDefault="00BB0F3F" w:rsidP="009947E6">
      <w:pPr>
        <w:spacing w:after="0"/>
        <w:ind w:left="2552"/>
      </w:pPr>
    </w:p>
    <w:p w14:paraId="096DBDC0" w14:textId="05844244" w:rsidR="00BB0F3F" w:rsidRDefault="00BB0F3F" w:rsidP="009947E6">
      <w:pPr>
        <w:spacing w:after="0"/>
        <w:ind w:left="2552"/>
      </w:pPr>
      <w:r>
        <w:t>Vous pouvez combiner les filtres avec les opérateurs logique AND et OR ainsi que les parenthèses</w:t>
      </w:r>
      <w:r w:rsidR="00323C07">
        <w:t xml:space="preserve"> </w:t>
      </w:r>
      <w:hyperlink r:id="rId36" w:history="1">
        <w:r w:rsidR="00323C07">
          <w:rPr>
            <w:rStyle w:val="Hyperlink"/>
          </w:rPr>
          <w:t>SQL AND &amp; OR - SQL</w:t>
        </w:r>
      </w:hyperlink>
      <w:r>
        <w:t>.</w:t>
      </w:r>
    </w:p>
    <w:p w14:paraId="73C32012" w14:textId="77777777" w:rsidR="00BB0F3F" w:rsidRDefault="00BB0F3F" w:rsidP="009947E6">
      <w:pPr>
        <w:spacing w:after="0"/>
        <w:ind w:left="2552"/>
      </w:pPr>
    </w:p>
    <w:p w14:paraId="57FD3CD2" w14:textId="4484DDFB" w:rsidR="009947E6" w:rsidRDefault="009947E6" w:rsidP="009947E6">
      <w:pPr>
        <w:spacing w:after="0"/>
        <w:ind w:left="2552"/>
        <w:rPr>
          <w:i/>
          <w:iCs/>
        </w:rPr>
      </w:pPr>
      <w:r w:rsidRPr="009947E6">
        <w:rPr>
          <w:i/>
          <w:iCs/>
        </w:rPr>
        <w:t>Attention : les noms des champs doivent être entre les crochets et comme dans le titre de la colonne du fichier Excel.</w:t>
      </w:r>
      <w:r>
        <w:rPr>
          <w:i/>
          <w:iCs/>
        </w:rPr>
        <w:t xml:space="preserve"> Si le critère est un texte il doit être encadré par un guillemet simple ‘.</w:t>
      </w:r>
      <w:r w:rsidR="00BB0F3F">
        <w:rPr>
          <w:i/>
          <w:iCs/>
        </w:rPr>
        <w:t xml:space="preserve"> Pour l’opérateur LIKE le caractère joker (remplace tous les autres caractères) est le % (pourcent) </w:t>
      </w:r>
      <w:hyperlink r:id="rId37" w:history="1">
        <w:r w:rsidR="00BB0F3F">
          <w:rPr>
            <w:rStyle w:val="Hyperlink"/>
          </w:rPr>
          <w:t>SQL LIKE - SQL</w:t>
        </w:r>
      </w:hyperlink>
      <w:r w:rsidR="00BB0F3F">
        <w:rPr>
          <w:i/>
          <w:iCs/>
        </w:rPr>
        <w:t>.</w:t>
      </w:r>
    </w:p>
    <w:p w14:paraId="3844CF29" w14:textId="42CC1DBA" w:rsidR="00BB0F3F" w:rsidRDefault="00BB0F3F" w:rsidP="009947E6">
      <w:pPr>
        <w:spacing w:after="0"/>
        <w:ind w:left="2552"/>
        <w:rPr>
          <w:i/>
          <w:iCs/>
        </w:rPr>
      </w:pPr>
    </w:p>
    <w:p w14:paraId="2B9D4D80" w14:textId="1303096D" w:rsidR="00BB0F3F" w:rsidRDefault="00BB0F3F" w:rsidP="009947E6">
      <w:pPr>
        <w:spacing w:after="0"/>
        <w:ind w:left="2552"/>
        <w:rPr>
          <w:lang w:val="en-US"/>
        </w:rPr>
      </w:pPr>
      <w:proofErr w:type="spellStart"/>
      <w:r w:rsidRPr="00BB0F3F">
        <w:rPr>
          <w:lang w:val="en-US"/>
        </w:rPr>
        <w:t>Exemple</w:t>
      </w:r>
      <w:proofErr w:type="spellEnd"/>
      <w:r w:rsidR="00C17593">
        <w:rPr>
          <w:lang w:val="en-US"/>
        </w:rPr>
        <w:t xml:space="preserve"> de </w:t>
      </w:r>
      <w:proofErr w:type="spellStart"/>
      <w:proofErr w:type="gramStart"/>
      <w:r w:rsidR="00C17593">
        <w:rPr>
          <w:lang w:val="en-US"/>
        </w:rPr>
        <w:t>filtre</w:t>
      </w:r>
      <w:proofErr w:type="spellEnd"/>
      <w:r w:rsidRPr="00BB0F3F">
        <w:rPr>
          <w:lang w:val="en-US"/>
        </w:rPr>
        <w:t> :</w:t>
      </w:r>
      <w:proofErr w:type="gramEnd"/>
      <w:r w:rsidRPr="00BB0F3F">
        <w:rPr>
          <w:lang w:val="en-US"/>
        </w:rPr>
        <w:t xml:space="preserve"> WHERE [Tags] LIKE '%</w:t>
      </w:r>
      <w:proofErr w:type="spellStart"/>
      <w:r w:rsidRPr="00BB0F3F">
        <w:rPr>
          <w:lang w:val="en-US"/>
        </w:rPr>
        <w:t>panellist</w:t>
      </w:r>
      <w:proofErr w:type="spellEnd"/>
      <w:r w:rsidRPr="00BB0F3F">
        <w:rPr>
          <w:lang w:val="en-US"/>
        </w:rPr>
        <w:t>%' AND [Status] = 'Approved' AND ([Check-in Date] IS NOT null  AND [Check-in Date] &lt;&gt;  '')</w:t>
      </w:r>
    </w:p>
    <w:p w14:paraId="49A90596" w14:textId="019B8E77" w:rsidR="00C17593" w:rsidRDefault="00C17593" w:rsidP="009947E6">
      <w:pPr>
        <w:spacing w:after="0"/>
        <w:ind w:left="2552"/>
      </w:pPr>
      <w:proofErr w:type="gramStart"/>
      <w:r w:rsidRPr="00C17593">
        <w:t>Explication:</w:t>
      </w:r>
      <w:proofErr w:type="gramEnd"/>
      <w:r w:rsidRPr="00C17593">
        <w:t xml:space="preserve"> n</w:t>
      </w:r>
      <w:r>
        <w:t xml:space="preserve">e sélectionne que les participants dont la colonne </w:t>
      </w:r>
      <w:r w:rsidR="00F30882">
        <w:t>[</w:t>
      </w:r>
      <w:r>
        <w:t>Tags</w:t>
      </w:r>
      <w:r w:rsidR="00F30882">
        <w:t>]</w:t>
      </w:r>
      <w:r>
        <w:t xml:space="preserve"> contient le mot </w:t>
      </w:r>
      <w:r w:rsidR="00F30882">
        <w:t>« </w:t>
      </w:r>
      <w:proofErr w:type="spellStart"/>
      <w:r>
        <w:t>panellist</w:t>
      </w:r>
      <w:proofErr w:type="spellEnd"/>
      <w:r w:rsidR="00F30882">
        <w:t> »</w:t>
      </w:r>
      <w:r>
        <w:t xml:space="preserve"> et la colonne </w:t>
      </w:r>
      <w:r w:rsidR="00F30882">
        <w:t>[</w:t>
      </w:r>
      <w:proofErr w:type="spellStart"/>
      <w:r>
        <w:t>Status</w:t>
      </w:r>
      <w:proofErr w:type="spellEnd"/>
      <w:r w:rsidR="00F30882">
        <w:t>]</w:t>
      </w:r>
      <w:r>
        <w:t xml:space="preserve"> contient uniquement le mot </w:t>
      </w:r>
      <w:r w:rsidR="00F30882">
        <w:t>« </w:t>
      </w:r>
      <w:proofErr w:type="spellStart"/>
      <w:r>
        <w:t>Approved</w:t>
      </w:r>
      <w:proofErr w:type="spellEnd"/>
      <w:r w:rsidR="00F30882">
        <w:t> »</w:t>
      </w:r>
      <w:r>
        <w:t xml:space="preserve"> et la colonne </w:t>
      </w:r>
      <w:r w:rsidR="00F30882">
        <w:t>[</w:t>
      </w:r>
      <w:r>
        <w:t>Check-in Date</w:t>
      </w:r>
      <w:r w:rsidR="00F30882">
        <w:t>]</w:t>
      </w:r>
      <w:r>
        <w:t xml:space="preserve"> contient une date quelconque (n’est pas vide).</w:t>
      </w:r>
    </w:p>
    <w:p w14:paraId="6193D6E3" w14:textId="77777777" w:rsidR="00C17593" w:rsidRPr="00C17593" w:rsidRDefault="00C17593" w:rsidP="009947E6">
      <w:pPr>
        <w:spacing w:after="0"/>
        <w:ind w:left="2552"/>
      </w:pPr>
    </w:p>
    <w:p w14:paraId="5B533485" w14:textId="44736CF8" w:rsidR="00F12BA7" w:rsidRDefault="00BB0F3F" w:rsidP="009947E6">
      <w:pPr>
        <w:tabs>
          <w:tab w:val="left" w:pos="2552"/>
        </w:tabs>
        <w:spacing w:after="0"/>
        <w:ind w:left="352"/>
      </w:pPr>
      <w:proofErr w:type="spellStart"/>
      <w:proofErr w:type="gramStart"/>
      <w:r w:rsidRPr="00BB0F3F">
        <w:t>ordercriteria</w:t>
      </w:r>
      <w:proofErr w:type="spellEnd"/>
      <w:proofErr w:type="gramEnd"/>
      <w:r w:rsidR="00F12BA7">
        <w:tab/>
      </w:r>
      <w:r>
        <w:t>ordre de tri du champ</w:t>
      </w:r>
      <w:r w:rsidR="00323C07">
        <w:t> :</w:t>
      </w:r>
    </w:p>
    <w:p w14:paraId="194C8ECF" w14:textId="32435ED2" w:rsidR="00BB0F3F" w:rsidRDefault="00BB0F3F" w:rsidP="00BB0F3F">
      <w:pPr>
        <w:spacing w:after="0"/>
        <w:ind w:left="2552"/>
      </w:pPr>
      <w:r>
        <w:t>ASC tri ascendant</w:t>
      </w:r>
    </w:p>
    <w:p w14:paraId="290F60CF" w14:textId="12271F1D" w:rsidR="00BB0F3F" w:rsidRDefault="00BB0F3F" w:rsidP="00BB0F3F">
      <w:pPr>
        <w:spacing w:after="0"/>
        <w:ind w:left="2552"/>
      </w:pPr>
      <w:r>
        <w:t>DESC tri descendant</w:t>
      </w:r>
    </w:p>
    <w:p w14:paraId="2AC9C30D" w14:textId="78C540FD" w:rsidR="00BB0F3F" w:rsidRDefault="00BB0F3F" w:rsidP="00BB0F3F">
      <w:pPr>
        <w:spacing w:after="0"/>
        <w:ind w:left="2552"/>
      </w:pPr>
    </w:p>
    <w:p w14:paraId="425B3188" w14:textId="0F83B641" w:rsidR="00BB0F3F" w:rsidRDefault="00BB0F3F" w:rsidP="00BB0F3F">
      <w:pPr>
        <w:spacing w:after="0"/>
        <w:ind w:left="2552"/>
      </w:pPr>
      <w:r>
        <w:t xml:space="preserve">Vous pouvez trier plusieurs colonnes en séparant </w:t>
      </w:r>
      <w:r w:rsidR="00C17593">
        <w:t>par une virgule</w:t>
      </w:r>
      <w:r w:rsidR="00323C07">
        <w:t xml:space="preserve"> </w:t>
      </w:r>
      <w:hyperlink r:id="rId38" w:history="1">
        <w:r w:rsidR="00323C07">
          <w:rPr>
            <w:rStyle w:val="Hyperlink"/>
          </w:rPr>
          <w:t>SQL ORDER BY - SQL</w:t>
        </w:r>
      </w:hyperlink>
      <w:r w:rsidR="00323C07">
        <w:t>.</w:t>
      </w:r>
    </w:p>
    <w:p w14:paraId="3EF55BE9" w14:textId="38A19D65" w:rsidR="00BB0F3F" w:rsidRDefault="00BB0F3F" w:rsidP="00BB0F3F">
      <w:pPr>
        <w:tabs>
          <w:tab w:val="left" w:pos="2552"/>
        </w:tabs>
        <w:spacing w:after="0"/>
      </w:pPr>
      <w:r>
        <w:tab/>
      </w:r>
    </w:p>
    <w:p w14:paraId="206BD064" w14:textId="5150F3B4" w:rsidR="00BB0F3F" w:rsidRDefault="00BB0F3F" w:rsidP="00BB0F3F">
      <w:pPr>
        <w:spacing w:after="0"/>
        <w:ind w:left="2552"/>
      </w:pPr>
      <w:r w:rsidRPr="009947E6">
        <w:rPr>
          <w:i/>
          <w:iCs/>
        </w:rPr>
        <w:t>Attention : les noms des champs doivent être entre les crochets et comme dans le titre de la colonne du fichier Excel.</w:t>
      </w:r>
    </w:p>
    <w:p w14:paraId="2031C2AD" w14:textId="77777777" w:rsidR="00C17593" w:rsidRDefault="00C17593" w:rsidP="00C17593">
      <w:pPr>
        <w:spacing w:after="0"/>
        <w:ind w:left="2552"/>
        <w:rPr>
          <w:lang w:val="en-US"/>
        </w:rPr>
      </w:pPr>
    </w:p>
    <w:p w14:paraId="2E8BEA91" w14:textId="05DCC707" w:rsidR="00C17593" w:rsidRDefault="00C17593" w:rsidP="00C17593">
      <w:pPr>
        <w:spacing w:after="0"/>
        <w:ind w:left="2552"/>
        <w:rPr>
          <w:lang w:val="en-US"/>
        </w:rPr>
      </w:pPr>
      <w:proofErr w:type="spellStart"/>
      <w:r w:rsidRPr="00BB0F3F">
        <w:rPr>
          <w:lang w:val="en-US"/>
        </w:rPr>
        <w:t>Exemple</w:t>
      </w:r>
      <w:proofErr w:type="spellEnd"/>
      <w:r>
        <w:rPr>
          <w:lang w:val="en-US"/>
        </w:rPr>
        <w:t xml:space="preserve"> de </w:t>
      </w:r>
      <w:proofErr w:type="gramStart"/>
      <w:r>
        <w:rPr>
          <w:lang w:val="en-US"/>
        </w:rPr>
        <w:t>tri</w:t>
      </w:r>
      <w:r w:rsidRPr="00BB0F3F">
        <w:rPr>
          <w:lang w:val="en-US"/>
        </w:rPr>
        <w:t> :</w:t>
      </w:r>
      <w:proofErr w:type="gramEnd"/>
      <w:r w:rsidRPr="00BB0F3F">
        <w:rPr>
          <w:lang w:val="en-US"/>
        </w:rPr>
        <w:t xml:space="preserve"> </w:t>
      </w:r>
      <w:r w:rsidRPr="00C17593">
        <w:rPr>
          <w:lang w:val="en-US"/>
        </w:rPr>
        <w:t>ORDER BY [Rank] ASC, [Last Name] ASC</w:t>
      </w:r>
    </w:p>
    <w:p w14:paraId="48B29803" w14:textId="59C12151" w:rsidR="00C17593" w:rsidRDefault="0082003E" w:rsidP="00E91FC9">
      <w:pPr>
        <w:spacing w:after="0"/>
        <w:ind w:left="2552"/>
      </w:pPr>
      <w:r w:rsidRPr="00C17593">
        <w:t>Explication :</w:t>
      </w:r>
      <w:r w:rsidR="00C17593" w:rsidRPr="00C17593">
        <w:t xml:space="preserve"> </w:t>
      </w:r>
      <w:r w:rsidR="00C17593">
        <w:t xml:space="preserve">trie les participants par la colonne </w:t>
      </w:r>
      <w:r w:rsidR="00F30882">
        <w:t>[</w:t>
      </w:r>
      <w:r w:rsidR="00C17593">
        <w:t>Rank</w:t>
      </w:r>
      <w:r w:rsidR="00F30882">
        <w:t>]</w:t>
      </w:r>
      <w:r w:rsidR="00C17593">
        <w:t xml:space="preserve"> par ordre croissant et trie la colonne </w:t>
      </w:r>
      <w:r w:rsidR="00F30882">
        <w:t>[</w:t>
      </w:r>
      <w:r w:rsidR="00C17593">
        <w:t>Last Name</w:t>
      </w:r>
      <w:r w:rsidR="00F30882">
        <w:t>]</w:t>
      </w:r>
      <w:r w:rsidR="00C17593">
        <w:t xml:space="preserve"> par ordre alphabétique croissant</w:t>
      </w:r>
      <w:r w:rsidR="00E91FC9">
        <w:t xml:space="preserve"> également</w:t>
      </w:r>
      <w:r w:rsidR="00C17593">
        <w:t>.</w:t>
      </w:r>
    </w:p>
    <w:p w14:paraId="0A25A8C9" w14:textId="77777777" w:rsidR="00F12BA7" w:rsidRPr="00BB0F3F" w:rsidRDefault="00F12BA7" w:rsidP="00F12BA7"/>
    <w:p w14:paraId="623B29DE" w14:textId="0CDF9F63" w:rsidR="00F12BA7" w:rsidRDefault="0082003E" w:rsidP="00E3438E">
      <w:r>
        <w:t>Exemple de requête :</w:t>
      </w:r>
    </w:p>
    <w:p w14:paraId="79F24671" w14:textId="54EA0573" w:rsidR="0082003E" w:rsidRPr="0082003E" w:rsidRDefault="0082003E" w:rsidP="00E3438E">
      <w:pPr>
        <w:rPr>
          <w:lang w:val="en-US"/>
        </w:rPr>
      </w:pPr>
      <w:r w:rsidRPr="0082003E">
        <w:rPr>
          <w:lang w:val="en-US"/>
        </w:rPr>
        <w:t>SELECT * FROM [Sheet1$] WHERE [Representation Type] = 'Government' AND  [Rep Sub Type] = 'Holy See (Vatican City State)' AND [Status] = 'Approved' AND [Check-in Date] IS NOT null AND [Check-in Date] &lt;&gt; '' ORDER BY [Rank] ASC, [Last Name] ASC</w:t>
      </w:r>
    </w:p>
    <w:p w14:paraId="105ED8E4" w14:textId="4C9D1C56" w:rsidR="00F12BA7" w:rsidRDefault="0082003E" w:rsidP="00E3438E">
      <w:proofErr w:type="gramStart"/>
      <w:r w:rsidRPr="0082003E">
        <w:lastRenderedPageBreak/>
        <w:t>Explication:</w:t>
      </w:r>
      <w:proofErr w:type="gramEnd"/>
      <w:r w:rsidRPr="0082003E">
        <w:t xml:space="preserve"> </w:t>
      </w:r>
      <w:r>
        <w:t xml:space="preserve">affiche toutes les colonnes des participants de la feuille Excel </w:t>
      </w:r>
      <w:r w:rsidR="00F30882">
        <w:t>[</w:t>
      </w:r>
      <w:r>
        <w:t>Sheet1</w:t>
      </w:r>
      <w:r w:rsidR="00F30882">
        <w:t>]</w:t>
      </w:r>
      <w:r>
        <w:t xml:space="preserve"> dont la colonne </w:t>
      </w:r>
      <w:r w:rsidR="00F30882">
        <w:t>[</w:t>
      </w:r>
      <w:proofErr w:type="spellStart"/>
      <w:r>
        <w:t>Representation</w:t>
      </w:r>
      <w:proofErr w:type="spellEnd"/>
      <w:r>
        <w:t xml:space="preserve"> Type</w:t>
      </w:r>
      <w:r w:rsidR="00F30882">
        <w:t>]</w:t>
      </w:r>
      <w:r>
        <w:t xml:space="preserve"> </w:t>
      </w:r>
      <w:r w:rsidR="00E54D89">
        <w:t>contient uniquement le mot « </w:t>
      </w:r>
      <w:proofErr w:type="spellStart"/>
      <w:r w:rsidR="00E54D89">
        <w:t>Gouvernment</w:t>
      </w:r>
      <w:proofErr w:type="spellEnd"/>
      <w:r w:rsidR="00F30882">
        <w:t> »</w:t>
      </w:r>
      <w:r w:rsidR="00E54D89">
        <w:t xml:space="preserve"> et la colonne </w:t>
      </w:r>
      <w:r w:rsidR="00F30882">
        <w:t>[</w:t>
      </w:r>
      <w:r w:rsidR="00E54D89">
        <w:t>Rep S</w:t>
      </w:r>
      <w:proofErr w:type="spellStart"/>
      <w:r w:rsidR="00E54D89">
        <w:t>ub</w:t>
      </w:r>
      <w:proofErr w:type="spellEnd"/>
      <w:r w:rsidR="00E54D89">
        <w:t xml:space="preserve"> Type</w:t>
      </w:r>
      <w:r w:rsidR="00F30882">
        <w:t>]</w:t>
      </w:r>
      <w:r w:rsidR="00E54D89">
        <w:t xml:space="preserve"> contient uniquement la phrase « Holy </w:t>
      </w:r>
      <w:proofErr w:type="spellStart"/>
      <w:r w:rsidR="00E54D89">
        <w:t>See</w:t>
      </w:r>
      <w:proofErr w:type="spellEnd"/>
      <w:r w:rsidR="00E54D89">
        <w:t xml:space="preserve"> (Vatican City State) » et la colonne [</w:t>
      </w:r>
      <w:proofErr w:type="spellStart"/>
      <w:r w:rsidR="00E54D89">
        <w:t>Status</w:t>
      </w:r>
      <w:proofErr w:type="spellEnd"/>
      <w:r w:rsidR="00E54D89">
        <w:t>] contient uniquement le mot [</w:t>
      </w:r>
      <w:proofErr w:type="spellStart"/>
      <w:r w:rsidR="00E54D89">
        <w:t>Approved</w:t>
      </w:r>
      <w:proofErr w:type="spellEnd"/>
      <w:r w:rsidR="00E54D89">
        <w:t>] et la colonne [Check-in Date] contient une date quelconque.</w:t>
      </w:r>
    </w:p>
    <w:p w14:paraId="32D95221" w14:textId="548C6502" w:rsidR="00E54D89" w:rsidRPr="0082003E" w:rsidRDefault="00E54D89" w:rsidP="00E3438E">
      <w:r>
        <w:t xml:space="preserve">Remarque : </w:t>
      </w:r>
    </w:p>
    <w:p w14:paraId="078650F2" w14:textId="6DF61C3D" w:rsidR="00030807" w:rsidRPr="0082003E" w:rsidRDefault="00030807" w:rsidP="00030807">
      <w:pPr>
        <w:pStyle w:val="Heading1"/>
      </w:pPr>
      <w:r w:rsidRPr="0082003E">
        <w:t>Publipostage</w:t>
      </w:r>
      <w:r w:rsidR="004C2CA5">
        <w:t xml:space="preserve"> et SQL</w:t>
      </w:r>
      <w:r w:rsidRPr="0082003E">
        <w:t xml:space="preserve"> (aide)</w:t>
      </w:r>
    </w:p>
    <w:p w14:paraId="45F816F7" w14:textId="77777777" w:rsidR="0032411B" w:rsidRPr="00BA06C2" w:rsidRDefault="0082003E" w:rsidP="0032411B">
      <w:pPr>
        <w:rPr>
          <w:lang w:val="en-US"/>
        </w:rPr>
      </w:pPr>
      <w:hyperlink r:id="rId39" w:history="1">
        <w:r w:rsidR="0032411B" w:rsidRPr="00BA06C2">
          <w:rPr>
            <w:rStyle w:val="Hyperlink"/>
            <w:lang w:val="en-US"/>
          </w:rPr>
          <w:t>Word Fields - Microsoft Office (bettersolutions.com)</w:t>
        </w:r>
      </w:hyperlink>
    </w:p>
    <w:p w14:paraId="2970A33E" w14:textId="4D4331DB" w:rsidR="0032411B" w:rsidRPr="00BA06C2" w:rsidRDefault="0082003E" w:rsidP="0032411B">
      <w:pPr>
        <w:rPr>
          <w:lang w:val="en-US"/>
        </w:rPr>
      </w:pPr>
      <w:hyperlink r:id="rId40" w:history="1">
        <w:r w:rsidR="0032411B" w:rsidRPr="00BA06C2">
          <w:rPr>
            <w:rStyle w:val="Hyperlink"/>
            <w:lang w:val="en-US"/>
          </w:rPr>
          <w:t>Word Fie</w:t>
        </w:r>
        <w:r w:rsidR="0032411B" w:rsidRPr="00BA06C2">
          <w:rPr>
            <w:rStyle w:val="Hyperlink"/>
            <w:lang w:val="en-US"/>
          </w:rPr>
          <w:t>l</w:t>
        </w:r>
        <w:r w:rsidR="0032411B" w:rsidRPr="00BA06C2">
          <w:rPr>
            <w:rStyle w:val="Hyperlink"/>
            <w:lang w:val="en-US"/>
          </w:rPr>
          <w:t>ds - IF (bettersolutions.com)</w:t>
        </w:r>
      </w:hyperlink>
    </w:p>
    <w:p w14:paraId="25DC8CB5" w14:textId="104A7715" w:rsidR="0032411B" w:rsidRDefault="0082003E" w:rsidP="0032411B">
      <w:hyperlink r:id="rId41" w:history="1">
        <w:r w:rsidR="0032411B">
          <w:rPr>
            <w:rStyle w:val="Hyperlink"/>
          </w:rPr>
          <w:t xml:space="preserve">Codes de champ : champ </w:t>
        </w:r>
        <w:proofErr w:type="spellStart"/>
        <w:r w:rsidR="0032411B">
          <w:rPr>
            <w:rStyle w:val="Hyperlink"/>
          </w:rPr>
          <w:t>MergeField</w:t>
        </w:r>
        <w:proofErr w:type="spellEnd"/>
        <w:r w:rsidR="0032411B">
          <w:rPr>
            <w:rStyle w:val="Hyperlink"/>
          </w:rPr>
          <w:t xml:space="preserve"> (microsoft.com)</w:t>
        </w:r>
      </w:hyperlink>
    </w:p>
    <w:p w14:paraId="13C714DB" w14:textId="3823E69A" w:rsidR="0032411B" w:rsidRDefault="0082003E" w:rsidP="0032411B">
      <w:pPr>
        <w:rPr>
          <w:rStyle w:val="Hyperlink"/>
        </w:rPr>
      </w:pPr>
      <w:hyperlink r:id="rId42" w:history="1">
        <w:r w:rsidR="0032411B">
          <w:rPr>
            <w:rStyle w:val="Hyperlink"/>
          </w:rPr>
          <w:t>Formater les résultats de champs (microsoft.com)</w:t>
        </w:r>
      </w:hyperlink>
    </w:p>
    <w:p w14:paraId="59BCA50F" w14:textId="40676F0E" w:rsidR="00D43334" w:rsidRDefault="00D43334" w:rsidP="0032411B">
      <w:hyperlink r:id="rId43" w:history="1">
        <w:r>
          <w:rPr>
            <w:rStyle w:val="Hyperlink"/>
          </w:rPr>
          <w:t>SQL Tutorial (w3schools.com)</w:t>
        </w:r>
      </w:hyperlink>
    </w:p>
    <w:p w14:paraId="5B1C30CB" w14:textId="56E77C07" w:rsidR="00597225" w:rsidRDefault="00597225" w:rsidP="0032411B">
      <w:hyperlink r:id="rId44" w:history="1">
        <w:r>
          <w:rPr>
            <w:rStyle w:val="Hyperlink"/>
          </w:rPr>
          <w:t>Cours SQL</w:t>
        </w:r>
      </w:hyperlink>
    </w:p>
    <w:p w14:paraId="098DF6CE" w14:textId="28B9E27E" w:rsidR="009835F6" w:rsidRDefault="009835F6" w:rsidP="0032411B">
      <w:hyperlink r:id="rId45" w:history="1">
        <w:r w:rsidRPr="009835F6">
          <w:rPr>
            <w:rStyle w:val="Hyperlink"/>
            <w:lang w:val="en-US"/>
          </w:rPr>
          <w:t>Making your mail merge “intelligent” by using IF fields (wordmvp.com)</w:t>
        </w:r>
      </w:hyperlink>
    </w:p>
    <w:p w14:paraId="7E32C4AD" w14:textId="1A5434E8" w:rsidR="009835F6" w:rsidRPr="009835F6" w:rsidRDefault="009835F6" w:rsidP="0032411B">
      <w:pPr>
        <w:rPr>
          <w:rStyle w:val="Hyperlink"/>
          <w:lang w:val="en-US"/>
        </w:rPr>
      </w:pPr>
      <w:hyperlink r:id="rId46" w:history="1">
        <w:r>
          <w:rPr>
            <w:rStyle w:val="Hyperlink"/>
          </w:rPr>
          <w:t>Mail merge FAQ (wordmvp.com)</w:t>
        </w:r>
      </w:hyperlink>
    </w:p>
    <w:p w14:paraId="744ECEE1" w14:textId="77777777" w:rsidR="00D43334" w:rsidRPr="009835F6" w:rsidRDefault="00D43334" w:rsidP="0032411B">
      <w:pPr>
        <w:rPr>
          <w:rStyle w:val="Hyperlink"/>
          <w:lang w:val="en-US"/>
        </w:rPr>
      </w:pPr>
    </w:p>
    <w:sectPr w:rsidR="00D43334" w:rsidRPr="009835F6">
      <w:headerReference w:type="default" r:id="rId47"/>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DA003" w14:textId="77777777" w:rsidR="00BF04BC" w:rsidRDefault="00BF04BC" w:rsidP="00030807">
      <w:pPr>
        <w:spacing w:after="0" w:line="240" w:lineRule="auto"/>
      </w:pPr>
      <w:r>
        <w:separator/>
      </w:r>
    </w:p>
  </w:endnote>
  <w:endnote w:type="continuationSeparator" w:id="0">
    <w:p w14:paraId="129C8765" w14:textId="77777777" w:rsidR="00BF04BC" w:rsidRDefault="00BF04BC" w:rsidP="0003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Shell Dlg 2">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B5E3" w14:textId="77777777" w:rsidR="00D36D6D" w:rsidRPr="00CD17BB" w:rsidRDefault="00D36D6D">
    <w:pPr>
      <w:pStyle w:val="Footer"/>
      <w:jc w:val="center"/>
      <w:rPr>
        <w:caps/>
        <w:noProof/>
      </w:rPr>
    </w:pPr>
    <w:r w:rsidRPr="00CD17BB">
      <w:rPr>
        <w:caps/>
      </w:rPr>
      <w:fldChar w:fldCharType="begin"/>
    </w:r>
    <w:r w:rsidRPr="00CD17BB">
      <w:rPr>
        <w:caps/>
      </w:rPr>
      <w:instrText xml:space="preserve"> PAGE   \* MERGEFORMAT </w:instrText>
    </w:r>
    <w:r w:rsidRPr="00CD17BB">
      <w:rPr>
        <w:caps/>
      </w:rPr>
      <w:fldChar w:fldCharType="separate"/>
    </w:r>
    <w:r w:rsidRPr="00CD17BB">
      <w:rPr>
        <w:caps/>
        <w:noProof/>
      </w:rPr>
      <w:t>2</w:t>
    </w:r>
    <w:r w:rsidRPr="00CD17BB">
      <w:rPr>
        <w:caps/>
        <w:noProof/>
      </w:rPr>
      <w:fldChar w:fldCharType="end"/>
    </w:r>
  </w:p>
  <w:p w14:paraId="7690F100" w14:textId="77777777" w:rsidR="00D36D6D" w:rsidRDefault="00D36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4CF6F" w14:textId="77777777" w:rsidR="00BF04BC" w:rsidRDefault="00BF04BC" w:rsidP="00030807">
      <w:pPr>
        <w:spacing w:after="0" w:line="240" w:lineRule="auto"/>
      </w:pPr>
      <w:r>
        <w:separator/>
      </w:r>
    </w:p>
  </w:footnote>
  <w:footnote w:type="continuationSeparator" w:id="0">
    <w:p w14:paraId="185FC1A2" w14:textId="77777777" w:rsidR="00BF04BC" w:rsidRDefault="00BF04BC" w:rsidP="00030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06F0D" w14:textId="7A9C2A2D" w:rsidR="0082003E" w:rsidRPr="00D36D6D" w:rsidRDefault="0082003E">
    <w:pPr>
      <w:pStyle w:val="Header"/>
      <w:rPr>
        <w:sz w:val="40"/>
        <w:szCs w:val="40"/>
        <w:lang w:val="en-US"/>
      </w:rPr>
    </w:pPr>
    <w:proofErr w:type="spellStart"/>
    <w:r w:rsidRPr="00D36D6D">
      <w:rPr>
        <w:sz w:val="40"/>
        <w:szCs w:val="40"/>
        <w:lang w:val="en-US"/>
      </w:rPr>
      <w:t>ListFLow</w:t>
    </w:r>
    <w:proofErr w:type="spellEnd"/>
    <w:r w:rsidR="00D36D6D" w:rsidRPr="00D36D6D">
      <w:rPr>
        <w:sz w:val="40"/>
        <w:szCs w:val="40"/>
        <w:lang w:val="en-US"/>
      </w:rPr>
      <w:t xml:space="preserve"> User’s manual </w:t>
    </w:r>
    <w:r w:rsidR="00D36D6D" w:rsidRPr="00D36D6D">
      <w:rPr>
        <w:sz w:val="40"/>
        <w:szCs w:val="40"/>
        <w:lang w:val="en-US"/>
      </w:rPr>
      <w:tab/>
    </w:r>
    <w:r w:rsidR="00D36D6D" w:rsidRPr="00D36D6D">
      <w:rPr>
        <w:sz w:val="40"/>
        <w:szCs w:val="40"/>
        <w:lang w:val="en-US"/>
      </w:rPr>
      <w:tab/>
    </w:r>
    <w:r w:rsidR="00D36D6D" w:rsidRPr="00CD17BB">
      <w:rPr>
        <w:sz w:val="12"/>
        <w:szCs w:val="12"/>
        <w:lang w:val="en-US"/>
      </w:rPr>
      <w:t>Draft from September 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72F"/>
    <w:multiLevelType w:val="hybridMultilevel"/>
    <w:tmpl w:val="191CB15C"/>
    <w:lvl w:ilvl="0" w:tplc="27A09F3A">
      <w:numFmt w:val="bullet"/>
      <w:lvlText w:val=""/>
      <w:lvlJc w:val="left"/>
      <w:pPr>
        <w:ind w:left="720" w:hanging="360"/>
      </w:pPr>
      <w:rPr>
        <w:rFonts w:ascii="Wingdings" w:eastAsiaTheme="minorHAnsi" w:hAnsi="Wingdings" w:cs="Wingdings" w:hint="default"/>
        <w:sz w:val="26"/>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565A44"/>
    <w:multiLevelType w:val="hybridMultilevel"/>
    <w:tmpl w:val="589A89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136120"/>
    <w:multiLevelType w:val="hybridMultilevel"/>
    <w:tmpl w:val="832A8ACE"/>
    <w:lvl w:ilvl="0" w:tplc="BC72F33A">
      <w:numFmt w:val="bullet"/>
      <w:lvlText w:val=""/>
      <w:lvlJc w:val="left"/>
      <w:pPr>
        <w:ind w:left="720" w:hanging="360"/>
      </w:pPr>
      <w:rPr>
        <w:rFonts w:ascii="Wingdings" w:eastAsiaTheme="minorHAnsi" w:hAnsi="Wingdings" w:cs="Wingdings" w:hint="default"/>
        <w:sz w:val="26"/>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80A6C"/>
    <w:multiLevelType w:val="hybridMultilevel"/>
    <w:tmpl w:val="206414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E157E07"/>
    <w:multiLevelType w:val="hybridMultilevel"/>
    <w:tmpl w:val="68FCEB7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56A36AA9"/>
    <w:multiLevelType w:val="hybridMultilevel"/>
    <w:tmpl w:val="30C662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08D3958"/>
    <w:multiLevelType w:val="hybridMultilevel"/>
    <w:tmpl w:val="137CD33A"/>
    <w:lvl w:ilvl="0" w:tplc="100C000F">
      <w:start w:val="1"/>
      <w:numFmt w:val="decimal"/>
      <w:lvlText w:val="%1."/>
      <w:lvlJc w:val="left"/>
      <w:pPr>
        <w:ind w:left="720" w:hanging="360"/>
      </w:pPr>
    </w:lvl>
    <w:lvl w:ilvl="1" w:tplc="F678FB46">
      <w:start w:val="1"/>
      <w:numFmt w:val="lowerLetter"/>
      <w:lvlText w:val="%2."/>
      <w:lvlJc w:val="left"/>
      <w:pPr>
        <w:ind w:left="1440" w:hanging="360"/>
      </w:pPr>
      <w:rPr>
        <w:i w:val="0"/>
        <w:iCs w:val="0"/>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EC138CF"/>
    <w:multiLevelType w:val="hybridMultilevel"/>
    <w:tmpl w:val="C8223776"/>
    <w:lvl w:ilvl="0" w:tplc="C0C26E44">
      <w:numFmt w:val="bullet"/>
      <w:lvlText w:val=""/>
      <w:lvlJc w:val="left"/>
      <w:pPr>
        <w:ind w:left="720" w:hanging="360"/>
      </w:pPr>
      <w:rPr>
        <w:rFonts w:ascii="Wingdings" w:eastAsiaTheme="minorHAnsi" w:hAnsi="Wingdings" w:cs="Wingdings" w:hint="default"/>
        <w:sz w:val="26"/>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7"/>
    <w:rsid w:val="00030807"/>
    <w:rsid w:val="00061F28"/>
    <w:rsid w:val="000960CE"/>
    <w:rsid w:val="000A2797"/>
    <w:rsid w:val="000C621E"/>
    <w:rsid w:val="000E414B"/>
    <w:rsid w:val="000F3EDD"/>
    <w:rsid w:val="001B119D"/>
    <w:rsid w:val="001E02AE"/>
    <w:rsid w:val="002C32C5"/>
    <w:rsid w:val="003134FC"/>
    <w:rsid w:val="00323C07"/>
    <w:rsid w:val="0032411B"/>
    <w:rsid w:val="003839DC"/>
    <w:rsid w:val="003C5714"/>
    <w:rsid w:val="00404994"/>
    <w:rsid w:val="00415BE0"/>
    <w:rsid w:val="00427AFF"/>
    <w:rsid w:val="00446BDA"/>
    <w:rsid w:val="00453AD7"/>
    <w:rsid w:val="00453D7B"/>
    <w:rsid w:val="00480542"/>
    <w:rsid w:val="004978FF"/>
    <w:rsid w:val="004C2CA5"/>
    <w:rsid w:val="004C5EA2"/>
    <w:rsid w:val="004D5B2E"/>
    <w:rsid w:val="005219EF"/>
    <w:rsid w:val="00553F89"/>
    <w:rsid w:val="00560954"/>
    <w:rsid w:val="00597225"/>
    <w:rsid w:val="00647895"/>
    <w:rsid w:val="00691AF4"/>
    <w:rsid w:val="006F3A12"/>
    <w:rsid w:val="007D5D34"/>
    <w:rsid w:val="0082003E"/>
    <w:rsid w:val="00880349"/>
    <w:rsid w:val="008F0795"/>
    <w:rsid w:val="0090295E"/>
    <w:rsid w:val="00914616"/>
    <w:rsid w:val="009252E8"/>
    <w:rsid w:val="009835F6"/>
    <w:rsid w:val="009947E6"/>
    <w:rsid w:val="009A50FA"/>
    <w:rsid w:val="009D2A3F"/>
    <w:rsid w:val="00A03305"/>
    <w:rsid w:val="00AA09FE"/>
    <w:rsid w:val="00B15032"/>
    <w:rsid w:val="00B62150"/>
    <w:rsid w:val="00B91B78"/>
    <w:rsid w:val="00B968DA"/>
    <w:rsid w:val="00BA046D"/>
    <w:rsid w:val="00BA06C2"/>
    <w:rsid w:val="00BA2D0B"/>
    <w:rsid w:val="00BB0F3F"/>
    <w:rsid w:val="00BF04BC"/>
    <w:rsid w:val="00BF79A8"/>
    <w:rsid w:val="00C17593"/>
    <w:rsid w:val="00C33C79"/>
    <w:rsid w:val="00CA2539"/>
    <w:rsid w:val="00CA35AC"/>
    <w:rsid w:val="00CB127E"/>
    <w:rsid w:val="00CB6576"/>
    <w:rsid w:val="00CD17BB"/>
    <w:rsid w:val="00D04AA5"/>
    <w:rsid w:val="00D36D6D"/>
    <w:rsid w:val="00D43334"/>
    <w:rsid w:val="00D75C80"/>
    <w:rsid w:val="00DC0CF3"/>
    <w:rsid w:val="00DC5512"/>
    <w:rsid w:val="00DC5752"/>
    <w:rsid w:val="00DF544B"/>
    <w:rsid w:val="00E3438E"/>
    <w:rsid w:val="00E54D89"/>
    <w:rsid w:val="00E720B5"/>
    <w:rsid w:val="00E91FC9"/>
    <w:rsid w:val="00EB7DC2"/>
    <w:rsid w:val="00EC08EF"/>
    <w:rsid w:val="00F12BA7"/>
    <w:rsid w:val="00F27EBE"/>
    <w:rsid w:val="00F30882"/>
    <w:rsid w:val="00F946D1"/>
    <w:rsid w:val="00FD52D6"/>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3D8A"/>
  <w15:chartTrackingRefBased/>
  <w15:docId w15:val="{5585A96B-C327-454D-8D5E-9A2B632F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8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807"/>
  </w:style>
  <w:style w:type="paragraph" w:styleId="Footer">
    <w:name w:val="footer"/>
    <w:basedOn w:val="Normal"/>
    <w:link w:val="FooterChar"/>
    <w:uiPriority w:val="99"/>
    <w:unhideWhenUsed/>
    <w:rsid w:val="000308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807"/>
  </w:style>
  <w:style w:type="character" w:customStyle="1" w:styleId="Heading1Char">
    <w:name w:val="Heading 1 Char"/>
    <w:basedOn w:val="DefaultParagraphFont"/>
    <w:link w:val="Heading1"/>
    <w:uiPriority w:val="9"/>
    <w:rsid w:val="000308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0807"/>
    <w:pPr>
      <w:ind w:left="720"/>
      <w:contextualSpacing/>
    </w:pPr>
  </w:style>
  <w:style w:type="character" w:styleId="Hyperlink">
    <w:name w:val="Hyperlink"/>
    <w:basedOn w:val="DefaultParagraphFont"/>
    <w:uiPriority w:val="99"/>
    <w:semiHidden/>
    <w:unhideWhenUsed/>
    <w:rsid w:val="00030807"/>
    <w:rPr>
      <w:color w:val="0000FF"/>
      <w:u w:val="single"/>
    </w:rPr>
  </w:style>
  <w:style w:type="character" w:styleId="IntenseReference">
    <w:name w:val="Intense Reference"/>
    <w:basedOn w:val="DefaultParagraphFont"/>
    <w:uiPriority w:val="32"/>
    <w:qFormat/>
    <w:rsid w:val="00480542"/>
    <w:rPr>
      <w:b/>
      <w:bCs/>
      <w:smallCaps/>
      <w:color w:val="4472C4" w:themeColor="accent1"/>
      <w:spacing w:val="5"/>
    </w:rPr>
  </w:style>
  <w:style w:type="character" w:customStyle="1" w:styleId="Heading2Char">
    <w:name w:val="Heading 2 Char"/>
    <w:basedOn w:val="DefaultParagraphFont"/>
    <w:link w:val="Heading2"/>
    <w:uiPriority w:val="9"/>
    <w:rsid w:val="00DC57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79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B6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bettersolutions.com/word/fields/index.ht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support.microsoft.com/fr-fr/office/formater-les-r%c3%a9sultats-de-champs-baa61f5a-5636-4f11-ab4f-6c36ae43508c?ui=fr-FR&amp;rs=fr-FR&amp;ad=FR"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sql.sh/cours/order-by" TargetMode="External"/><Relationship Id="rId46" Type="http://schemas.openxmlformats.org/officeDocument/2006/relationships/hyperlink" Target="https://wordmvp.com/FAQs/Mailmerg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support.microsoft.com/fr-fr/office/codes-de-champ-champ-mergefield-7a6d24a1-68a6-4b05-8359-1dc087daf4e6?ui=fr-FR&amp;rs=fr-FR&amp;ad=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ql.sh/cours/where/like" TargetMode="External"/><Relationship Id="rId40" Type="http://schemas.openxmlformats.org/officeDocument/2006/relationships/hyperlink" Target="https://bettersolutions.com/word/fields/if-field.htm" TargetMode="External"/><Relationship Id="rId45" Type="http://schemas.openxmlformats.org/officeDocument/2006/relationships/hyperlink" Target="https://wordmvp.com/FAQs/MailMerge/MMergeIfFields.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ql.sh/cours/where/and-or"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sql.sh/cou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ql.sh/cours/where/is" TargetMode="External"/><Relationship Id="rId43" Type="http://schemas.openxmlformats.org/officeDocument/2006/relationships/hyperlink" Target="https://www.w3schools.com/sql/" TargetMode="External"/><Relationship Id="rId48" Type="http://schemas.openxmlformats.org/officeDocument/2006/relationships/footer" Target="footer1.xml"/><Relationship Id="rId8" Type="http://schemas.openxmlformats.org/officeDocument/2006/relationships/hyperlink" Target="https://dotnet.microsoft.com/download/dotnet-framework/net4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4875-E39C-43B0-8D44-9BCE45D5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15</Pages>
  <Words>2230</Words>
  <Characters>12715</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Kuhn</dc:creator>
  <cp:keywords/>
  <dc:description/>
  <cp:lastModifiedBy>Martin Hans-Georg KUHN</cp:lastModifiedBy>
  <cp:revision>45</cp:revision>
  <dcterms:created xsi:type="dcterms:W3CDTF">2021-09-01T12:18:00Z</dcterms:created>
  <dcterms:modified xsi:type="dcterms:W3CDTF">2021-09-02T13:24:00Z</dcterms:modified>
</cp:coreProperties>
</file>