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14ADF" w14:textId="77777777" w:rsidR="00130111" w:rsidRDefault="00B14140">
      <w:pPr>
        <w:spacing w:before="120" w:after="0"/>
        <w:rPr>
          <w:b/>
          <w:szCs w:val="24"/>
        </w:rPr>
      </w:pPr>
      <w:r>
        <w:rPr>
          <w:rFonts w:eastAsia="Arial Unicode MS" w:cs="Arial Unicode MS"/>
          <w:b/>
        </w:rPr>
        <w:t>UNCTAD/Trade and Development Board</w:t>
      </w:r>
    </w:p>
    <w:p w14:paraId="0AD24BB8" w14:textId="75C34294" w:rsidR="00130111" w:rsidRDefault="000E499B">
      <w:pPr>
        <w:spacing w:after="0"/>
        <w:rPr>
          <w:b/>
        </w:rPr>
      </w:pPr>
      <w:r>
        <w:rPr>
          <w:rFonts w:eastAsia="Arial Unicode MS" w:cs="Arial Unicode MS"/>
          <w:b/>
        </w:rPr>
        <w:fldChar w:fldCharType="begin">
          <w:ffData>
            <w:name w:val="EventTitle"/>
            <w:enabled/>
            <w:calcOnExit w:val="0"/>
            <w:textInput>
              <w:default w:val="[EventTitle]"/>
            </w:textInput>
          </w:ffData>
        </w:fldChar>
      </w:r>
      <w:bookmarkStart w:id="0" w:name="EventTitle"/>
      <w:r>
        <w:rPr>
          <w:rFonts w:eastAsia="Arial Unicode MS" w:cs="Arial Unicode MS"/>
          <w:b/>
        </w:rPr>
        <w:instrText xml:space="preserve"> FORMTEXT </w:instrText>
      </w:r>
      <w:r>
        <w:rPr>
          <w:rFonts w:eastAsia="Arial Unicode MS" w:cs="Arial Unicode MS"/>
          <w:b/>
        </w:rPr>
      </w:r>
      <w:r>
        <w:rPr>
          <w:rFonts w:eastAsia="Arial Unicode MS" w:cs="Arial Unicode MS"/>
          <w:b/>
        </w:rPr>
        <w:fldChar w:fldCharType="separate"/>
      </w:r>
      <w:r>
        <w:rPr>
          <w:rFonts w:eastAsia="Arial Unicode MS" w:cs="Arial Unicode MS"/>
          <w:b/>
          <w:noProof/>
        </w:rPr>
        <w:t>[EventTitle]</w:t>
      </w:r>
      <w:r>
        <w:rPr>
          <w:rFonts w:eastAsia="Arial Unicode MS" w:cs="Arial Unicode MS"/>
          <w:b/>
        </w:rPr>
        <w:fldChar w:fldCharType="end"/>
      </w:r>
      <w:bookmarkEnd w:id="0"/>
    </w:p>
    <w:p w14:paraId="40AF8B50" w14:textId="14D35703" w:rsidR="00130111" w:rsidRDefault="000E499B">
      <w:pPr>
        <w:spacing w:after="0"/>
        <w:rPr>
          <w:rFonts w:eastAsia="Arial Unicode MS" w:cs="Arial Unicode MS"/>
        </w:rPr>
      </w:pPr>
      <w:r>
        <w:fldChar w:fldCharType="begin">
          <w:ffData>
            <w:name w:val="EventLocation"/>
            <w:enabled/>
            <w:calcOnExit w:val="0"/>
            <w:textInput>
              <w:default w:val="[EventLocation]"/>
            </w:textInput>
          </w:ffData>
        </w:fldChar>
      </w:r>
      <w:bookmarkStart w:id="1" w:name="EventLocation"/>
      <w:r>
        <w:instrText xml:space="preserve"> FORMTEXT </w:instrText>
      </w:r>
      <w:r>
        <w:fldChar w:fldCharType="separate"/>
      </w:r>
      <w:r>
        <w:rPr>
          <w:noProof/>
        </w:rPr>
        <w:t>[EventLocation]</w:t>
      </w:r>
      <w:r>
        <w:fldChar w:fldCharType="end"/>
      </w:r>
      <w:bookmarkEnd w:id="1"/>
      <w:r w:rsidR="00B14140">
        <w:t xml:space="preserve">, </w:t>
      </w:r>
      <w:r>
        <w:rPr>
          <w:rFonts w:eastAsia="Arial Unicode MS" w:cs="Arial Unicode MS"/>
        </w:rPr>
        <w:fldChar w:fldCharType="begin">
          <w:ffData>
            <w:name w:val="EventDate"/>
            <w:enabled/>
            <w:calcOnExit w:val="0"/>
            <w:textInput>
              <w:default w:val="[EventDate]"/>
            </w:textInput>
          </w:ffData>
        </w:fldChar>
      </w:r>
      <w:bookmarkStart w:id="2" w:name="EventDate"/>
      <w:r>
        <w:rPr>
          <w:rFonts w:eastAsia="Arial Unicode MS" w:cs="Arial Unicode MS"/>
        </w:rPr>
        <w:instrText xml:space="preserve"> FORMTEXT </w:instrText>
      </w:r>
      <w:r>
        <w:rPr>
          <w:rFonts w:eastAsia="Arial Unicode MS" w:cs="Arial Unicode MS"/>
        </w:rPr>
      </w:r>
      <w:r>
        <w:rPr>
          <w:rFonts w:eastAsia="Arial Unicode MS" w:cs="Arial Unicode MS"/>
        </w:rPr>
        <w:fldChar w:fldCharType="separate"/>
      </w:r>
      <w:r>
        <w:rPr>
          <w:rFonts w:eastAsia="Arial Unicode MS" w:cs="Arial Unicode MS"/>
          <w:noProof/>
        </w:rPr>
        <w:t>[EventDate]</w:t>
      </w:r>
      <w:r>
        <w:rPr>
          <w:rFonts w:eastAsia="Arial Unicode MS" w:cs="Arial Unicode MS"/>
        </w:rPr>
        <w:fldChar w:fldCharType="end"/>
      </w:r>
      <w:bookmarkEnd w:id="2"/>
    </w:p>
    <w:p w14:paraId="2980621E" w14:textId="77777777" w:rsidR="00130111" w:rsidRDefault="00130111">
      <w:pPr>
        <w:pBdr>
          <w:bottom w:val="single" w:sz="4" w:space="1" w:color="00000A"/>
        </w:pBdr>
        <w:spacing w:after="0"/>
        <w:rPr>
          <w:rFonts w:eastAsia="Arial Unicode MS" w:cs="Arial Unicode MS"/>
        </w:rPr>
      </w:pPr>
    </w:p>
    <w:p w14:paraId="3D40DB83" w14:textId="77777777" w:rsidR="00130111" w:rsidRDefault="00130111">
      <w:pPr>
        <w:spacing w:after="0"/>
      </w:pPr>
    </w:p>
    <w:p w14:paraId="7C31F66B" w14:textId="77777777" w:rsidR="00130111" w:rsidRDefault="00B14140">
      <w:pPr>
        <w:spacing w:after="120" w:line="24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fr-CH"/>
        </w:rPr>
      </w:pPr>
      <w:r>
        <w:rPr>
          <w:rFonts w:asciiTheme="majorBidi" w:hAnsiTheme="majorBidi" w:cstheme="majorBidi"/>
          <w:b/>
          <w:bCs/>
          <w:sz w:val="24"/>
          <w:szCs w:val="24"/>
          <w:lang w:val="fr-CH"/>
        </w:rPr>
        <w:t>Annex</w:t>
      </w:r>
    </w:p>
    <w:p w14:paraId="23C7722A" w14:textId="77777777" w:rsidR="00130111" w:rsidRDefault="00130111">
      <w:pPr>
        <w:spacing w:after="120" w:line="24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fr-CH"/>
        </w:rPr>
      </w:pPr>
    </w:p>
    <w:p w14:paraId="35738283" w14:textId="77777777" w:rsidR="00130111" w:rsidRDefault="00B14140">
      <w:pPr>
        <w:spacing w:after="120" w:line="24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fr-CH"/>
        </w:rPr>
      </w:pPr>
      <w:r>
        <w:rPr>
          <w:rFonts w:asciiTheme="majorBidi" w:hAnsiTheme="majorBidi" w:cstheme="majorBidi"/>
          <w:b/>
          <w:bCs/>
          <w:sz w:val="24"/>
          <w:szCs w:val="24"/>
          <w:lang w:val="fr-CH"/>
        </w:rPr>
        <w:t>ATTENDANCE *</w:t>
      </w:r>
    </w:p>
    <w:p w14:paraId="2B62997B" w14:textId="77777777" w:rsidR="00130111" w:rsidRDefault="00130111">
      <w:pPr>
        <w:spacing w:after="120" w:line="24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fr-CH"/>
        </w:rPr>
      </w:pPr>
    </w:p>
    <w:p w14:paraId="00A6DEE0" w14:textId="77777777" w:rsidR="00130111" w:rsidRDefault="00B14140">
      <w:pPr>
        <w:pStyle w:val="ListParagraph"/>
        <w:numPr>
          <w:ilvl w:val="0"/>
          <w:numId w:val="1"/>
        </w:numPr>
        <w:spacing w:after="120" w:line="240" w:lineRule="atLeast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Representatives of the following States members of the conference of the “UNCTAD/Trade and Development Board” attended the session:</w:t>
      </w:r>
    </w:p>
    <w:p w14:paraId="1CC0ED07" w14:textId="77777777" w:rsidR="00130111" w:rsidRPr="00BB6707" w:rsidRDefault="00130111">
      <w:pPr>
        <w:spacing w:after="0" w:line="240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0891FCC9" w14:textId="77777777" w:rsidR="00FE6847" w:rsidRDefault="00FE6847">
      <w:pPr>
        <w:spacing w:after="0" w:line="240" w:lineRule="auto"/>
        <w:jc w:val="both"/>
        <w:rPr>
          <w:rFonts w:asciiTheme="majorBidi" w:hAnsiTheme="majorBidi" w:cstheme="majorBidi"/>
          <w:b/>
          <w:sz w:val="20"/>
        </w:rPr>
        <w:sectPr w:rsidR="00FE6847">
          <w:footerReference w:type="default" r:id="rId7"/>
          <w:type w:val="continuous"/>
          <w:pgSz w:w="12240" w:h="15840"/>
          <w:pgMar w:top="1440" w:right="1440" w:bottom="1440" w:left="1440" w:header="0" w:footer="720" w:gutter="0"/>
          <w:cols w:space="720"/>
          <w:formProt w:val="0"/>
          <w:docGrid w:linePitch="600" w:charSpace="36864"/>
        </w:sectPr>
      </w:pPr>
    </w:p>
    <w:p w14:paraId="08874CEE" w14:textId="77777777" w:rsidR="00BC2A7C" w:rsidRDefault="008C4208">
      <w:pPr>
        <w:spacing w:after="0" w:line="240" w:lineRule="auto"/>
        <w:jc w:val="both"/>
        <w:rPr>
          <w:rFonts w:asciiTheme="majorBidi" w:hAnsiTheme="majorBidi" w:cstheme="majorBidi"/>
          <w:b/>
          <w:sz w:val="20"/>
        </w:rPr>
        <w:sectPr w:rsidR="00BC2A7C" w:rsidSect="00BC2A7C">
          <w:type w:val="continuous"/>
          <w:pgSz w:w="12240" w:h="15840"/>
          <w:pgMar w:top="1440" w:right="1440" w:bottom="1440" w:left="1440" w:header="0" w:footer="720" w:gutter="0"/>
          <w:cols w:num="2" w:space="709"/>
          <w:formProt w:val="0"/>
          <w:docGrid w:linePitch="600" w:charSpace="36864"/>
        </w:sectPr>
      </w:pPr>
      <w:r w:rsidRPr="008C4208">
        <w:rPr>
          <w:rFonts w:asciiTheme="majorBidi" w:hAnsiTheme="majorBidi" w:cstheme="majorBidi"/>
          <w:b/>
          <w:sz w:val="20"/>
        </w:rPr>
        <w:t>#</w:t>
      </w:r>
      <w:r w:rsidR="00F50F81" w:rsidRPr="00F50F81">
        <w:rPr>
          <w:rFonts w:asciiTheme="majorBidi" w:hAnsiTheme="majorBidi" w:cstheme="majorBidi"/>
          <w:b/>
          <w:sz w:val="20"/>
        </w:rPr>
        <w:t>Government</w:t>
      </w:r>
      <w:r w:rsidRPr="008C4208">
        <w:rPr>
          <w:rFonts w:asciiTheme="majorBidi" w:hAnsiTheme="majorBidi" w:cstheme="majorBidi"/>
          <w:b/>
          <w:sz w:val="20"/>
        </w:rPr>
        <w:t>.docx#</w:t>
      </w:r>
    </w:p>
    <w:p w14:paraId="4E218B15" w14:textId="697A010D" w:rsidR="00130111" w:rsidRPr="00BB6707" w:rsidRDefault="00130111">
      <w:pPr>
        <w:spacing w:after="0" w:line="240" w:lineRule="auto"/>
        <w:jc w:val="both"/>
        <w:rPr>
          <w:rFonts w:asciiTheme="majorBidi" w:hAnsiTheme="majorBidi" w:cstheme="majorBidi"/>
          <w:bCs/>
          <w:sz w:val="20"/>
        </w:rPr>
      </w:pPr>
    </w:p>
    <w:p w14:paraId="785B5D5F" w14:textId="77777777" w:rsidR="00130111" w:rsidRDefault="00130111">
      <w:pPr>
        <w:spacing w:after="0" w:line="240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6419EE8F" w14:textId="77777777" w:rsidR="00130111" w:rsidRDefault="00B1414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Representatives of the following Members of the conference of the “UNCTAD/Trade and Development Board” attended the session:</w:t>
      </w:r>
    </w:p>
    <w:p w14:paraId="51E1D743" w14:textId="77777777" w:rsidR="00130111" w:rsidRDefault="00130111">
      <w:pPr>
        <w:spacing w:after="0" w:line="240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600C1415" w14:textId="566551DD" w:rsidR="00130111" w:rsidRPr="00BB6707" w:rsidRDefault="008C4208">
      <w:pPr>
        <w:spacing w:after="0" w:line="240" w:lineRule="auto"/>
        <w:jc w:val="both"/>
        <w:rPr>
          <w:rFonts w:asciiTheme="majorBidi" w:hAnsiTheme="majorBidi" w:cstheme="majorBidi"/>
          <w:bCs/>
          <w:sz w:val="20"/>
        </w:rPr>
      </w:pPr>
      <w:r>
        <w:rPr>
          <w:rFonts w:asciiTheme="majorBidi" w:hAnsiTheme="majorBidi" w:cstheme="majorBidi"/>
          <w:b/>
          <w:sz w:val="20"/>
        </w:rPr>
        <w:t>#</w:t>
      </w:r>
      <w:r w:rsidR="00A45E3F" w:rsidRPr="00A45E3F">
        <w:rPr>
          <w:rFonts w:asciiTheme="majorBidi" w:hAnsiTheme="majorBidi" w:cstheme="majorBidi"/>
          <w:b/>
          <w:sz w:val="20"/>
        </w:rPr>
        <w:t>ConferenceMembers</w:t>
      </w:r>
      <w:r>
        <w:rPr>
          <w:rFonts w:asciiTheme="majorBidi" w:hAnsiTheme="majorBidi" w:cstheme="majorBidi"/>
          <w:b/>
          <w:sz w:val="20"/>
        </w:rPr>
        <w:t>.docx#</w:t>
      </w:r>
    </w:p>
    <w:p w14:paraId="4A6B554D" w14:textId="77777777" w:rsidR="00130111" w:rsidRDefault="00130111">
      <w:pPr>
        <w:spacing w:after="0" w:line="240" w:lineRule="auto"/>
        <w:jc w:val="both"/>
        <w:rPr>
          <w:rFonts w:asciiTheme="majorBidi" w:hAnsiTheme="majorBidi" w:cstheme="majorBidi"/>
          <w:bCs/>
          <w:sz w:val="20"/>
        </w:rPr>
      </w:pPr>
    </w:p>
    <w:p w14:paraId="12B4457D" w14:textId="77777777" w:rsidR="00130111" w:rsidRDefault="00130111">
      <w:pPr>
        <w:spacing w:after="0" w:line="240" w:lineRule="auto"/>
        <w:jc w:val="both"/>
        <w:rPr>
          <w:rFonts w:asciiTheme="majorBidi" w:hAnsiTheme="majorBidi" w:cstheme="majorBidi"/>
          <w:bCs/>
          <w:sz w:val="20"/>
        </w:rPr>
      </w:pPr>
    </w:p>
    <w:p w14:paraId="28DA9012" w14:textId="77777777" w:rsidR="00130111" w:rsidRDefault="00B14140">
      <w:pPr>
        <w:pStyle w:val="ListParagraph"/>
        <w:numPr>
          <w:ilvl w:val="0"/>
          <w:numId w:val="1"/>
        </w:numPr>
        <w:spacing w:after="120" w:line="240" w:lineRule="atLeast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Representatives of the following Non-members Observer State of the “UNCTAD/Trade and Development Board” attended the session:</w:t>
      </w:r>
    </w:p>
    <w:p w14:paraId="63D5DD33" w14:textId="77777777" w:rsidR="00130111" w:rsidRDefault="00130111">
      <w:pPr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14:paraId="09AFBD36" w14:textId="71ACAF1F" w:rsidR="008C4208" w:rsidRPr="00BB6707" w:rsidRDefault="008C4208" w:rsidP="008C4208">
      <w:pPr>
        <w:spacing w:after="0" w:line="240" w:lineRule="auto"/>
        <w:jc w:val="both"/>
        <w:rPr>
          <w:rFonts w:asciiTheme="majorBidi" w:hAnsiTheme="majorBidi" w:cstheme="majorBidi"/>
          <w:bCs/>
          <w:sz w:val="20"/>
        </w:rPr>
      </w:pPr>
      <w:r>
        <w:rPr>
          <w:rFonts w:asciiTheme="majorBidi" w:hAnsiTheme="majorBidi" w:cstheme="majorBidi"/>
          <w:b/>
          <w:sz w:val="20"/>
        </w:rPr>
        <w:t>#NonMembers.docx#</w:t>
      </w:r>
    </w:p>
    <w:p w14:paraId="1E93E57D" w14:textId="77777777" w:rsidR="00130111" w:rsidRDefault="00130111">
      <w:pPr>
        <w:spacing w:after="0" w:line="240" w:lineRule="auto"/>
        <w:jc w:val="both"/>
        <w:rPr>
          <w:rFonts w:asciiTheme="majorBidi" w:eastAsia="Arial Unicode MS" w:hAnsiTheme="majorBidi" w:cstheme="majorBidi"/>
          <w:sz w:val="20"/>
        </w:rPr>
      </w:pPr>
    </w:p>
    <w:p w14:paraId="2AD7BED5" w14:textId="77777777" w:rsidR="00130111" w:rsidRDefault="00130111">
      <w:pPr>
        <w:spacing w:after="0" w:line="240" w:lineRule="auto"/>
        <w:jc w:val="both"/>
        <w:rPr>
          <w:rFonts w:asciiTheme="majorBidi" w:hAnsiTheme="majorBidi" w:cstheme="majorBidi"/>
          <w:bCs/>
          <w:sz w:val="20"/>
        </w:rPr>
      </w:pPr>
    </w:p>
    <w:p w14:paraId="31C0C3BA" w14:textId="77777777" w:rsidR="00130111" w:rsidRDefault="00B14140">
      <w:pPr>
        <w:pStyle w:val="ListParagraph"/>
        <w:numPr>
          <w:ilvl w:val="0"/>
          <w:numId w:val="1"/>
        </w:numPr>
        <w:spacing w:after="120" w:line="240" w:lineRule="atLeast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The following Intergovernmental Organizations were represented at the session:</w:t>
      </w:r>
    </w:p>
    <w:p w14:paraId="4B2181F3" w14:textId="77777777" w:rsidR="00130111" w:rsidRDefault="00130111">
      <w:pPr>
        <w:spacing w:after="0" w:line="240" w:lineRule="auto"/>
        <w:jc w:val="both"/>
        <w:rPr>
          <w:rFonts w:asciiTheme="majorBidi" w:eastAsia="Arial Unicode MS" w:hAnsiTheme="majorBidi" w:cstheme="majorBidi"/>
          <w:sz w:val="20"/>
        </w:rPr>
      </w:pPr>
    </w:p>
    <w:p w14:paraId="7CA99E83" w14:textId="16FED705" w:rsidR="00130111" w:rsidRDefault="008C4208">
      <w:pPr>
        <w:spacing w:after="0" w:line="240" w:lineRule="auto"/>
        <w:jc w:val="both"/>
        <w:rPr>
          <w:rFonts w:asciiTheme="majorBidi" w:hAnsiTheme="majorBidi" w:cstheme="majorBidi"/>
          <w:bCs/>
          <w:sz w:val="20"/>
        </w:rPr>
      </w:pPr>
      <w:r>
        <w:rPr>
          <w:rFonts w:asciiTheme="majorBidi" w:hAnsiTheme="majorBidi" w:cstheme="majorBidi"/>
          <w:b/>
          <w:sz w:val="20"/>
        </w:rPr>
        <w:t>#IGO.docx#</w:t>
      </w:r>
    </w:p>
    <w:p w14:paraId="50CA7DD3" w14:textId="77777777" w:rsidR="00130111" w:rsidRDefault="00130111">
      <w:pPr>
        <w:spacing w:after="0" w:line="240" w:lineRule="auto"/>
        <w:jc w:val="both"/>
        <w:rPr>
          <w:rFonts w:asciiTheme="majorBidi" w:hAnsiTheme="majorBidi" w:cstheme="majorBidi"/>
          <w:bCs/>
          <w:sz w:val="20"/>
        </w:rPr>
      </w:pPr>
    </w:p>
    <w:p w14:paraId="7F1D2734" w14:textId="77777777" w:rsidR="00130111" w:rsidRDefault="00130111">
      <w:pPr>
        <w:spacing w:after="0" w:line="240" w:lineRule="auto"/>
        <w:jc w:val="both"/>
        <w:rPr>
          <w:rFonts w:asciiTheme="majorBidi" w:hAnsiTheme="majorBidi" w:cstheme="majorBidi"/>
          <w:bCs/>
          <w:sz w:val="20"/>
        </w:rPr>
      </w:pPr>
    </w:p>
    <w:p w14:paraId="7366545C" w14:textId="77777777" w:rsidR="00130111" w:rsidRDefault="00B14140">
      <w:pPr>
        <w:pStyle w:val="SingleTxtG"/>
        <w:numPr>
          <w:ilvl w:val="0"/>
          <w:numId w:val="1"/>
        </w:numPr>
      </w:pPr>
      <w:r>
        <w:t>The following International Organizations of Parliamentarians were represented at the session:</w:t>
      </w:r>
    </w:p>
    <w:p w14:paraId="37BF4FA6" w14:textId="77777777" w:rsidR="00130111" w:rsidRDefault="00130111">
      <w:pPr>
        <w:spacing w:after="0" w:line="240" w:lineRule="auto"/>
        <w:jc w:val="both"/>
        <w:rPr>
          <w:rFonts w:asciiTheme="majorBidi" w:eastAsia="Arial Unicode MS" w:hAnsiTheme="majorBidi" w:cstheme="majorBidi"/>
          <w:sz w:val="20"/>
        </w:rPr>
      </w:pPr>
    </w:p>
    <w:p w14:paraId="415F6175" w14:textId="4665A9F5" w:rsidR="00130111" w:rsidRDefault="008C4208">
      <w:pPr>
        <w:spacing w:after="0" w:line="240" w:lineRule="auto"/>
        <w:jc w:val="both"/>
        <w:rPr>
          <w:rFonts w:asciiTheme="majorBidi" w:eastAsia="Arial Unicode MS" w:hAnsiTheme="majorBidi" w:cstheme="majorBidi"/>
          <w:sz w:val="20"/>
        </w:rPr>
      </w:pPr>
      <w:r>
        <w:rPr>
          <w:rFonts w:asciiTheme="majorBidi" w:hAnsiTheme="majorBidi" w:cstheme="majorBidi"/>
          <w:b/>
          <w:sz w:val="20"/>
        </w:rPr>
        <w:t>#IPU.docx#</w:t>
      </w:r>
    </w:p>
    <w:p w14:paraId="032A8A4B" w14:textId="77777777" w:rsidR="00130111" w:rsidRPr="00BB6707" w:rsidRDefault="00130111">
      <w:pPr>
        <w:spacing w:after="0" w:line="240" w:lineRule="auto"/>
        <w:jc w:val="both"/>
        <w:rPr>
          <w:rFonts w:asciiTheme="majorBidi" w:eastAsia="Arial Unicode MS" w:hAnsiTheme="majorBidi" w:cstheme="majorBidi"/>
          <w:sz w:val="20"/>
        </w:rPr>
      </w:pPr>
    </w:p>
    <w:p w14:paraId="120808FC" w14:textId="77777777" w:rsidR="00130111" w:rsidRDefault="00130111">
      <w:pPr>
        <w:spacing w:after="0" w:line="240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594D65B1" w14:textId="3973B435" w:rsidR="00130111" w:rsidRDefault="00B14140">
      <w:pPr>
        <w:pStyle w:val="SingleTxtG"/>
        <w:numPr>
          <w:ilvl w:val="0"/>
          <w:numId w:val="1"/>
        </w:numPr>
      </w:pPr>
      <w:r>
        <w:t>The following United Nations organs</w:t>
      </w:r>
      <w:r w:rsidR="0008204A">
        <w:t>, Specialized agencies</w:t>
      </w:r>
      <w:r w:rsidR="0008204A" w:rsidRPr="0008204A">
        <w:t xml:space="preserve"> </w:t>
      </w:r>
      <w:r w:rsidR="0008204A">
        <w:t>and related organizations</w:t>
      </w:r>
      <w:r>
        <w:t>, bodies and programmes were represented at the session:</w:t>
      </w:r>
    </w:p>
    <w:p w14:paraId="09432659" w14:textId="77777777" w:rsidR="00130111" w:rsidRDefault="00130111">
      <w:pPr>
        <w:spacing w:after="0" w:line="240" w:lineRule="auto"/>
        <w:jc w:val="both"/>
        <w:rPr>
          <w:rFonts w:asciiTheme="majorBidi" w:eastAsia="Arial Unicode MS" w:hAnsiTheme="majorBidi" w:cstheme="majorBidi"/>
          <w:sz w:val="20"/>
        </w:rPr>
      </w:pPr>
    </w:p>
    <w:p w14:paraId="7022DF26" w14:textId="3E15987E" w:rsidR="00130111" w:rsidRDefault="008C4208">
      <w:pPr>
        <w:spacing w:after="0" w:line="240" w:lineRule="auto"/>
        <w:jc w:val="both"/>
        <w:rPr>
          <w:rFonts w:asciiTheme="majorBidi" w:eastAsia="Arial Unicode MS" w:hAnsiTheme="majorBidi" w:cstheme="majorBidi"/>
          <w:sz w:val="20"/>
        </w:rPr>
      </w:pPr>
      <w:r>
        <w:rPr>
          <w:rFonts w:asciiTheme="majorBidi" w:hAnsiTheme="majorBidi" w:cstheme="majorBidi"/>
          <w:b/>
          <w:sz w:val="20"/>
        </w:rPr>
        <w:t>#UN.docx#</w:t>
      </w:r>
    </w:p>
    <w:p w14:paraId="5FE95AAF" w14:textId="77777777" w:rsidR="00130111" w:rsidRPr="00BB6707" w:rsidRDefault="00130111">
      <w:pPr>
        <w:spacing w:after="0" w:line="240" w:lineRule="auto"/>
        <w:jc w:val="both"/>
        <w:rPr>
          <w:rFonts w:asciiTheme="majorBidi" w:eastAsia="Arial Unicode MS" w:hAnsiTheme="majorBidi" w:cstheme="majorBidi"/>
          <w:sz w:val="20"/>
        </w:rPr>
      </w:pPr>
    </w:p>
    <w:p w14:paraId="59B91DF3" w14:textId="77777777" w:rsidR="008C4208" w:rsidRDefault="008C4208">
      <w:pPr>
        <w:spacing w:after="0" w:line="240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17E4F4DA" w14:textId="77777777" w:rsidR="00130111" w:rsidRDefault="00B14140">
      <w:pPr>
        <w:pStyle w:val="SingleTxtG"/>
        <w:numPr>
          <w:ilvl w:val="0"/>
          <w:numId w:val="1"/>
        </w:numPr>
      </w:pPr>
      <w:r>
        <w:t>The following Non-governmental organizations were represented at the session:</w:t>
      </w:r>
    </w:p>
    <w:p w14:paraId="45921DCC" w14:textId="77777777" w:rsidR="00130111" w:rsidRDefault="00130111">
      <w:pPr>
        <w:pStyle w:val="SingleTxtG"/>
        <w:spacing w:after="0" w:line="240" w:lineRule="auto"/>
        <w:ind w:left="0" w:right="0"/>
        <w:rPr>
          <w:rFonts w:asciiTheme="majorBidi" w:hAnsiTheme="majorBidi" w:cstheme="majorBidi"/>
          <w:i/>
          <w:szCs w:val="24"/>
        </w:rPr>
      </w:pPr>
    </w:p>
    <w:p w14:paraId="118DE358" w14:textId="3DF819F6" w:rsidR="00130111" w:rsidRDefault="00802AA9">
      <w:pPr>
        <w:pStyle w:val="SingleTxtG"/>
        <w:spacing w:after="0" w:line="240" w:lineRule="auto"/>
        <w:ind w:left="720" w:right="0" w:firstLine="720"/>
        <w:rPr>
          <w:rFonts w:asciiTheme="majorBidi" w:hAnsiTheme="majorBidi" w:cstheme="majorBidi"/>
          <w:i/>
          <w:szCs w:val="24"/>
        </w:rPr>
      </w:pPr>
      <w:r>
        <w:rPr>
          <w:rFonts w:cstheme="majorBidi"/>
          <w:i/>
          <w:szCs w:val="24"/>
        </w:rPr>
        <w:t>UNCTAD</w:t>
      </w:r>
      <w:r w:rsidR="00B14140">
        <w:rPr>
          <w:rFonts w:cstheme="majorBidi"/>
          <w:i/>
          <w:szCs w:val="24"/>
        </w:rPr>
        <w:t xml:space="preserve"> </w:t>
      </w:r>
      <w:r>
        <w:rPr>
          <w:rFonts w:cstheme="majorBidi"/>
          <w:i/>
          <w:szCs w:val="24"/>
        </w:rPr>
        <w:t>status</w:t>
      </w:r>
    </w:p>
    <w:p w14:paraId="0B575E58" w14:textId="77777777" w:rsidR="00130111" w:rsidRDefault="00130111">
      <w:pPr>
        <w:pStyle w:val="SingleTxtG"/>
        <w:spacing w:after="0" w:line="240" w:lineRule="auto"/>
        <w:ind w:left="1080" w:right="0"/>
        <w:rPr>
          <w:rFonts w:asciiTheme="majorBidi" w:hAnsiTheme="majorBidi" w:cstheme="majorBidi"/>
          <w:i/>
          <w:szCs w:val="24"/>
        </w:rPr>
      </w:pPr>
    </w:p>
    <w:p w14:paraId="31CB125D" w14:textId="77777777" w:rsidR="00130111" w:rsidRDefault="00130111">
      <w:pPr>
        <w:spacing w:after="0" w:line="240" w:lineRule="auto"/>
        <w:jc w:val="both"/>
        <w:rPr>
          <w:rFonts w:asciiTheme="majorBidi" w:eastAsia="Arial Unicode MS" w:hAnsiTheme="majorBidi" w:cstheme="majorBidi"/>
          <w:sz w:val="20"/>
        </w:rPr>
      </w:pPr>
    </w:p>
    <w:p w14:paraId="4672D504" w14:textId="4BC68D91" w:rsidR="00130111" w:rsidRPr="00BB6707" w:rsidRDefault="00BB6707">
      <w:pPr>
        <w:spacing w:after="0" w:line="240" w:lineRule="auto"/>
        <w:jc w:val="both"/>
        <w:rPr>
          <w:rFonts w:asciiTheme="majorBidi" w:eastAsia="Arial Unicode MS" w:hAnsiTheme="majorBidi" w:cstheme="majorBidi"/>
          <w:sz w:val="20"/>
        </w:rPr>
      </w:pPr>
      <w:r>
        <w:rPr>
          <w:rFonts w:asciiTheme="majorBidi" w:hAnsiTheme="majorBidi" w:cstheme="majorBidi"/>
          <w:b/>
          <w:sz w:val="20"/>
        </w:rPr>
        <w:t>#NGO.docx#</w:t>
      </w:r>
    </w:p>
    <w:p w14:paraId="3E62E2AE" w14:textId="77777777" w:rsidR="00130111" w:rsidRPr="00BB6707" w:rsidRDefault="00130111">
      <w:pPr>
        <w:spacing w:after="0" w:line="240" w:lineRule="auto"/>
        <w:jc w:val="both"/>
        <w:rPr>
          <w:rFonts w:asciiTheme="majorBidi" w:eastAsia="Arial Unicode MS" w:hAnsiTheme="majorBidi" w:cstheme="majorBidi"/>
          <w:sz w:val="20"/>
        </w:rPr>
      </w:pPr>
    </w:p>
    <w:p w14:paraId="729EFA16" w14:textId="77777777" w:rsidR="00130111" w:rsidRDefault="00130111">
      <w:pPr>
        <w:pStyle w:val="SingleTxtG"/>
        <w:spacing w:after="0" w:line="240" w:lineRule="auto"/>
        <w:ind w:left="0" w:right="0"/>
        <w:rPr>
          <w:rFonts w:asciiTheme="majorBidi" w:hAnsiTheme="majorBidi" w:cstheme="majorBidi"/>
          <w:i/>
          <w:szCs w:val="24"/>
        </w:rPr>
      </w:pPr>
    </w:p>
    <w:p w14:paraId="57ED05C4" w14:textId="4C4F5991" w:rsidR="00130111" w:rsidRDefault="008124C1">
      <w:pPr>
        <w:pStyle w:val="SingleTxtG"/>
        <w:spacing w:after="0" w:line="240" w:lineRule="auto"/>
        <w:ind w:left="1440" w:right="0"/>
        <w:rPr>
          <w:rFonts w:asciiTheme="majorBidi" w:hAnsiTheme="majorBidi" w:cstheme="majorBidi"/>
          <w:i/>
          <w:szCs w:val="24"/>
        </w:rPr>
      </w:pPr>
      <w:r>
        <w:rPr>
          <w:rFonts w:cstheme="majorBidi"/>
          <w:i/>
          <w:szCs w:val="24"/>
        </w:rPr>
        <w:t>Others</w:t>
      </w:r>
    </w:p>
    <w:p w14:paraId="3B032012" w14:textId="77777777" w:rsidR="00130111" w:rsidRDefault="00130111">
      <w:pPr>
        <w:pStyle w:val="SingleTxtG"/>
        <w:spacing w:after="0" w:line="240" w:lineRule="auto"/>
        <w:ind w:left="1440" w:right="0"/>
        <w:rPr>
          <w:rFonts w:asciiTheme="majorBidi" w:hAnsiTheme="majorBidi" w:cstheme="majorBidi"/>
          <w:i/>
          <w:szCs w:val="24"/>
        </w:rPr>
      </w:pPr>
    </w:p>
    <w:p w14:paraId="01F233A6" w14:textId="77777777" w:rsidR="00130111" w:rsidRDefault="00130111">
      <w:pPr>
        <w:spacing w:after="0" w:line="240" w:lineRule="auto"/>
        <w:jc w:val="both"/>
        <w:rPr>
          <w:rFonts w:asciiTheme="majorBidi" w:eastAsia="Arial Unicode MS" w:hAnsiTheme="majorBidi" w:cstheme="majorBidi"/>
          <w:sz w:val="20"/>
        </w:rPr>
      </w:pPr>
    </w:p>
    <w:p w14:paraId="12F5CDDC" w14:textId="4BDEFE33" w:rsidR="0008204A" w:rsidRDefault="0008204A" w:rsidP="0008204A">
      <w:pPr>
        <w:spacing w:after="0" w:line="240" w:lineRule="auto"/>
        <w:jc w:val="both"/>
        <w:rPr>
          <w:rFonts w:asciiTheme="majorBidi" w:hAnsiTheme="majorBidi" w:cstheme="majorBidi"/>
          <w:b/>
          <w:sz w:val="20"/>
        </w:rPr>
      </w:pPr>
      <w:r>
        <w:rPr>
          <w:rFonts w:asciiTheme="majorBidi" w:hAnsiTheme="majorBidi" w:cstheme="majorBidi"/>
          <w:b/>
          <w:sz w:val="20"/>
        </w:rPr>
        <w:t>#NGOOther.docx#</w:t>
      </w:r>
    </w:p>
    <w:p w14:paraId="455BF4A7" w14:textId="73C57285" w:rsidR="0008204A" w:rsidRDefault="0008204A" w:rsidP="0008204A">
      <w:pPr>
        <w:spacing w:after="0" w:line="240" w:lineRule="auto"/>
        <w:jc w:val="both"/>
        <w:rPr>
          <w:rFonts w:asciiTheme="majorBidi" w:hAnsiTheme="majorBidi" w:cstheme="majorBidi"/>
          <w:b/>
          <w:sz w:val="20"/>
        </w:rPr>
      </w:pPr>
    </w:p>
    <w:p w14:paraId="78C75FEF" w14:textId="77777777" w:rsidR="0008204A" w:rsidRPr="00BB6707" w:rsidRDefault="0008204A" w:rsidP="0008204A">
      <w:pPr>
        <w:spacing w:after="0" w:line="240" w:lineRule="auto"/>
        <w:jc w:val="both"/>
        <w:rPr>
          <w:rFonts w:asciiTheme="majorBidi" w:eastAsia="Arial Unicode MS" w:hAnsiTheme="majorBidi" w:cstheme="majorBidi"/>
          <w:sz w:val="20"/>
        </w:rPr>
      </w:pPr>
    </w:p>
    <w:p w14:paraId="52DA090D" w14:textId="0899729B" w:rsidR="0008204A" w:rsidRDefault="005212F2" w:rsidP="0008204A">
      <w:pPr>
        <w:pStyle w:val="SingleTxtG"/>
        <w:spacing w:after="0" w:line="240" w:lineRule="auto"/>
        <w:ind w:left="720" w:right="0" w:firstLine="720"/>
        <w:rPr>
          <w:rFonts w:asciiTheme="majorBidi" w:hAnsiTheme="majorBidi" w:cstheme="majorBidi"/>
          <w:i/>
          <w:szCs w:val="24"/>
        </w:rPr>
      </w:pPr>
      <w:r>
        <w:rPr>
          <w:rFonts w:cstheme="majorBidi"/>
          <w:i/>
          <w:szCs w:val="24"/>
        </w:rPr>
        <w:t>ECOSOC</w:t>
      </w:r>
      <w:r w:rsidR="0008204A">
        <w:rPr>
          <w:rFonts w:cstheme="majorBidi"/>
          <w:i/>
          <w:szCs w:val="24"/>
        </w:rPr>
        <w:t xml:space="preserve"> category</w:t>
      </w:r>
    </w:p>
    <w:p w14:paraId="119A0C65" w14:textId="77777777" w:rsidR="0008204A" w:rsidRDefault="0008204A" w:rsidP="0008204A">
      <w:pPr>
        <w:pStyle w:val="SingleTxtG"/>
        <w:spacing w:after="0" w:line="240" w:lineRule="auto"/>
        <w:ind w:left="1080" w:right="0"/>
        <w:rPr>
          <w:rFonts w:asciiTheme="majorBidi" w:hAnsiTheme="majorBidi" w:cstheme="majorBidi"/>
          <w:i/>
          <w:szCs w:val="24"/>
        </w:rPr>
      </w:pPr>
    </w:p>
    <w:p w14:paraId="5DDA3BE8" w14:textId="77777777" w:rsidR="0008204A" w:rsidRDefault="0008204A" w:rsidP="0008204A">
      <w:pPr>
        <w:spacing w:after="0" w:line="240" w:lineRule="auto"/>
        <w:jc w:val="both"/>
        <w:rPr>
          <w:rFonts w:asciiTheme="majorBidi" w:eastAsia="Arial Unicode MS" w:hAnsiTheme="majorBidi" w:cstheme="majorBidi"/>
          <w:sz w:val="20"/>
        </w:rPr>
      </w:pPr>
    </w:p>
    <w:p w14:paraId="18391C7C" w14:textId="58BF9F62" w:rsidR="0008204A" w:rsidRPr="00BB6707" w:rsidRDefault="0008204A" w:rsidP="0008204A">
      <w:pPr>
        <w:spacing w:after="0" w:line="240" w:lineRule="auto"/>
        <w:jc w:val="both"/>
        <w:rPr>
          <w:rFonts w:asciiTheme="majorBidi" w:eastAsia="Arial Unicode MS" w:hAnsiTheme="majorBidi" w:cstheme="majorBidi"/>
          <w:sz w:val="20"/>
        </w:rPr>
      </w:pPr>
      <w:r>
        <w:rPr>
          <w:rFonts w:asciiTheme="majorBidi" w:hAnsiTheme="majorBidi" w:cstheme="majorBidi"/>
          <w:b/>
          <w:sz w:val="20"/>
        </w:rPr>
        <w:t>#NGOEcosoc.docx#</w:t>
      </w:r>
    </w:p>
    <w:p w14:paraId="6206756C" w14:textId="77777777" w:rsidR="0008204A" w:rsidRPr="00BB6707" w:rsidRDefault="0008204A" w:rsidP="0008204A">
      <w:pPr>
        <w:spacing w:after="0" w:line="240" w:lineRule="auto"/>
        <w:jc w:val="both"/>
        <w:rPr>
          <w:rFonts w:asciiTheme="majorBidi" w:eastAsia="Arial Unicode MS" w:hAnsiTheme="majorBidi" w:cstheme="majorBidi"/>
          <w:sz w:val="20"/>
        </w:rPr>
      </w:pPr>
    </w:p>
    <w:p w14:paraId="12510AD3" w14:textId="77777777" w:rsidR="00130111" w:rsidRDefault="00130111">
      <w:pPr>
        <w:pStyle w:val="SingleTxtG"/>
        <w:spacing w:after="0" w:line="240" w:lineRule="auto"/>
        <w:ind w:left="0" w:right="0"/>
        <w:rPr>
          <w:rFonts w:asciiTheme="majorBidi" w:hAnsiTheme="majorBidi" w:cstheme="majorBidi"/>
          <w:i/>
          <w:szCs w:val="24"/>
        </w:rPr>
      </w:pPr>
    </w:p>
    <w:p w14:paraId="4A190D27" w14:textId="77777777" w:rsidR="00130111" w:rsidRDefault="00130111">
      <w:pPr>
        <w:spacing w:after="0" w:line="240" w:lineRule="auto"/>
        <w:jc w:val="both"/>
      </w:pPr>
    </w:p>
    <w:p w14:paraId="3E1A7C77" w14:textId="77777777" w:rsidR="00130111" w:rsidRDefault="00130111">
      <w:pPr>
        <w:sectPr w:rsidR="00130111">
          <w:type w:val="continuous"/>
          <w:pgSz w:w="12240" w:h="15840"/>
          <w:pgMar w:top="1440" w:right="1440" w:bottom="1440" w:left="1440" w:header="0" w:footer="720" w:gutter="0"/>
          <w:cols w:space="720"/>
          <w:formProt w:val="0"/>
          <w:docGrid w:linePitch="600" w:charSpace="36864"/>
        </w:sectPr>
      </w:pPr>
    </w:p>
    <w:p w14:paraId="1925BF45" w14:textId="77777777" w:rsidR="00B14140" w:rsidRDefault="00B14140"/>
    <w:sectPr w:rsidR="00B14140">
      <w:type w:val="continuous"/>
      <w:pgSz w:w="12240" w:h="15840"/>
      <w:pgMar w:top="1440" w:right="1440" w:bottom="1440" w:left="1440" w:header="0" w:footer="720" w:gutter="0"/>
      <w:cols w:space="720"/>
      <w:formProt w:val="0"/>
      <w:docGrid w:linePitch="60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421D26" w14:textId="77777777" w:rsidR="00884E0A" w:rsidRDefault="00884E0A">
      <w:pPr>
        <w:spacing w:after="0" w:line="240" w:lineRule="auto"/>
      </w:pPr>
      <w:r>
        <w:separator/>
      </w:r>
    </w:p>
  </w:endnote>
  <w:endnote w:type="continuationSeparator" w:id="0">
    <w:p w14:paraId="71D85876" w14:textId="77777777" w:rsidR="00884E0A" w:rsidRDefault="00884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F81717" w14:textId="77777777" w:rsidR="00130111" w:rsidRPr="00E37453" w:rsidRDefault="00B14140">
    <w:pPr>
      <w:pStyle w:val="Footer"/>
      <w:pBdr>
        <w:top w:val="single" w:sz="4" w:space="1" w:color="00000A"/>
      </w:pBdr>
      <w:ind w:right="360"/>
      <w:rPr>
        <w:rFonts w:ascii="Times New Roman" w:hAnsi="Times New Roman" w:cs="Times New Roman"/>
        <w:sz w:val="20"/>
        <w:szCs w:val="20"/>
      </w:rPr>
    </w:pPr>
    <w:r w:rsidRPr="00E37453">
      <w:rPr>
        <w:rFonts w:ascii="Times New Roman" w:hAnsi="Times New Roman" w:cs="Times New Roman"/>
        <w:sz w:val="20"/>
        <w:szCs w:val="20"/>
      </w:rPr>
      <w:t>* For the list of participants, see TD/</w:t>
    </w:r>
    <w:r w:rsidRPr="00E37453">
      <w:rPr>
        <w:rFonts w:ascii="Times New Roman" w:hAnsi="Times New Roman" w:cs="Times New Roman"/>
        <w:sz w:val="20"/>
        <w:szCs w:val="20"/>
      </w:rPr>
      <w:tab/>
    </w:r>
    <w:r w:rsidRPr="00E37453">
      <w:rPr>
        <w:rFonts w:ascii="Times New Roman" w:hAnsi="Times New Roman" w:cs="Times New Roman"/>
        <w:sz w:val="20"/>
        <w:szCs w:val="20"/>
      </w:rPr>
      <w:tab/>
    </w:r>
    <w:r>
      <w:rPr>
        <w:noProof/>
      </w:rPr>
      <mc:AlternateContent>
        <mc:Choice Requires="wps">
          <w:drawing>
            <wp:anchor distT="0" distB="0" distL="0" distR="0" simplePos="0" relativeHeight="3" behindDoc="0" locked="0" layoutInCell="1" allowOverlap="1" wp14:anchorId="21EF5DC8" wp14:editId="76ED85F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1755" cy="170815"/>
              <wp:effectExtent l="0" t="0" r="0" b="0"/>
              <wp:wrapTopAndBottom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755" cy="17081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1138BDFE" w14:textId="77777777" w:rsidR="00130111" w:rsidRDefault="00B14140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EF5DC8"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margin-left:-45.55pt;margin-top:.05pt;width:5.65pt;height:13.45pt;z-index:3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" stroked="f">
              <v:fill opacity="0"/>
              <v:textbox style="mso-fit-shape-to-text:t" inset="0,0,0,0">
                <w:txbxContent>
                  <w:p w14:paraId="1138BDFE" w14:textId="77777777" w:rsidR="00130111" w:rsidRDefault="00B14140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topAndBottom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E842BC" w14:textId="77777777" w:rsidR="00884E0A" w:rsidRDefault="00884E0A">
      <w:pPr>
        <w:spacing w:after="0" w:line="240" w:lineRule="auto"/>
      </w:pPr>
      <w:r>
        <w:separator/>
      </w:r>
    </w:p>
  </w:footnote>
  <w:footnote w:type="continuationSeparator" w:id="0">
    <w:p w14:paraId="09C8495A" w14:textId="77777777" w:rsidR="00884E0A" w:rsidRDefault="00884E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7659E"/>
    <w:multiLevelType w:val="multilevel"/>
    <w:tmpl w:val="578AAC6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8E3126"/>
    <w:multiLevelType w:val="multilevel"/>
    <w:tmpl w:val="646E30F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0111"/>
    <w:rsid w:val="0008204A"/>
    <w:rsid w:val="000C383A"/>
    <w:rsid w:val="000E499B"/>
    <w:rsid w:val="00130111"/>
    <w:rsid w:val="0014741D"/>
    <w:rsid w:val="001F2BE2"/>
    <w:rsid w:val="005212F2"/>
    <w:rsid w:val="006D18DD"/>
    <w:rsid w:val="00802AA9"/>
    <w:rsid w:val="008124C1"/>
    <w:rsid w:val="00884E0A"/>
    <w:rsid w:val="008C4208"/>
    <w:rsid w:val="009427FE"/>
    <w:rsid w:val="00A45E3F"/>
    <w:rsid w:val="00A52F93"/>
    <w:rsid w:val="00B14140"/>
    <w:rsid w:val="00B376F2"/>
    <w:rsid w:val="00BA539E"/>
    <w:rsid w:val="00BB6707"/>
    <w:rsid w:val="00BC2A7C"/>
    <w:rsid w:val="00D25043"/>
    <w:rsid w:val="00E26592"/>
    <w:rsid w:val="00E37453"/>
    <w:rsid w:val="00ED29AB"/>
    <w:rsid w:val="00F50F81"/>
    <w:rsid w:val="00FE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2825B"/>
  <w15:docId w15:val="{24F2142B-B0EF-4480-8FBF-8D5509443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  <w:rsid w:val="009A4067"/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character" w:customStyle="1" w:styleId="SingleTxtGChar">
    <w:name w:val="_ Single Txt_G Char"/>
    <w:link w:val="SingleTxtG"/>
    <w:qFormat/>
    <w:locked/>
    <w:rsid w:val="009A4067"/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D81C4D"/>
  </w:style>
  <w:style w:type="character" w:styleId="PageNumber">
    <w:name w:val="page number"/>
    <w:basedOn w:val="DefaultParagraphFont"/>
    <w:uiPriority w:val="99"/>
    <w:semiHidden/>
    <w:unhideWhenUsed/>
    <w:qFormat/>
    <w:rsid w:val="00211A7B"/>
  </w:style>
  <w:style w:type="character" w:customStyle="1" w:styleId="ListLabel1">
    <w:name w:val="ListLabel 1"/>
    <w:qFormat/>
    <w:rPr>
      <w:rFonts w:eastAsia="SimSun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rsid w:val="009A4067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SingleTxtG">
    <w:name w:val="_ Single Txt_G"/>
    <w:basedOn w:val="Normal"/>
    <w:link w:val="SingleTxtGChar"/>
    <w:qFormat/>
    <w:rsid w:val="009A4067"/>
    <w:pPr>
      <w:suppressAutoHyphens/>
      <w:spacing w:after="120" w:line="240" w:lineRule="atLeast"/>
      <w:ind w:left="1134" w:right="1134"/>
      <w:jc w:val="both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ListParagraph">
    <w:name w:val="List Paragraph"/>
    <w:basedOn w:val="Normal"/>
    <w:uiPriority w:val="34"/>
    <w:qFormat/>
    <w:rsid w:val="00D81C4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81C4D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1402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UNCTAD Attendance list</vt:lpstr>
    </vt:vector>
  </TitlesOfParts>
  <Company>DCM</Company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UNCTAD Attendance list</dc:title>
  <dc:subject/>
  <dc:creator>VTran</dc:creator>
  <dc:description>Attendance list - [Status] = 'Approved'</dc:description>
  <cp:lastModifiedBy>Martin Kuhn</cp:lastModifiedBy>
  <cp:revision>31</cp:revision>
  <dcterms:created xsi:type="dcterms:W3CDTF">2016-10-27T10:24:00Z</dcterms:created>
  <dcterms:modified xsi:type="dcterms:W3CDTF">2021-10-28T12:03:00Z</dcterms:modified>
  <cp:category>Mandatory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DCM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