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6ke0o3xx3q3o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7xno4r8kglw" w:id="1"/>
      <w:bookmarkEnd w:id="1"/>
      <w:r w:rsidDel="00000000" w:rsidR="00000000" w:rsidRPr="00000000">
        <w:rPr>
          <w:rtl w:val="0"/>
        </w:rPr>
        <w:t xml:space="preserve">Stats v0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&lt;ipython-input-10-e1159131d002&gt;:27: MatplotlibDeprecationWarning: The get_cmap function was deprecated in Matplotlib 3.7 and will be removed in 3.11. Use ``matplotlib.colormaps[name]`` or ``matplotlib.colormaps.get_cmap()`` or ``pyplot.get_cmap()`` instead.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cmap = plt.cm.get_cmap('viridis', len(other_methods))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Statistics for metricSync: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Mean: 0.18243809523809526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Median: 0.1895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Mode: 0.219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Standard Deviation: 0.029938166056859134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Variance: 0.0008962937868480723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Minimum: 0.094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Maximum: 0.257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Range: 0.163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Quartiles: Q1=0.17, Q2=0.1895, Q3=0.199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&lt;ipython-input-10-e1159131d002&gt;:27: MatplotlibDeprecationWarning: The get_cmap function was deprecated in Matplotlib 3.7 and will be removed in 3.11. Use ``matplotlib.colormaps[name]`` or ``matplotlib.colormaps.get_cmap()`` or ``pyplot.get_cmap()`` instead.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cmap = plt.cm.get_cmap('viridis', len(other_methods))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Statistics for pulseSync: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Mean: 0.08121904761904761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Median: 0.081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Mode: 0.085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Standard Deviation: 0.022128189714600493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Variance: 0.0004896567800453511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Minimum: 0.029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Maximum: 0.126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Range: 0.097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Quartiles: Q1=0.068, Q2=0.081, Q3=0.093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Statistics and plots saved to PDF files in the specified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&lt;ipython-input-12-ee82514e5c9c&gt;:27: MatplotlibDeprecationWarning: The get_cmap function was deprecated in Matplotlib 3.7 and will be removed in 3.11. Use ``matplotlib.colormaps[name]`` or ``matplotlib.colormaps.get_cmap()`` or ``pyplot.get_cmap()`` instead.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cmap = plt.cm.get_cmap('viridis', len(other_methods))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Statistics for metricSync: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Mean: 0.18243809523809526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Median: 0.1895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Mode: 0.219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Standard Deviation: 0.029938166056859134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Variance: 0.0008962937868480723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Minimum: 0.094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Maximum: 0.257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Range: 0.163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Quartiles: Q1=0.17, Q2=0.1895, Q3=0.199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&lt;ipython-input-12-ee82514e5c9c&gt;:27: MatplotlibDeprecationWarning: The get_cmap function was deprecated in Matplotlib 3.7 and will be removed in 3.11. Use ``matplotlib.colormaps[name]`` or ``matplotlib.colormaps.get_cmap()`` or ``pyplot.get_cmap()`` instead.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cmap = plt.cm.get_cmap('viridis', len(other_methods))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Statistics for pulseSync: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Mean: 0.08121904761904761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Median: 0.081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Mode: 0.085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Standard Deviation: 0.022128189714600493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Variance: 0.0004896567800453511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Minimum: 0.029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Maximum: 0.126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Range: 0.097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Quartiles: Q1=0.068, Q2=0.081, Q3=0.093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Statistics and plots saved to PDF files in the specified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b9p4djspu65n" w:id="2"/>
      <w:bookmarkEnd w:id="2"/>
      <w:r w:rsidDel="00000000" w:rsidR="00000000" w:rsidRPr="00000000">
        <w:rPr>
          <w:rtl w:val="0"/>
        </w:rPr>
        <w:t xml:space="preserve">Stimuli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metricSync - sortX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rtl w:val="0"/>
        </w:rPr>
        <w:t xml:space="preserve">Valparaíso</w:t>
      </w:r>
      <w:r w:rsidDel="00000000" w:rsidR="00000000" w:rsidRPr="00000000">
        <w:rPr>
          <w:rtl w:val="0"/>
        </w:rPr>
        <w:t xml:space="preserve"> (Chile)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rtl w:val="0"/>
        </w:rPr>
        <w:t xml:space="preserve">Graz</w:t>
      </w:r>
      <w:r w:rsidDel="00000000" w:rsidR="00000000" w:rsidRPr="00000000">
        <w:rPr>
          <w:rtl w:val="0"/>
        </w:rPr>
        <w:t xml:space="preserve"> (Austria)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b w:val="1"/>
          <w:rtl w:val="0"/>
        </w:rPr>
        <w:t xml:space="preserve">Luanda</w:t>
      </w:r>
      <w:r w:rsidDel="00000000" w:rsidR="00000000" w:rsidRPr="00000000">
        <w:rPr>
          <w:rtl w:val="0"/>
        </w:rPr>
        <w:t xml:space="preserve"> (Angola)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rtl w:val="0"/>
        </w:rPr>
        <w:t xml:space="preserve">Sendai</w:t>
      </w:r>
      <w:r w:rsidDel="00000000" w:rsidR="00000000" w:rsidRPr="00000000">
        <w:rPr>
          <w:rtl w:val="0"/>
        </w:rPr>
        <w:t xml:space="preserve"> (Japan)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rtl w:val="0"/>
        </w:rPr>
        <w:t xml:space="preserve">Halifax</w:t>
      </w:r>
      <w:r w:rsidDel="00000000" w:rsidR="00000000" w:rsidRPr="00000000">
        <w:rPr>
          <w:rtl w:val="0"/>
        </w:rPr>
        <w:t xml:space="preserve"> (Canada)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6.</w:t>
        <w:tab/>
      </w:r>
      <w:r w:rsidDel="00000000" w:rsidR="00000000" w:rsidRPr="00000000">
        <w:rPr>
          <w:b w:val="1"/>
          <w:rtl w:val="0"/>
        </w:rPr>
        <w:t xml:space="preserve">Oulu</w:t>
      </w:r>
      <w:r w:rsidDel="00000000" w:rsidR="00000000" w:rsidRPr="00000000">
        <w:rPr>
          <w:rtl w:val="0"/>
        </w:rPr>
        <w:t xml:space="preserve"> (Finland)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7.</w:t>
        <w:tab/>
      </w:r>
      <w:r w:rsidDel="00000000" w:rsidR="00000000" w:rsidRPr="00000000">
        <w:rPr>
          <w:b w:val="1"/>
          <w:rtl w:val="0"/>
        </w:rPr>
        <w:t xml:space="preserve">Tbilisi</w:t>
      </w:r>
      <w:r w:rsidDel="00000000" w:rsidR="00000000" w:rsidRPr="00000000">
        <w:rPr>
          <w:rtl w:val="0"/>
        </w:rPr>
        <w:t xml:space="preserve"> (Georgia)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8.</w:t>
        <w:tab/>
      </w:r>
      <w:r w:rsidDel="00000000" w:rsidR="00000000" w:rsidRPr="00000000">
        <w:rPr>
          <w:b w:val="1"/>
          <w:rtl w:val="0"/>
        </w:rPr>
        <w:t xml:space="preserve">Puebla</w:t>
      </w:r>
      <w:r w:rsidDel="00000000" w:rsidR="00000000" w:rsidRPr="00000000">
        <w:rPr>
          <w:rtl w:val="0"/>
        </w:rPr>
        <w:t xml:space="preserve"> (Mexico)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-.</w:t>
        <w:tab/>
      </w:r>
      <w:r w:rsidDel="00000000" w:rsidR="00000000" w:rsidRPr="00000000">
        <w:rPr>
          <w:b w:val="1"/>
          <w:rtl w:val="0"/>
        </w:rPr>
        <w:t xml:space="preserve">Zanzibar City</w:t>
      </w:r>
      <w:r w:rsidDel="00000000" w:rsidR="00000000" w:rsidRPr="00000000">
        <w:rPr>
          <w:rtl w:val="0"/>
        </w:rPr>
        <w:t xml:space="preserve"> (Tanzania)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-.</w:t>
        <w:tab/>
      </w:r>
      <w:r w:rsidDel="00000000" w:rsidR="00000000" w:rsidRPr="00000000">
        <w:rPr>
          <w:b w:val="1"/>
          <w:rtl w:val="0"/>
        </w:rPr>
        <w:t xml:space="preserve">Bologna</w:t>
      </w:r>
      <w:r w:rsidDel="00000000" w:rsidR="00000000" w:rsidRPr="00000000">
        <w:rPr>
          <w:rtl w:val="0"/>
        </w:rPr>
        <w:t xml:space="preserve"> (Italy)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rtl w:val="0"/>
        </w:rPr>
        <w:t xml:space="preserve">Jacaranda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rtl w:val="0"/>
        </w:rPr>
        <w:t xml:space="preserve">Foxglove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b w:val="1"/>
          <w:rtl w:val="0"/>
        </w:rPr>
        <w:t xml:space="preserve">Bamboo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rtl w:val="0"/>
        </w:rPr>
        <w:t xml:space="preserve">Yarrow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rtl w:val="0"/>
        </w:rPr>
        <w:t xml:space="preserve">Baobab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6.</w:t>
        <w:tab/>
      </w:r>
      <w:r w:rsidDel="00000000" w:rsidR="00000000" w:rsidRPr="00000000">
        <w:rPr>
          <w:b w:val="1"/>
          <w:rtl w:val="0"/>
        </w:rPr>
        <w:t xml:space="preserve">Hellebore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7.</w:t>
        <w:tab/>
      </w:r>
      <w:r w:rsidDel="00000000" w:rsidR="00000000" w:rsidRPr="00000000">
        <w:rPr>
          <w:b w:val="1"/>
          <w:rtl w:val="0"/>
        </w:rPr>
        <w:t xml:space="preserve">Tamarind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8.</w:t>
        <w:tab/>
      </w:r>
      <w:r w:rsidDel="00000000" w:rsidR="00000000" w:rsidRPr="00000000">
        <w:rPr>
          <w:b w:val="1"/>
          <w:rtl w:val="0"/>
        </w:rPr>
        <w:t xml:space="preserve">Lupine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-.</w:t>
        <w:tab/>
      </w:r>
      <w:r w:rsidDel="00000000" w:rsidR="00000000" w:rsidRPr="00000000">
        <w:rPr>
          <w:b w:val="1"/>
          <w:rtl w:val="0"/>
        </w:rPr>
        <w:t xml:space="preserve">Sagebrush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-.</w:t>
        <w:tab/>
      </w:r>
      <w:r w:rsidDel="00000000" w:rsidR="00000000" w:rsidRPr="00000000">
        <w:rPr>
          <w:b w:val="1"/>
          <w:rtl w:val="0"/>
        </w:rPr>
        <w:t xml:space="preserve">Calathea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smz9lbuy2n1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480" w:lineRule="auto"/>
        <w:ind w:left="72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Before you start, please read the instructions in Ableton Live carefully, and ask for help if you have any questions.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480" w:lineRule="auto"/>
        <w:ind w:left="72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Fonts w:ascii="Comfortaa Medium" w:cs="Comfortaa Medium" w:eastAsia="Comfortaa Medium" w:hAnsi="Comfortaa Medium"/>
          <w:sz w:val="30"/>
          <w:szCs w:val="30"/>
          <w:rtl w:val="0"/>
        </w:rPr>
        <w:t xml:space="preserve">When moving to the next task (track), ensure no clips from previous tasks (tracks) are playing. </w:t>
        <w:br w:type="textWrapping"/>
        <w:t xml:space="preserve">To stop playback, press any of the STOP squares in the clip slots of the previous tracks.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480" w:lineRule="auto"/>
        <w:ind w:left="720" w:hanging="360"/>
        <w:rPr>
          <w:rFonts w:ascii="Comfortaa Medium" w:cs="Comfortaa Medium" w:eastAsia="Comfortaa Medium" w:hAnsi="Comfortaa Medium"/>
          <w:sz w:val="30"/>
          <w:szCs w:val="3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