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9571" w14:textId="617924B1" w:rsidR="006E47B3" w:rsidRDefault="00072E80">
      <w:r>
        <w:t>Modèle discret à connaître (graphe des classes)</w:t>
      </w:r>
    </w:p>
    <w:sectPr w:rsidR="006E47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3B"/>
    <w:rsid w:val="00072E80"/>
    <w:rsid w:val="004E033B"/>
    <w:rsid w:val="006E47B3"/>
    <w:rsid w:val="00765C41"/>
    <w:rsid w:val="00EC5B43"/>
    <w:rsid w:val="00F7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68224"/>
  <w15:chartTrackingRefBased/>
  <w15:docId w15:val="{97F34626-96D1-46F7-A3E7-154746135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03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03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03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03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03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03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03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03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03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03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0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Picard</dc:creator>
  <cp:keywords/>
  <dc:description/>
  <cp:lastModifiedBy>Christophe Picard</cp:lastModifiedBy>
  <cp:revision>2</cp:revision>
  <dcterms:created xsi:type="dcterms:W3CDTF">2025-11-28T14:42:00Z</dcterms:created>
  <dcterms:modified xsi:type="dcterms:W3CDTF">2025-11-28T14:43:00Z</dcterms:modified>
</cp:coreProperties>
</file>