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5E" w:rsidRPr="00654F83" w:rsidRDefault="00314A13" w:rsidP="00654F83">
      <w:pPr>
        <w:pStyle w:val="Heading1"/>
      </w:pPr>
      <w:r w:rsidRPr="00654F83">
        <w:t>Accessibility 2010</w:t>
      </w:r>
      <w:r w:rsidR="00D81F70">
        <w:t xml:space="preserve"> and 2012</w:t>
      </w:r>
    </w:p>
    <w:p w:rsidR="00314A13" w:rsidRPr="00654F83" w:rsidRDefault="00314A13" w:rsidP="00654F83">
      <w:pPr>
        <w:pStyle w:val="Heading2"/>
      </w:pPr>
      <w:r w:rsidRPr="00654F83">
        <w:t>Research Questions</w:t>
      </w:r>
    </w:p>
    <w:p w:rsidR="00314A13" w:rsidRPr="00654F83" w:rsidRDefault="00314A13" w:rsidP="00314A13">
      <w:pPr>
        <w:rPr>
          <w:rFonts w:ascii="Arial" w:hAnsi="Arial" w:cs="Arial"/>
          <w:szCs w:val="20"/>
        </w:rPr>
      </w:pPr>
      <w:r w:rsidRPr="00654F83">
        <w:rPr>
          <w:rFonts w:ascii="Arial" w:hAnsi="Arial" w:cs="Arial"/>
          <w:szCs w:val="20"/>
        </w:rPr>
        <w:t>1. How accessible are the major library Web sites on the campuses with SLIS schools in 2010?</w:t>
      </w:r>
    </w:p>
    <w:p w:rsidR="00314A13" w:rsidRPr="00654F83" w:rsidRDefault="00314A13" w:rsidP="00314A13">
      <w:pPr>
        <w:rPr>
          <w:rFonts w:ascii="Arial" w:hAnsi="Arial" w:cs="Arial"/>
          <w:szCs w:val="20"/>
        </w:rPr>
      </w:pPr>
      <w:r w:rsidRPr="00654F83">
        <w:rPr>
          <w:rFonts w:ascii="Arial" w:hAnsi="Arial" w:cs="Arial"/>
          <w:szCs w:val="20"/>
        </w:rPr>
        <w:t>2. Has Web site accessibility changed over the past 4 years? Is there a discernible trend?</w:t>
      </w:r>
    </w:p>
    <w:p w:rsidR="006F2BF8" w:rsidRPr="00654F83" w:rsidRDefault="006F2BF8" w:rsidP="006F2BF8">
      <w:pPr>
        <w:rPr>
          <w:rFonts w:ascii="Arial" w:hAnsi="Arial" w:cs="Arial"/>
          <w:szCs w:val="20"/>
        </w:rPr>
      </w:pPr>
      <w:r w:rsidRPr="00654F83">
        <w:rPr>
          <w:rFonts w:ascii="Arial" w:hAnsi="Arial" w:cs="Arial"/>
          <w:szCs w:val="20"/>
        </w:rPr>
        <w:t>3. If there are changes in accessibility, are there recognizable patterns?</w:t>
      </w:r>
    </w:p>
    <w:p w:rsidR="006F2BF8" w:rsidRPr="00654F83" w:rsidRDefault="006F2BF8" w:rsidP="006F2BF8">
      <w:pPr>
        <w:rPr>
          <w:rFonts w:ascii="Arial" w:hAnsi="Arial" w:cs="Arial"/>
          <w:szCs w:val="20"/>
        </w:rPr>
      </w:pPr>
      <w:r w:rsidRPr="00654F83">
        <w:rPr>
          <w:rFonts w:ascii="Arial" w:hAnsi="Arial" w:cs="Arial"/>
          <w:szCs w:val="20"/>
        </w:rPr>
        <w:t>a. How strong was the tendency for the 200</w:t>
      </w:r>
      <w:r w:rsidR="0016737E">
        <w:rPr>
          <w:rFonts w:ascii="Arial" w:hAnsi="Arial" w:cs="Arial"/>
          <w:szCs w:val="20"/>
        </w:rPr>
        <w:t>6</w:t>
      </w:r>
      <w:r w:rsidRPr="00654F83">
        <w:rPr>
          <w:rFonts w:ascii="Arial" w:hAnsi="Arial" w:cs="Arial"/>
          <w:szCs w:val="20"/>
        </w:rPr>
        <w:t xml:space="preserve"> accessibility leaders (laggards) to remain leaders (laggards) in 20</w:t>
      </w:r>
      <w:r w:rsidR="0016737E">
        <w:rPr>
          <w:rFonts w:ascii="Arial" w:hAnsi="Arial" w:cs="Arial"/>
          <w:szCs w:val="20"/>
        </w:rPr>
        <w:t>10</w:t>
      </w:r>
      <w:r w:rsidRPr="00654F83">
        <w:rPr>
          <w:rFonts w:ascii="Arial" w:hAnsi="Arial" w:cs="Arial"/>
          <w:szCs w:val="20"/>
        </w:rPr>
        <w:t>?</w:t>
      </w:r>
    </w:p>
    <w:p w:rsidR="006F2BF8" w:rsidRDefault="00A923A1" w:rsidP="006F2BF8">
      <w:pPr>
        <w:rPr>
          <w:rFonts w:ascii="Arial" w:hAnsi="Arial" w:cs="Arial"/>
          <w:szCs w:val="20"/>
        </w:rPr>
      </w:pPr>
      <w:r>
        <w:rPr>
          <w:rFonts w:ascii="Arial" w:hAnsi="Arial" w:cs="Arial"/>
          <w:szCs w:val="20"/>
        </w:rPr>
        <w:t>b</w:t>
      </w:r>
      <w:r w:rsidR="006F2BF8" w:rsidRPr="00654F83">
        <w:rPr>
          <w:rFonts w:ascii="Arial" w:hAnsi="Arial" w:cs="Arial"/>
          <w:szCs w:val="20"/>
        </w:rPr>
        <w:t>. Have there been changes with regard to the relative frequency of the various types of accessibility barriers?</w:t>
      </w:r>
    </w:p>
    <w:p w:rsidR="00AF2CC3" w:rsidRPr="00654F83" w:rsidRDefault="00AF2CC3" w:rsidP="006F2BF8">
      <w:pPr>
        <w:rPr>
          <w:rFonts w:ascii="Arial" w:hAnsi="Arial" w:cs="Arial"/>
          <w:szCs w:val="20"/>
        </w:rPr>
      </w:pPr>
      <w:r>
        <w:rPr>
          <w:rFonts w:ascii="Arial" w:hAnsi="Arial" w:cs="Arial"/>
          <w:szCs w:val="20"/>
        </w:rPr>
        <w:t xml:space="preserve">4. How many library sites use "Skip </w:t>
      </w:r>
      <w:r w:rsidR="009653FA">
        <w:rPr>
          <w:rFonts w:ascii="Arial" w:hAnsi="Arial" w:cs="Arial"/>
          <w:szCs w:val="20"/>
        </w:rPr>
        <w:t>Navigation" links and does their</w:t>
      </w:r>
      <w:r>
        <w:rPr>
          <w:rFonts w:ascii="Arial" w:hAnsi="Arial" w:cs="Arial"/>
          <w:szCs w:val="20"/>
        </w:rPr>
        <w:t xml:space="preserve"> use correlate with accessibility?</w:t>
      </w:r>
    </w:p>
    <w:p w:rsidR="006F2BF8" w:rsidRPr="00654F83" w:rsidRDefault="00AF2CC3" w:rsidP="006F2BF8">
      <w:pPr>
        <w:rPr>
          <w:rFonts w:ascii="Arial" w:hAnsi="Arial" w:cs="Arial"/>
          <w:szCs w:val="20"/>
        </w:rPr>
      </w:pPr>
      <w:r>
        <w:rPr>
          <w:rFonts w:ascii="Arial" w:hAnsi="Arial" w:cs="Arial"/>
          <w:szCs w:val="20"/>
        </w:rPr>
        <w:t>5</w:t>
      </w:r>
      <w:r w:rsidR="006F2BF8" w:rsidRPr="00654F83">
        <w:rPr>
          <w:rFonts w:ascii="Arial" w:hAnsi="Arial" w:cs="Arial"/>
          <w:szCs w:val="20"/>
        </w:rPr>
        <w:t xml:space="preserve">. How does the method of page layout (table-based or </w:t>
      </w:r>
      <w:r w:rsidR="00C32EB2">
        <w:rPr>
          <w:rFonts w:ascii="Arial" w:hAnsi="Arial" w:cs="Arial"/>
          <w:szCs w:val="20"/>
        </w:rPr>
        <w:t>CSS</w:t>
      </w:r>
      <w:r w:rsidR="006F2BF8" w:rsidRPr="00654F83">
        <w:rPr>
          <w:rFonts w:ascii="Arial" w:hAnsi="Arial" w:cs="Arial"/>
          <w:szCs w:val="20"/>
        </w:rPr>
        <w:t>-based) correlate with accessibility?</w:t>
      </w:r>
    </w:p>
    <w:p w:rsidR="00654F83" w:rsidRDefault="00AF2CC3" w:rsidP="00654F83">
      <w:pPr>
        <w:rPr>
          <w:rFonts w:ascii="Arial" w:hAnsi="Arial" w:cs="Arial"/>
          <w:szCs w:val="20"/>
        </w:rPr>
      </w:pPr>
      <w:r>
        <w:rPr>
          <w:rFonts w:ascii="Arial" w:hAnsi="Arial" w:cs="Arial"/>
          <w:szCs w:val="20"/>
        </w:rPr>
        <w:t>6</w:t>
      </w:r>
      <w:r w:rsidR="006F2BF8" w:rsidRPr="00654F83">
        <w:rPr>
          <w:rFonts w:ascii="Arial" w:hAnsi="Arial" w:cs="Arial"/>
          <w:szCs w:val="20"/>
        </w:rPr>
        <w:t>. Does the use of a Content Management System (CMS) correlate with accessibility?</w:t>
      </w:r>
    </w:p>
    <w:p w:rsidR="00B10B6E" w:rsidRPr="009B0206" w:rsidRDefault="00B10B6E" w:rsidP="00654F83">
      <w:pPr>
        <w:rPr>
          <w:rFonts w:ascii="Arial" w:hAnsi="Arial" w:cs="Arial"/>
          <w:szCs w:val="20"/>
        </w:rPr>
      </w:pPr>
      <w:r>
        <w:rPr>
          <w:rFonts w:ascii="Arial" w:hAnsi="Arial" w:cs="Arial"/>
          <w:szCs w:val="20"/>
        </w:rPr>
        <w:t>7. Does the use a tabbed search box on the library home page correlate with accessibility?</w:t>
      </w:r>
    </w:p>
    <w:p w:rsidR="00654F83" w:rsidRDefault="009B0206" w:rsidP="009B0206">
      <w:pPr>
        <w:pStyle w:val="Heading2"/>
      </w:pPr>
      <w:r>
        <w:t>Results</w:t>
      </w:r>
    </w:p>
    <w:p w:rsidR="009B0206" w:rsidRPr="007A1596" w:rsidRDefault="009B0206" w:rsidP="00BE0C55">
      <w:pPr>
        <w:pStyle w:val="Heading3"/>
      </w:pPr>
      <w:r w:rsidRPr="007A1596">
        <w:t>How accessible are the major library Web sites on the campuses with SLIS schools in 2010?</w:t>
      </w:r>
    </w:p>
    <w:p w:rsidR="004D1803" w:rsidRDefault="009B0206" w:rsidP="009B0206">
      <w:pPr>
        <w:rPr>
          <w:rFonts w:ascii="Arial" w:hAnsi="Arial" w:cs="Arial"/>
          <w:szCs w:val="20"/>
        </w:rPr>
      </w:pPr>
      <w:r w:rsidRPr="007A1596">
        <w:rPr>
          <w:rFonts w:ascii="Arial" w:hAnsi="Arial" w:cs="Arial"/>
          <w:szCs w:val="20"/>
        </w:rPr>
        <w:t>Overall</w:t>
      </w:r>
      <w:r w:rsidR="00624AA3">
        <w:rPr>
          <w:rFonts w:ascii="Arial" w:hAnsi="Arial" w:cs="Arial"/>
          <w:szCs w:val="20"/>
        </w:rPr>
        <w:t xml:space="preserve">, </w:t>
      </w:r>
      <w:r w:rsidR="009A2854">
        <w:rPr>
          <w:rFonts w:ascii="Arial" w:hAnsi="Arial" w:cs="Arial"/>
          <w:szCs w:val="20"/>
        </w:rPr>
        <w:t>60.70</w:t>
      </w:r>
      <w:r w:rsidR="009A2854" w:rsidRPr="007A1596">
        <w:rPr>
          <w:rFonts w:ascii="Arial" w:hAnsi="Arial" w:cs="Arial"/>
          <w:szCs w:val="20"/>
        </w:rPr>
        <w:t xml:space="preserve">% of the web pages tested </w:t>
      </w:r>
      <w:r w:rsidR="009A2854">
        <w:rPr>
          <w:rFonts w:ascii="Arial" w:hAnsi="Arial" w:cs="Arial"/>
          <w:szCs w:val="20"/>
        </w:rPr>
        <w:t xml:space="preserve">per site </w:t>
      </w:r>
      <w:r w:rsidR="009A2854" w:rsidRPr="007A1596">
        <w:rPr>
          <w:rFonts w:ascii="Arial" w:hAnsi="Arial" w:cs="Arial"/>
          <w:szCs w:val="20"/>
        </w:rPr>
        <w:t>were</w:t>
      </w:r>
      <w:r w:rsidR="004A4D67" w:rsidRPr="007A1596">
        <w:rPr>
          <w:rFonts w:ascii="Arial" w:hAnsi="Arial" w:cs="Arial"/>
          <w:szCs w:val="20"/>
        </w:rPr>
        <w:t xml:space="preserve"> Bobby-approved. Eight of the 56 sites were 100% approved.</w:t>
      </w:r>
      <w:r w:rsidR="00A57F66" w:rsidRPr="007A1596">
        <w:rPr>
          <w:rFonts w:ascii="Arial" w:hAnsi="Arial" w:cs="Arial"/>
          <w:szCs w:val="20"/>
        </w:rPr>
        <w:t xml:space="preserve"> An additional 13 sites had approval percentages above 90%.</w:t>
      </w:r>
      <w:r w:rsidR="007A1596">
        <w:rPr>
          <w:rFonts w:ascii="Arial" w:hAnsi="Arial" w:cs="Arial"/>
          <w:szCs w:val="20"/>
        </w:rPr>
        <w:t xml:space="preserve"> 11 more had approval percentages</w:t>
      </w:r>
      <w:r w:rsidR="00624AA3">
        <w:rPr>
          <w:rFonts w:ascii="Arial" w:hAnsi="Arial" w:cs="Arial"/>
          <w:szCs w:val="20"/>
        </w:rPr>
        <w:t xml:space="preserve"> between</w:t>
      </w:r>
      <w:r w:rsidR="007A1596">
        <w:rPr>
          <w:rFonts w:ascii="Arial" w:hAnsi="Arial" w:cs="Arial"/>
          <w:szCs w:val="20"/>
        </w:rPr>
        <w:t xml:space="preserve"> 80% </w:t>
      </w:r>
      <w:r w:rsidR="00624AA3">
        <w:rPr>
          <w:rFonts w:ascii="Arial" w:hAnsi="Arial" w:cs="Arial"/>
          <w:szCs w:val="20"/>
        </w:rPr>
        <w:t>and 90%</w:t>
      </w:r>
      <w:r w:rsidR="007A1596">
        <w:rPr>
          <w:rFonts w:ascii="Arial" w:hAnsi="Arial" w:cs="Arial"/>
          <w:szCs w:val="20"/>
        </w:rPr>
        <w:t>.</w:t>
      </w:r>
      <w:r w:rsidR="00520FA9">
        <w:rPr>
          <w:rFonts w:ascii="Arial" w:hAnsi="Arial" w:cs="Arial"/>
          <w:szCs w:val="20"/>
        </w:rPr>
        <w:t xml:space="preserve"> On the down side, </w:t>
      </w:r>
      <w:r w:rsidR="00D13525">
        <w:rPr>
          <w:rFonts w:ascii="Arial" w:hAnsi="Arial" w:cs="Arial"/>
          <w:szCs w:val="20"/>
        </w:rPr>
        <w:t>six</w:t>
      </w:r>
      <w:r w:rsidR="00520FA9">
        <w:rPr>
          <w:rFonts w:ascii="Arial" w:hAnsi="Arial" w:cs="Arial"/>
          <w:szCs w:val="20"/>
        </w:rPr>
        <w:t xml:space="preserve"> sites had no approved pages, and seven more had percentages of less than 10%.</w:t>
      </w:r>
      <w:r w:rsidR="00172D78">
        <w:rPr>
          <w:rFonts w:ascii="Arial" w:hAnsi="Arial" w:cs="Arial"/>
          <w:szCs w:val="20"/>
        </w:rPr>
        <w:t xml:space="preserve"> </w:t>
      </w:r>
      <w:r w:rsidR="00624AA3">
        <w:rPr>
          <w:rFonts w:ascii="Arial" w:hAnsi="Arial" w:cs="Arial"/>
          <w:szCs w:val="20"/>
        </w:rPr>
        <w:t>The average number of errors per page was 2.28 for all 56 libraries studied.</w:t>
      </w:r>
    </w:p>
    <w:p w:rsidR="00624AA3" w:rsidRDefault="00624AA3" w:rsidP="009B0206">
      <w:pPr>
        <w:rPr>
          <w:rFonts w:ascii="Arial" w:hAnsi="Arial" w:cs="Arial"/>
          <w:szCs w:val="20"/>
        </w:rPr>
      </w:pPr>
    </w:p>
    <w:p w:rsidR="00624AA3" w:rsidRPr="007A1596" w:rsidRDefault="00624AA3" w:rsidP="00624AA3">
      <w:pPr>
        <w:pStyle w:val="Heading3"/>
      </w:pPr>
      <w:r w:rsidRPr="007A1596">
        <w:t>How accessible are the major library Web sites on the campuses with SLIS schools in 201</w:t>
      </w:r>
      <w:r>
        <w:t>2</w:t>
      </w:r>
      <w:r w:rsidRPr="007A1596">
        <w:t>?</w:t>
      </w:r>
    </w:p>
    <w:p w:rsidR="00624AA3" w:rsidRDefault="00624AA3" w:rsidP="00624AA3">
      <w:pPr>
        <w:rPr>
          <w:rFonts w:ascii="Arial" w:hAnsi="Arial" w:cs="Arial"/>
          <w:szCs w:val="20"/>
        </w:rPr>
      </w:pPr>
      <w:r>
        <w:rPr>
          <w:rFonts w:ascii="Arial" w:hAnsi="Arial" w:cs="Arial"/>
          <w:szCs w:val="20"/>
        </w:rPr>
        <w:t xml:space="preserve">In 2012, </w:t>
      </w:r>
      <w:r w:rsidR="009A2854">
        <w:rPr>
          <w:rFonts w:ascii="Arial" w:hAnsi="Arial" w:cs="Arial"/>
          <w:szCs w:val="20"/>
        </w:rPr>
        <w:t>61.47</w:t>
      </w:r>
      <w:r w:rsidR="009A2854" w:rsidRPr="007A1596">
        <w:rPr>
          <w:rFonts w:ascii="Arial" w:hAnsi="Arial" w:cs="Arial"/>
          <w:szCs w:val="20"/>
        </w:rPr>
        <w:t xml:space="preserve">% of the web pages tested </w:t>
      </w:r>
      <w:r w:rsidR="009A2854">
        <w:rPr>
          <w:rFonts w:ascii="Arial" w:hAnsi="Arial" w:cs="Arial"/>
          <w:szCs w:val="20"/>
        </w:rPr>
        <w:t xml:space="preserve">per site </w:t>
      </w:r>
      <w:r w:rsidR="009A2854" w:rsidRPr="007A1596">
        <w:rPr>
          <w:rFonts w:ascii="Arial" w:hAnsi="Arial" w:cs="Arial"/>
          <w:szCs w:val="20"/>
        </w:rPr>
        <w:t>were</w:t>
      </w:r>
      <w:r w:rsidRPr="007A1596">
        <w:rPr>
          <w:rFonts w:ascii="Arial" w:hAnsi="Arial" w:cs="Arial"/>
          <w:szCs w:val="20"/>
        </w:rPr>
        <w:t xml:space="preserve"> Bobby-approved. </w:t>
      </w:r>
      <w:r>
        <w:rPr>
          <w:rFonts w:ascii="Arial" w:hAnsi="Arial" w:cs="Arial"/>
          <w:szCs w:val="20"/>
        </w:rPr>
        <w:t>Seven</w:t>
      </w:r>
      <w:r w:rsidRPr="007A1596">
        <w:rPr>
          <w:rFonts w:ascii="Arial" w:hAnsi="Arial" w:cs="Arial"/>
          <w:szCs w:val="20"/>
        </w:rPr>
        <w:t xml:space="preserve"> of the 56 sites were 100% approved.</w:t>
      </w:r>
      <w:r>
        <w:rPr>
          <w:rFonts w:ascii="Arial" w:hAnsi="Arial" w:cs="Arial"/>
          <w:szCs w:val="20"/>
        </w:rPr>
        <w:t xml:space="preserve"> An additional 2</w:t>
      </w:r>
      <w:r w:rsidRPr="007A1596">
        <w:rPr>
          <w:rFonts w:ascii="Arial" w:hAnsi="Arial" w:cs="Arial"/>
          <w:szCs w:val="20"/>
        </w:rPr>
        <w:t>3 sites had approval percentages above 90%.</w:t>
      </w:r>
      <w:r>
        <w:rPr>
          <w:rFonts w:ascii="Arial" w:hAnsi="Arial" w:cs="Arial"/>
          <w:szCs w:val="20"/>
        </w:rPr>
        <w:t xml:space="preserve"> Seven had approval percentages between 80% and 90%. On the bottom end, five sites had no approved pages, and seven more had percentages of less than 10%. The average number of errors per page was 1.66 for all 56 libraries studied.</w:t>
      </w:r>
    </w:p>
    <w:p w:rsidR="00624AA3" w:rsidRDefault="00624AA3" w:rsidP="009B0206">
      <w:pPr>
        <w:rPr>
          <w:rFonts w:ascii="Arial" w:hAnsi="Arial" w:cs="Arial"/>
          <w:szCs w:val="20"/>
        </w:rPr>
      </w:pPr>
    </w:p>
    <w:p w:rsidR="00BE0C55" w:rsidRDefault="00BE0C55" w:rsidP="00BE0C55">
      <w:pPr>
        <w:pStyle w:val="Heading3"/>
      </w:pPr>
      <w:r w:rsidRPr="00BE0C55">
        <w:lastRenderedPageBreak/>
        <w:t xml:space="preserve">Has Web site accessibility changed over the past 4 years? </w:t>
      </w:r>
    </w:p>
    <w:p w:rsidR="00BE0C55" w:rsidRDefault="00BE0C55" w:rsidP="009B0206">
      <w:pPr>
        <w:rPr>
          <w:rFonts w:ascii="Arial" w:hAnsi="Arial" w:cs="Arial"/>
          <w:szCs w:val="20"/>
        </w:rPr>
      </w:pPr>
      <w:r>
        <w:rPr>
          <w:rFonts w:ascii="Arial" w:hAnsi="Arial" w:cs="Arial"/>
          <w:szCs w:val="20"/>
        </w:rPr>
        <w:t xml:space="preserve">The overall percentage of approved pages </w:t>
      </w:r>
      <w:r w:rsidR="00472B4F">
        <w:rPr>
          <w:rFonts w:ascii="Arial" w:hAnsi="Arial" w:cs="Arial"/>
          <w:szCs w:val="20"/>
        </w:rPr>
        <w:t>has been remarkably consistent since</w:t>
      </w:r>
      <w:r>
        <w:rPr>
          <w:rFonts w:ascii="Arial" w:hAnsi="Arial" w:cs="Arial"/>
          <w:szCs w:val="20"/>
        </w:rPr>
        <w:t xml:space="preserve"> 2006. However, the average number of errors per </w:t>
      </w:r>
      <w:r w:rsidR="00472B4F">
        <w:rPr>
          <w:rFonts w:ascii="Arial" w:hAnsi="Arial" w:cs="Arial"/>
          <w:szCs w:val="20"/>
        </w:rPr>
        <w:t xml:space="preserve">page has decreased considerably, from </w:t>
      </w:r>
      <w:r>
        <w:rPr>
          <w:rFonts w:ascii="Arial" w:hAnsi="Arial" w:cs="Arial"/>
          <w:szCs w:val="20"/>
        </w:rPr>
        <w:t>2.2</w:t>
      </w:r>
      <w:r w:rsidR="00515B63">
        <w:rPr>
          <w:rFonts w:ascii="Arial" w:hAnsi="Arial" w:cs="Arial"/>
          <w:szCs w:val="20"/>
        </w:rPr>
        <w:t>8</w:t>
      </w:r>
      <w:r>
        <w:rPr>
          <w:rFonts w:ascii="Arial" w:hAnsi="Arial" w:cs="Arial"/>
          <w:szCs w:val="20"/>
        </w:rPr>
        <w:t xml:space="preserve"> per page</w:t>
      </w:r>
      <w:r w:rsidR="00472B4F">
        <w:rPr>
          <w:rFonts w:ascii="Arial" w:hAnsi="Arial" w:cs="Arial"/>
          <w:szCs w:val="20"/>
        </w:rPr>
        <w:t xml:space="preserve"> in 2010 down to 1.66 in 2012.</w:t>
      </w:r>
      <w:r>
        <w:rPr>
          <w:rFonts w:ascii="Arial" w:hAnsi="Arial" w:cs="Arial"/>
          <w:szCs w:val="20"/>
        </w:rPr>
        <w:t xml:space="preserve"> </w:t>
      </w:r>
      <w:r w:rsidR="008F15BE">
        <w:rPr>
          <w:rFonts w:ascii="Arial" w:hAnsi="Arial" w:cs="Arial"/>
          <w:szCs w:val="20"/>
        </w:rPr>
        <w:t>When comparing the 2002 data, a clear improvement is apparent, particularly with regards to the number of barriers per page.</w:t>
      </w:r>
    </w:p>
    <w:p w:rsidR="008F15BE" w:rsidRPr="008F15BE" w:rsidRDefault="008F15BE" w:rsidP="008F15BE">
      <w:pPr>
        <w:rPr>
          <w:rFonts w:ascii="Arial" w:hAnsi="Arial" w:cs="Arial"/>
          <w:szCs w:val="20"/>
        </w:rPr>
      </w:pPr>
      <w:r w:rsidRPr="008F15BE">
        <w:rPr>
          <w:rFonts w:ascii="Arial" w:hAnsi="Arial" w:cs="Arial"/>
          <w:szCs w:val="20"/>
        </w:rPr>
        <w:t>Table 2</w:t>
      </w:r>
      <w:r w:rsidRPr="008F15BE">
        <w:rPr>
          <w:rFonts w:ascii="Arial" w:hAnsi="Arial" w:cs="Arial"/>
          <w:szCs w:val="20"/>
        </w:rPr>
        <w:br/>
        <w:t>Change over time</w:t>
      </w:r>
    </w:p>
    <w:tbl>
      <w:tblPr>
        <w:tblStyle w:val="TableGrid"/>
        <w:tblW w:w="0" w:type="auto"/>
        <w:tblLook w:val="04A0" w:firstRow="1" w:lastRow="0" w:firstColumn="1" w:lastColumn="0" w:noHBand="0" w:noVBand="1"/>
      </w:tblPr>
      <w:tblGrid>
        <w:gridCol w:w="1464"/>
        <w:gridCol w:w="1197"/>
        <w:gridCol w:w="1260"/>
        <w:gridCol w:w="1263"/>
        <w:gridCol w:w="1263"/>
      </w:tblGrid>
      <w:tr w:rsidR="009A2854" w:rsidRPr="008F15BE" w:rsidTr="003C635F">
        <w:trPr>
          <w:trHeight w:val="405"/>
        </w:trPr>
        <w:tc>
          <w:tcPr>
            <w:tcW w:w="1464" w:type="dxa"/>
            <w:noWrap/>
            <w:hideMark/>
          </w:tcPr>
          <w:p w:rsidR="009A2854" w:rsidRPr="008F15BE" w:rsidRDefault="009A2854" w:rsidP="008F15BE">
            <w:pPr>
              <w:spacing w:after="200" w:line="276" w:lineRule="auto"/>
              <w:rPr>
                <w:rFonts w:ascii="Arial" w:hAnsi="Arial" w:cs="Arial"/>
                <w:szCs w:val="20"/>
              </w:rPr>
            </w:pPr>
          </w:p>
        </w:tc>
        <w:tc>
          <w:tcPr>
            <w:tcW w:w="1197"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2002</w:t>
            </w:r>
          </w:p>
        </w:tc>
        <w:tc>
          <w:tcPr>
            <w:tcW w:w="1260"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2006</w:t>
            </w:r>
          </w:p>
        </w:tc>
        <w:tc>
          <w:tcPr>
            <w:tcW w:w="1263"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2010</w:t>
            </w:r>
          </w:p>
        </w:tc>
        <w:tc>
          <w:tcPr>
            <w:tcW w:w="1263" w:type="dxa"/>
          </w:tcPr>
          <w:p w:rsidR="009A2854" w:rsidRPr="008F15BE" w:rsidRDefault="009A2854" w:rsidP="007D783A">
            <w:pPr>
              <w:spacing w:after="200" w:line="276" w:lineRule="auto"/>
              <w:rPr>
                <w:rFonts w:ascii="Arial" w:hAnsi="Arial" w:cs="Arial"/>
                <w:b/>
                <w:bCs/>
                <w:szCs w:val="20"/>
              </w:rPr>
            </w:pPr>
            <w:r>
              <w:rPr>
                <w:rFonts w:ascii="Arial" w:hAnsi="Arial" w:cs="Arial"/>
                <w:b/>
                <w:bCs/>
                <w:szCs w:val="20"/>
              </w:rPr>
              <w:t>2012</w:t>
            </w:r>
          </w:p>
        </w:tc>
      </w:tr>
      <w:tr w:rsidR="009A2854" w:rsidRPr="008F15BE" w:rsidTr="003C635F">
        <w:trPr>
          <w:trHeight w:val="315"/>
        </w:trPr>
        <w:tc>
          <w:tcPr>
            <w:tcW w:w="1464" w:type="dxa"/>
            <w:noWrap/>
            <w:hideMark/>
          </w:tcPr>
          <w:p w:rsidR="009A2854" w:rsidRPr="008F15BE" w:rsidRDefault="009A2854" w:rsidP="008F15BE">
            <w:pPr>
              <w:spacing w:after="200" w:line="276" w:lineRule="auto"/>
              <w:rPr>
                <w:rFonts w:ascii="Arial" w:hAnsi="Arial" w:cs="Arial"/>
                <w:szCs w:val="20"/>
              </w:rPr>
            </w:pPr>
          </w:p>
        </w:tc>
        <w:tc>
          <w:tcPr>
            <w:tcW w:w="1197" w:type="dxa"/>
            <w:noWrap/>
            <w:hideMark/>
          </w:tcPr>
          <w:p w:rsidR="009A2854" w:rsidRPr="008F15BE" w:rsidRDefault="009A2854" w:rsidP="008F15BE">
            <w:pPr>
              <w:spacing w:after="200" w:line="276" w:lineRule="auto"/>
              <w:rPr>
                <w:rFonts w:ascii="Arial" w:hAnsi="Arial" w:cs="Arial"/>
                <w:szCs w:val="20"/>
              </w:rPr>
            </w:pPr>
          </w:p>
        </w:tc>
        <w:tc>
          <w:tcPr>
            <w:tcW w:w="1260" w:type="dxa"/>
            <w:noWrap/>
            <w:hideMark/>
          </w:tcPr>
          <w:p w:rsidR="009A2854" w:rsidRPr="008F15BE" w:rsidRDefault="009A2854" w:rsidP="008F15BE">
            <w:pPr>
              <w:spacing w:after="200" w:line="276" w:lineRule="auto"/>
              <w:rPr>
                <w:rFonts w:ascii="Arial" w:hAnsi="Arial" w:cs="Arial"/>
                <w:szCs w:val="20"/>
              </w:rPr>
            </w:pPr>
          </w:p>
        </w:tc>
        <w:tc>
          <w:tcPr>
            <w:tcW w:w="1263" w:type="dxa"/>
            <w:noWrap/>
            <w:hideMark/>
          </w:tcPr>
          <w:p w:rsidR="009A2854" w:rsidRPr="008F15BE" w:rsidRDefault="009A2854" w:rsidP="008F15BE">
            <w:pPr>
              <w:spacing w:after="200" w:line="276" w:lineRule="auto"/>
              <w:rPr>
                <w:rFonts w:ascii="Arial" w:hAnsi="Arial" w:cs="Arial"/>
                <w:szCs w:val="20"/>
              </w:rPr>
            </w:pPr>
          </w:p>
        </w:tc>
        <w:tc>
          <w:tcPr>
            <w:tcW w:w="1263" w:type="dxa"/>
          </w:tcPr>
          <w:p w:rsidR="009A2854" w:rsidRPr="008F15BE" w:rsidRDefault="009A2854" w:rsidP="007D783A">
            <w:pPr>
              <w:spacing w:after="200" w:line="276" w:lineRule="auto"/>
              <w:rPr>
                <w:rFonts w:ascii="Arial" w:hAnsi="Arial" w:cs="Arial"/>
                <w:szCs w:val="20"/>
              </w:rPr>
            </w:pPr>
          </w:p>
        </w:tc>
      </w:tr>
      <w:tr w:rsidR="009A2854" w:rsidRPr="008F15BE" w:rsidTr="003C635F">
        <w:trPr>
          <w:trHeight w:val="315"/>
        </w:trPr>
        <w:tc>
          <w:tcPr>
            <w:tcW w:w="1464"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 Approved</w:t>
            </w:r>
          </w:p>
        </w:tc>
        <w:tc>
          <w:tcPr>
            <w:tcW w:w="1197"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4</w:t>
            </w:r>
            <w:r>
              <w:rPr>
                <w:rFonts w:ascii="Arial" w:hAnsi="Arial" w:cs="Arial"/>
                <w:szCs w:val="20"/>
              </w:rPr>
              <w:t>5.</w:t>
            </w:r>
            <w:r w:rsidRPr="008F15BE">
              <w:rPr>
                <w:rFonts w:ascii="Arial" w:hAnsi="Arial" w:cs="Arial"/>
                <w:szCs w:val="20"/>
              </w:rPr>
              <w:t>6</w:t>
            </w:r>
            <w:r>
              <w:rPr>
                <w:rFonts w:ascii="Arial" w:hAnsi="Arial" w:cs="Arial"/>
                <w:szCs w:val="20"/>
              </w:rPr>
              <w:t>8</w:t>
            </w:r>
            <w:r w:rsidRPr="008F15BE">
              <w:rPr>
                <w:rFonts w:ascii="Arial" w:hAnsi="Arial" w:cs="Arial"/>
                <w:szCs w:val="20"/>
              </w:rPr>
              <w:t>%</w:t>
            </w:r>
          </w:p>
        </w:tc>
        <w:tc>
          <w:tcPr>
            <w:tcW w:w="1260"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61</w:t>
            </w:r>
            <w:r>
              <w:rPr>
                <w:rFonts w:ascii="Arial" w:hAnsi="Arial" w:cs="Arial"/>
                <w:szCs w:val="20"/>
              </w:rPr>
              <w:t>.48</w:t>
            </w:r>
            <w:r w:rsidRPr="008F15BE">
              <w:rPr>
                <w:rFonts w:ascii="Arial" w:hAnsi="Arial" w:cs="Arial"/>
                <w:szCs w:val="20"/>
              </w:rPr>
              <w:t>%</w:t>
            </w:r>
          </w:p>
        </w:tc>
        <w:tc>
          <w:tcPr>
            <w:tcW w:w="1263" w:type="dxa"/>
            <w:noWrap/>
            <w:hideMark/>
          </w:tcPr>
          <w:p w:rsidR="009A2854" w:rsidRPr="008F15BE" w:rsidRDefault="009A2854" w:rsidP="008F15BE">
            <w:pPr>
              <w:spacing w:after="200" w:line="276" w:lineRule="auto"/>
              <w:rPr>
                <w:rFonts w:ascii="Arial" w:hAnsi="Arial" w:cs="Arial"/>
                <w:szCs w:val="20"/>
              </w:rPr>
            </w:pPr>
            <w:r>
              <w:rPr>
                <w:rFonts w:ascii="Arial" w:hAnsi="Arial" w:cs="Arial"/>
                <w:szCs w:val="20"/>
              </w:rPr>
              <w:t>60.70</w:t>
            </w:r>
            <w:r w:rsidRPr="008F15BE">
              <w:rPr>
                <w:rFonts w:ascii="Arial" w:hAnsi="Arial" w:cs="Arial"/>
                <w:szCs w:val="20"/>
              </w:rPr>
              <w:t>%</w:t>
            </w:r>
          </w:p>
        </w:tc>
        <w:tc>
          <w:tcPr>
            <w:tcW w:w="1263" w:type="dxa"/>
          </w:tcPr>
          <w:p w:rsidR="009A2854" w:rsidRPr="008F15BE" w:rsidRDefault="009A2854" w:rsidP="007D783A">
            <w:pPr>
              <w:spacing w:after="200" w:line="276" w:lineRule="auto"/>
              <w:rPr>
                <w:rFonts w:ascii="Arial" w:hAnsi="Arial" w:cs="Arial"/>
                <w:szCs w:val="20"/>
              </w:rPr>
            </w:pPr>
            <w:r w:rsidRPr="008F15BE">
              <w:rPr>
                <w:rFonts w:ascii="Arial" w:hAnsi="Arial" w:cs="Arial"/>
                <w:szCs w:val="20"/>
              </w:rPr>
              <w:t>61</w:t>
            </w:r>
            <w:r>
              <w:rPr>
                <w:rFonts w:ascii="Arial" w:hAnsi="Arial" w:cs="Arial"/>
                <w:szCs w:val="20"/>
              </w:rPr>
              <w:t>.47</w:t>
            </w:r>
            <w:r w:rsidRPr="008F15BE">
              <w:rPr>
                <w:rFonts w:ascii="Arial" w:hAnsi="Arial" w:cs="Arial"/>
                <w:szCs w:val="20"/>
              </w:rPr>
              <w:t>%</w:t>
            </w:r>
          </w:p>
        </w:tc>
      </w:tr>
      <w:tr w:rsidR="009A2854" w:rsidRPr="008F15BE" w:rsidTr="003C635F">
        <w:trPr>
          <w:trHeight w:val="315"/>
        </w:trPr>
        <w:tc>
          <w:tcPr>
            <w:tcW w:w="1464"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Errors/Page</w:t>
            </w:r>
          </w:p>
        </w:tc>
        <w:tc>
          <w:tcPr>
            <w:tcW w:w="1197" w:type="dxa"/>
            <w:noWrap/>
            <w:hideMark/>
          </w:tcPr>
          <w:p w:rsidR="009A2854" w:rsidRPr="008F15BE" w:rsidRDefault="009A2854" w:rsidP="008F15BE">
            <w:pPr>
              <w:spacing w:after="200" w:line="276" w:lineRule="auto"/>
              <w:rPr>
                <w:rFonts w:ascii="Arial" w:hAnsi="Arial" w:cs="Arial"/>
                <w:szCs w:val="20"/>
              </w:rPr>
            </w:pPr>
            <w:r>
              <w:rPr>
                <w:rFonts w:ascii="Arial" w:hAnsi="Arial" w:cs="Arial"/>
                <w:szCs w:val="20"/>
              </w:rPr>
              <w:t>4.80</w:t>
            </w:r>
          </w:p>
        </w:tc>
        <w:tc>
          <w:tcPr>
            <w:tcW w:w="1260"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3.56</w:t>
            </w:r>
          </w:p>
        </w:tc>
        <w:tc>
          <w:tcPr>
            <w:tcW w:w="1263"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2.28</w:t>
            </w:r>
          </w:p>
        </w:tc>
        <w:tc>
          <w:tcPr>
            <w:tcW w:w="1263" w:type="dxa"/>
          </w:tcPr>
          <w:p w:rsidR="009A2854" w:rsidRPr="008F15BE" w:rsidRDefault="009A2854" w:rsidP="009A2854">
            <w:pPr>
              <w:spacing w:after="200" w:line="276" w:lineRule="auto"/>
              <w:rPr>
                <w:rFonts w:ascii="Arial" w:hAnsi="Arial" w:cs="Arial"/>
                <w:szCs w:val="20"/>
              </w:rPr>
            </w:pPr>
            <w:r>
              <w:rPr>
                <w:rFonts w:ascii="Arial" w:hAnsi="Arial" w:cs="Arial"/>
                <w:szCs w:val="20"/>
              </w:rPr>
              <w:t>1</w:t>
            </w:r>
            <w:r w:rsidRPr="008F15BE">
              <w:rPr>
                <w:rFonts w:ascii="Arial" w:hAnsi="Arial" w:cs="Arial"/>
                <w:szCs w:val="20"/>
              </w:rPr>
              <w:t>.</w:t>
            </w:r>
            <w:r>
              <w:rPr>
                <w:rFonts w:ascii="Arial" w:hAnsi="Arial" w:cs="Arial"/>
                <w:szCs w:val="20"/>
              </w:rPr>
              <w:t>66</w:t>
            </w:r>
          </w:p>
        </w:tc>
      </w:tr>
    </w:tbl>
    <w:p w:rsidR="008F15BE" w:rsidRPr="008F15BE" w:rsidRDefault="008F15BE" w:rsidP="008F15BE">
      <w:pPr>
        <w:rPr>
          <w:rFonts w:ascii="Arial" w:hAnsi="Arial" w:cs="Arial"/>
          <w:szCs w:val="20"/>
        </w:rPr>
      </w:pPr>
    </w:p>
    <w:p w:rsidR="008F15BE" w:rsidRDefault="008F15BE" w:rsidP="009B0206">
      <w:pPr>
        <w:rPr>
          <w:rFonts w:ascii="Arial" w:hAnsi="Arial" w:cs="Arial"/>
          <w:szCs w:val="20"/>
        </w:rPr>
      </w:pPr>
    </w:p>
    <w:p w:rsidR="005F00C8" w:rsidRPr="005F00C8" w:rsidRDefault="005F00C8" w:rsidP="005F00C8">
      <w:pPr>
        <w:pStyle w:val="Heading3"/>
      </w:pPr>
      <w:r w:rsidRPr="005F00C8">
        <w:t>If there are changes in accessibility, are there recognizable patterns?</w:t>
      </w:r>
    </w:p>
    <w:p w:rsidR="005F00C8" w:rsidRPr="005F00C8" w:rsidRDefault="005F00C8" w:rsidP="005F00C8">
      <w:pPr>
        <w:pStyle w:val="Heading4"/>
      </w:pPr>
      <w:r w:rsidRPr="005F00C8">
        <w:t>How strong was the tendency for the 2006 accessibility leaders (laggards) to remain leaders (laggards) in 2010?</w:t>
      </w:r>
    </w:p>
    <w:p w:rsidR="00B46E9B" w:rsidRDefault="003931EF" w:rsidP="005F00C8">
      <w:pPr>
        <w:rPr>
          <w:rFonts w:ascii="Arial" w:hAnsi="Arial" w:cs="Arial"/>
          <w:szCs w:val="20"/>
        </w:rPr>
      </w:pPr>
      <w:r>
        <w:rPr>
          <w:rFonts w:ascii="Arial" w:hAnsi="Arial" w:cs="Arial"/>
          <w:szCs w:val="20"/>
        </w:rPr>
        <w:t xml:space="preserve">To answer this question, we performed a Pearson correlation using Microsoft Excel. </w:t>
      </w:r>
      <w:r w:rsidR="00B46E9B">
        <w:rPr>
          <w:rFonts w:ascii="Arial" w:hAnsi="Arial" w:cs="Arial"/>
          <w:szCs w:val="20"/>
        </w:rPr>
        <w:t xml:space="preserve">Pearson correlations are a statistical means of evaluating how closely two groups of numbers match. The correlation is measured on a scale from -1 to 1, with -1 indicating no correlation at all, and 1 indicating a perfect match. </w:t>
      </w:r>
      <w:r w:rsidR="00284BC0">
        <w:rPr>
          <w:rFonts w:ascii="Arial" w:hAnsi="Arial" w:cs="Arial"/>
          <w:szCs w:val="20"/>
        </w:rPr>
        <w:t xml:space="preserve">The value is typically denoted as </w:t>
      </w:r>
      <w:r w:rsidR="00284BC0" w:rsidRPr="00284BC0">
        <w:rPr>
          <w:rFonts w:ascii="Arial" w:hAnsi="Arial" w:cs="Arial"/>
          <w:i/>
          <w:szCs w:val="20"/>
        </w:rPr>
        <w:t>r</w:t>
      </w:r>
      <w:r w:rsidR="00284BC0">
        <w:rPr>
          <w:rFonts w:ascii="Arial" w:hAnsi="Arial" w:cs="Arial"/>
          <w:szCs w:val="20"/>
        </w:rPr>
        <w:t>.</w:t>
      </w:r>
    </w:p>
    <w:p w:rsidR="00C542F0" w:rsidRDefault="00B46E9B" w:rsidP="005F00C8">
      <w:pPr>
        <w:rPr>
          <w:rFonts w:ascii="Arial" w:hAnsi="Arial" w:cs="Arial"/>
          <w:szCs w:val="20"/>
        </w:rPr>
      </w:pPr>
      <w:r>
        <w:rPr>
          <w:rFonts w:ascii="Arial" w:hAnsi="Arial" w:cs="Arial"/>
          <w:szCs w:val="20"/>
        </w:rPr>
        <w:t>We compared</w:t>
      </w:r>
      <w:r w:rsidR="003931EF">
        <w:rPr>
          <w:rFonts w:ascii="Arial" w:hAnsi="Arial" w:cs="Arial"/>
          <w:szCs w:val="20"/>
        </w:rPr>
        <w:t xml:space="preserve"> </w:t>
      </w:r>
      <w:r>
        <w:rPr>
          <w:rFonts w:ascii="Arial" w:hAnsi="Arial" w:cs="Arial"/>
          <w:szCs w:val="20"/>
        </w:rPr>
        <w:t xml:space="preserve">the 2006 data to the 2010 data using both the percentage of approved pages and the average errors per page. </w:t>
      </w:r>
      <w:r w:rsidR="00C542F0">
        <w:rPr>
          <w:rFonts w:ascii="Arial" w:hAnsi="Arial" w:cs="Arial"/>
          <w:szCs w:val="20"/>
        </w:rPr>
        <w:t xml:space="preserve">We looked at the entire North American sample, and also looked the U.S. and Canadian sample separately. </w:t>
      </w:r>
    </w:p>
    <w:p w:rsidR="005F00C8" w:rsidRDefault="00C542F0" w:rsidP="005F00C8">
      <w:pPr>
        <w:rPr>
          <w:rFonts w:ascii="Arial" w:hAnsi="Arial" w:cs="Arial"/>
          <w:szCs w:val="20"/>
        </w:rPr>
      </w:pPr>
      <w:r>
        <w:rPr>
          <w:rFonts w:ascii="Arial" w:hAnsi="Arial" w:cs="Arial"/>
          <w:szCs w:val="20"/>
        </w:rPr>
        <w:t xml:space="preserve">For the North American sample as a whole, there were mixed results. </w:t>
      </w:r>
      <w:r w:rsidR="003931EF">
        <w:rPr>
          <w:rFonts w:ascii="Arial" w:hAnsi="Arial" w:cs="Arial"/>
          <w:szCs w:val="20"/>
        </w:rPr>
        <w:t>Comparing per</w:t>
      </w:r>
      <w:r w:rsidR="00284BC0">
        <w:rPr>
          <w:rFonts w:ascii="Arial" w:hAnsi="Arial" w:cs="Arial"/>
          <w:szCs w:val="20"/>
        </w:rPr>
        <w:t>centage of approved pages, the</w:t>
      </w:r>
      <w:r w:rsidR="003931EF">
        <w:rPr>
          <w:rFonts w:ascii="Arial" w:hAnsi="Arial" w:cs="Arial"/>
          <w:szCs w:val="20"/>
        </w:rPr>
        <w:t xml:space="preserve"> </w:t>
      </w:r>
      <w:r w:rsidR="003931EF" w:rsidRPr="00284BC0">
        <w:rPr>
          <w:rFonts w:ascii="Arial" w:hAnsi="Arial" w:cs="Arial"/>
          <w:i/>
          <w:szCs w:val="20"/>
        </w:rPr>
        <w:t>r</w:t>
      </w:r>
      <w:r w:rsidR="003931EF">
        <w:rPr>
          <w:rFonts w:ascii="Arial" w:hAnsi="Arial" w:cs="Arial"/>
          <w:szCs w:val="20"/>
        </w:rPr>
        <w:t xml:space="preserve"> is</w:t>
      </w:r>
      <w:r>
        <w:rPr>
          <w:rFonts w:ascii="Arial" w:hAnsi="Arial" w:cs="Arial"/>
          <w:szCs w:val="20"/>
        </w:rPr>
        <w:t xml:space="preserve"> </w:t>
      </w:r>
      <w:r w:rsidR="003931EF">
        <w:rPr>
          <w:rFonts w:ascii="Arial" w:hAnsi="Arial" w:cs="Arial"/>
          <w:szCs w:val="20"/>
        </w:rPr>
        <w:t>.</w:t>
      </w:r>
      <w:r>
        <w:rPr>
          <w:rFonts w:ascii="Arial" w:hAnsi="Arial" w:cs="Arial"/>
          <w:szCs w:val="20"/>
        </w:rPr>
        <w:t>25</w:t>
      </w:r>
      <w:r w:rsidR="00B46E9B">
        <w:rPr>
          <w:rFonts w:ascii="Arial" w:hAnsi="Arial" w:cs="Arial"/>
          <w:szCs w:val="20"/>
        </w:rPr>
        <w:t xml:space="preserve">, which is typically considered a low correlation. Comparing </w:t>
      </w:r>
      <w:r w:rsidR="00284BC0">
        <w:rPr>
          <w:rFonts w:ascii="Arial" w:hAnsi="Arial" w:cs="Arial"/>
          <w:szCs w:val="20"/>
        </w:rPr>
        <w:t xml:space="preserve">the errors per page, </w:t>
      </w:r>
      <w:r>
        <w:rPr>
          <w:rFonts w:ascii="Arial" w:hAnsi="Arial" w:cs="Arial"/>
          <w:szCs w:val="20"/>
        </w:rPr>
        <w:t xml:space="preserve">however, </w:t>
      </w:r>
      <w:r w:rsidR="00284BC0">
        <w:rPr>
          <w:rFonts w:ascii="Arial" w:hAnsi="Arial" w:cs="Arial"/>
          <w:i/>
          <w:szCs w:val="20"/>
        </w:rPr>
        <w:t>r</w:t>
      </w:r>
      <w:r>
        <w:rPr>
          <w:rFonts w:ascii="Arial" w:hAnsi="Arial" w:cs="Arial"/>
          <w:szCs w:val="20"/>
        </w:rPr>
        <w:t xml:space="preserve"> is </w:t>
      </w:r>
      <w:r w:rsidR="00284BC0">
        <w:rPr>
          <w:rFonts w:ascii="Arial" w:hAnsi="Arial" w:cs="Arial"/>
          <w:szCs w:val="20"/>
        </w:rPr>
        <w:t>.</w:t>
      </w:r>
      <w:r>
        <w:rPr>
          <w:rFonts w:ascii="Arial" w:hAnsi="Arial" w:cs="Arial"/>
          <w:szCs w:val="20"/>
        </w:rPr>
        <w:t>76</w:t>
      </w:r>
      <w:r w:rsidR="00284BC0">
        <w:rPr>
          <w:rFonts w:ascii="Arial" w:hAnsi="Arial" w:cs="Arial"/>
          <w:szCs w:val="20"/>
        </w:rPr>
        <w:t xml:space="preserve">, which </w:t>
      </w:r>
      <w:r>
        <w:rPr>
          <w:rFonts w:ascii="Arial" w:hAnsi="Arial" w:cs="Arial"/>
          <w:szCs w:val="20"/>
        </w:rPr>
        <w:t>is usually</w:t>
      </w:r>
      <w:r w:rsidR="00284BC0">
        <w:rPr>
          <w:rFonts w:ascii="Arial" w:hAnsi="Arial" w:cs="Arial"/>
          <w:szCs w:val="20"/>
        </w:rPr>
        <w:t xml:space="preserve"> considered </w:t>
      </w:r>
      <w:r>
        <w:rPr>
          <w:rFonts w:ascii="Arial" w:hAnsi="Arial" w:cs="Arial"/>
          <w:szCs w:val="20"/>
        </w:rPr>
        <w:t>high</w:t>
      </w:r>
      <w:r w:rsidR="00284BC0">
        <w:rPr>
          <w:rFonts w:ascii="Arial" w:hAnsi="Arial" w:cs="Arial"/>
          <w:szCs w:val="20"/>
        </w:rPr>
        <w:t xml:space="preserve"> correlation.</w:t>
      </w:r>
    </w:p>
    <w:p w:rsidR="00284BC0" w:rsidRDefault="00C542F0" w:rsidP="005F00C8">
      <w:pPr>
        <w:rPr>
          <w:rFonts w:ascii="Arial" w:hAnsi="Arial" w:cs="Arial"/>
          <w:szCs w:val="20"/>
        </w:rPr>
      </w:pPr>
      <w:r>
        <w:rPr>
          <w:rFonts w:ascii="Arial" w:hAnsi="Arial" w:cs="Arial"/>
          <w:szCs w:val="20"/>
        </w:rPr>
        <w:t>The U.S. component reveals very similar numbers. This is not surprising, as the U.S. schools make up 87.5 per cent of the overall sample.</w:t>
      </w:r>
      <w:r w:rsidRPr="00C542F0">
        <w:t xml:space="preserve"> </w:t>
      </w:r>
      <w:r w:rsidRPr="00C542F0">
        <w:rPr>
          <w:rFonts w:ascii="Arial" w:hAnsi="Arial" w:cs="Arial"/>
          <w:szCs w:val="20"/>
        </w:rPr>
        <w:t>Comparing percentage of approved pages, the r is.30, which is typically considered a low correlation.</w:t>
      </w:r>
      <w:r>
        <w:rPr>
          <w:rFonts w:ascii="Arial" w:hAnsi="Arial" w:cs="Arial"/>
          <w:szCs w:val="20"/>
        </w:rPr>
        <w:t xml:space="preserve"> </w:t>
      </w:r>
      <w:r w:rsidRPr="00C542F0">
        <w:rPr>
          <w:rFonts w:ascii="Arial" w:hAnsi="Arial" w:cs="Arial"/>
          <w:szCs w:val="20"/>
        </w:rPr>
        <w:t>Comparing the errors per page,</w:t>
      </w:r>
      <w:r>
        <w:rPr>
          <w:rFonts w:ascii="Arial" w:hAnsi="Arial" w:cs="Arial"/>
          <w:szCs w:val="20"/>
        </w:rPr>
        <w:t xml:space="preserve"> the r is .81, which is rather high.</w:t>
      </w:r>
    </w:p>
    <w:p w:rsidR="00C542F0" w:rsidRDefault="007C7BCE" w:rsidP="005F00C8">
      <w:pPr>
        <w:rPr>
          <w:rFonts w:ascii="Arial" w:hAnsi="Arial" w:cs="Arial"/>
          <w:szCs w:val="20"/>
        </w:rPr>
      </w:pPr>
      <w:r>
        <w:rPr>
          <w:rFonts w:ascii="Arial" w:hAnsi="Arial" w:cs="Arial"/>
          <w:szCs w:val="20"/>
        </w:rPr>
        <w:t>The Canadian sample</w:t>
      </w:r>
      <w:r w:rsidR="00C542F0">
        <w:rPr>
          <w:rFonts w:ascii="Arial" w:hAnsi="Arial" w:cs="Arial"/>
          <w:szCs w:val="20"/>
        </w:rPr>
        <w:t xml:space="preserve"> </w:t>
      </w:r>
      <w:r w:rsidR="00AB68AE">
        <w:rPr>
          <w:rFonts w:ascii="Arial" w:hAnsi="Arial" w:cs="Arial"/>
          <w:szCs w:val="20"/>
        </w:rPr>
        <w:t>shows no significant correlation at all.</w:t>
      </w:r>
      <w:r w:rsidR="00AB68AE" w:rsidRPr="00AB68AE">
        <w:t xml:space="preserve"> </w:t>
      </w:r>
      <w:r w:rsidR="00AB68AE" w:rsidRPr="00AB68AE">
        <w:rPr>
          <w:rFonts w:ascii="Arial" w:hAnsi="Arial" w:cs="Arial"/>
          <w:szCs w:val="20"/>
        </w:rPr>
        <w:t xml:space="preserve">Comparing percentage of approved pages, the r is </w:t>
      </w:r>
      <w:r w:rsidR="00AB68AE">
        <w:rPr>
          <w:rFonts w:ascii="Arial" w:hAnsi="Arial" w:cs="Arial"/>
          <w:szCs w:val="20"/>
        </w:rPr>
        <w:t>-</w:t>
      </w:r>
      <w:r w:rsidR="00AB68AE" w:rsidRPr="00AB68AE">
        <w:rPr>
          <w:rFonts w:ascii="Arial" w:hAnsi="Arial" w:cs="Arial"/>
          <w:szCs w:val="20"/>
        </w:rPr>
        <w:t>.</w:t>
      </w:r>
      <w:r w:rsidR="00AB68AE">
        <w:rPr>
          <w:rFonts w:ascii="Arial" w:hAnsi="Arial" w:cs="Arial"/>
          <w:szCs w:val="20"/>
        </w:rPr>
        <w:t>08</w:t>
      </w:r>
      <w:r w:rsidR="00AB68AE" w:rsidRPr="00AB68AE">
        <w:rPr>
          <w:rFonts w:ascii="Arial" w:hAnsi="Arial" w:cs="Arial"/>
          <w:szCs w:val="20"/>
        </w:rPr>
        <w:t xml:space="preserve">, which is </w:t>
      </w:r>
      <w:r w:rsidR="00AB68AE">
        <w:rPr>
          <w:rFonts w:ascii="Arial" w:hAnsi="Arial" w:cs="Arial"/>
          <w:szCs w:val="20"/>
        </w:rPr>
        <w:t>usually considered no correlation. Comparing the errors per page</w:t>
      </w:r>
      <w:r w:rsidR="00AB68AE" w:rsidRPr="00AB68AE">
        <w:rPr>
          <w:rFonts w:ascii="Arial" w:hAnsi="Arial" w:cs="Arial"/>
          <w:szCs w:val="20"/>
        </w:rPr>
        <w:t>, r is .</w:t>
      </w:r>
      <w:r w:rsidR="00AB68AE">
        <w:rPr>
          <w:rFonts w:ascii="Arial" w:hAnsi="Arial" w:cs="Arial"/>
          <w:szCs w:val="20"/>
        </w:rPr>
        <w:t>19</w:t>
      </w:r>
      <w:r w:rsidR="00AB68AE" w:rsidRPr="00AB68AE">
        <w:rPr>
          <w:rFonts w:ascii="Arial" w:hAnsi="Arial" w:cs="Arial"/>
          <w:szCs w:val="20"/>
        </w:rPr>
        <w:t xml:space="preserve">, which is </w:t>
      </w:r>
      <w:r w:rsidR="00AB68AE">
        <w:rPr>
          <w:rFonts w:ascii="Arial" w:hAnsi="Arial" w:cs="Arial"/>
          <w:szCs w:val="20"/>
        </w:rPr>
        <w:t>very low correlation</w:t>
      </w:r>
      <w:r w:rsidR="00AB68AE" w:rsidRPr="00AB68AE">
        <w:rPr>
          <w:rFonts w:ascii="Arial" w:hAnsi="Arial" w:cs="Arial"/>
          <w:szCs w:val="20"/>
        </w:rPr>
        <w:t>.</w:t>
      </w:r>
    </w:p>
    <w:p w:rsidR="00B36EF7" w:rsidRDefault="00B36EF7" w:rsidP="005F00C8">
      <w:pPr>
        <w:rPr>
          <w:rFonts w:ascii="Arial" w:hAnsi="Arial" w:cs="Arial"/>
          <w:szCs w:val="20"/>
        </w:rPr>
      </w:pPr>
    </w:p>
    <w:p w:rsidR="00B36EF7" w:rsidRPr="005F00C8" w:rsidRDefault="00B36EF7" w:rsidP="00B36EF7">
      <w:pPr>
        <w:pStyle w:val="Heading4"/>
      </w:pPr>
      <w:r w:rsidRPr="005F00C8">
        <w:t>How strong was the tendency for the 20</w:t>
      </w:r>
      <w:r>
        <w:t xml:space="preserve">10 </w:t>
      </w:r>
      <w:r w:rsidRPr="005F00C8">
        <w:t>accessibility leaders (laggards) to remain leaders (laggards) in 201</w:t>
      </w:r>
      <w:r>
        <w:t>2</w:t>
      </w:r>
      <w:r w:rsidRPr="005F00C8">
        <w:t>?</w:t>
      </w:r>
    </w:p>
    <w:p w:rsidR="00B36EF7" w:rsidRDefault="00B36EF7" w:rsidP="005F00C8">
      <w:pPr>
        <w:rPr>
          <w:rFonts w:ascii="Arial" w:hAnsi="Arial" w:cs="Arial"/>
          <w:szCs w:val="20"/>
        </w:rPr>
      </w:pPr>
    </w:p>
    <w:p w:rsidR="00B36EF7" w:rsidRDefault="00B36EF7" w:rsidP="005F00C8">
      <w:pPr>
        <w:rPr>
          <w:rFonts w:ascii="Arial" w:hAnsi="Arial" w:cs="Arial"/>
          <w:szCs w:val="20"/>
        </w:rPr>
      </w:pPr>
      <w:r>
        <w:rPr>
          <w:rFonts w:ascii="Arial" w:hAnsi="Arial" w:cs="Arial"/>
          <w:szCs w:val="20"/>
        </w:rPr>
        <w:t>The correlation between 2010 and 2012 wa</w:t>
      </w:r>
      <w:r w:rsidR="007C615F">
        <w:rPr>
          <w:rFonts w:ascii="Arial" w:hAnsi="Arial" w:cs="Arial"/>
          <w:szCs w:val="20"/>
        </w:rPr>
        <w:t>s high. For the errors per page</w:t>
      </w:r>
      <w:r>
        <w:rPr>
          <w:rFonts w:ascii="Arial" w:hAnsi="Arial" w:cs="Arial"/>
          <w:szCs w:val="20"/>
        </w:rPr>
        <w:t xml:space="preserve"> </w:t>
      </w:r>
      <w:r w:rsidR="007C615F">
        <w:rPr>
          <w:rFonts w:ascii="Arial" w:hAnsi="Arial" w:cs="Arial"/>
          <w:szCs w:val="20"/>
        </w:rPr>
        <w:t>m</w:t>
      </w:r>
      <w:r>
        <w:rPr>
          <w:rFonts w:ascii="Arial" w:hAnsi="Arial" w:cs="Arial"/>
          <w:szCs w:val="20"/>
        </w:rPr>
        <w:t>etric, the correlation was .8. For the percentage of approved home pages, it was .58.</w:t>
      </w:r>
      <w:r w:rsidR="003E57D0">
        <w:rPr>
          <w:rFonts w:ascii="Arial" w:hAnsi="Arial" w:cs="Arial"/>
          <w:szCs w:val="20"/>
        </w:rPr>
        <w:t xml:space="preserve"> The U.S. sample was similar, at .8 for errors per page and .71. The Canadian sample showed a high variance. The errors per page correlation </w:t>
      </w:r>
      <w:r w:rsidR="00B41677">
        <w:rPr>
          <w:rFonts w:ascii="Arial" w:hAnsi="Arial" w:cs="Arial"/>
          <w:szCs w:val="20"/>
        </w:rPr>
        <w:t xml:space="preserve">coefficient </w:t>
      </w:r>
      <w:r w:rsidR="003E57D0">
        <w:rPr>
          <w:rFonts w:ascii="Arial" w:hAnsi="Arial" w:cs="Arial"/>
          <w:szCs w:val="20"/>
        </w:rPr>
        <w:t xml:space="preserve">was .16, while the approved pages </w:t>
      </w:r>
      <w:r w:rsidR="00AC1E5C">
        <w:rPr>
          <w:rFonts w:ascii="Arial" w:hAnsi="Arial" w:cs="Arial"/>
          <w:szCs w:val="20"/>
        </w:rPr>
        <w:t xml:space="preserve">number </w:t>
      </w:r>
      <w:r w:rsidR="003E57D0">
        <w:rPr>
          <w:rFonts w:ascii="Arial" w:hAnsi="Arial" w:cs="Arial"/>
          <w:szCs w:val="20"/>
        </w:rPr>
        <w:t xml:space="preserve">was -.4. </w:t>
      </w:r>
    </w:p>
    <w:p w:rsidR="00B36EF7" w:rsidRPr="00284BC0" w:rsidRDefault="00B36EF7" w:rsidP="005F00C8">
      <w:pPr>
        <w:rPr>
          <w:rFonts w:ascii="Arial" w:hAnsi="Arial" w:cs="Arial"/>
          <w:szCs w:val="20"/>
        </w:rPr>
      </w:pPr>
    </w:p>
    <w:p w:rsidR="005F00C8" w:rsidRDefault="005F00C8" w:rsidP="005F00C8">
      <w:pPr>
        <w:pStyle w:val="Heading4"/>
      </w:pPr>
      <w:r w:rsidRPr="005F00C8">
        <w:t>Have there been changes with regard to the relative frequency of the various types of accessibility barriers?</w:t>
      </w:r>
    </w:p>
    <w:p w:rsidR="00791CB4" w:rsidRPr="00791CB4" w:rsidRDefault="001E4BEF" w:rsidP="00791CB4">
      <w:r>
        <w:t xml:space="preserve">There have been discernable trends in the relative frequency of errors reported. One notable trend has been the decrease in </w:t>
      </w:r>
      <w:r w:rsidR="00C85066">
        <w:t>errors related to</w:t>
      </w:r>
      <w:r>
        <w:t xml:space="preserve"> image maps. In 2002, over 22 per cent of errors reported were missing alt tags for image maps. In 2010, it dropped to 6.45%</w:t>
      </w:r>
      <w:r w:rsidR="00D66B10">
        <w:t xml:space="preserve">, </w:t>
      </w:r>
      <w:r w:rsidR="00B41677">
        <w:t>and then</w:t>
      </w:r>
      <w:r w:rsidR="00D66B10">
        <w:t xml:space="preserve"> rebounded slightly to 7.67% in 2012</w:t>
      </w:r>
      <w:r>
        <w:t xml:space="preserve">. </w:t>
      </w:r>
      <w:r w:rsidR="00C85066">
        <w:t xml:space="preserve">Another notable trend </w:t>
      </w:r>
      <w:r w:rsidR="00950BAC">
        <w:t xml:space="preserve">has been a very significant upsurge in </w:t>
      </w:r>
      <w:r w:rsidR="00C85066" w:rsidRPr="00C85066">
        <w:t xml:space="preserve">errors related to </w:t>
      </w:r>
      <w:r w:rsidR="00950BAC">
        <w:t>image buttons</w:t>
      </w:r>
      <w:r w:rsidR="00C85066">
        <w:t xml:space="preserve">. Comprising less than a tenth of a per cent of errors in 2002 and 2006, image button errors comprised nearly 7.5% of total errors in </w:t>
      </w:r>
      <w:r w:rsidR="00D051EA">
        <w:t>2010</w:t>
      </w:r>
      <w:r w:rsidR="00D66B10">
        <w:t xml:space="preserve"> and 5.17% in 2012.</w:t>
      </w:r>
    </w:p>
    <w:p w:rsidR="00B503F6" w:rsidRPr="00B503F6" w:rsidRDefault="00B503F6" w:rsidP="00B503F6">
      <w:r w:rsidRPr="00B503F6">
        <w:t>Table 3</w:t>
      </w:r>
      <w:r w:rsidRPr="00B503F6">
        <w:br/>
        <w:t>Relative Frequency of Barriers</w:t>
      </w:r>
    </w:p>
    <w:tbl>
      <w:tblPr>
        <w:tblStyle w:val="TableGrid"/>
        <w:tblW w:w="0" w:type="auto"/>
        <w:tblLook w:val="04A0" w:firstRow="1" w:lastRow="0" w:firstColumn="1" w:lastColumn="0" w:noHBand="0" w:noVBand="1"/>
      </w:tblPr>
      <w:tblGrid>
        <w:gridCol w:w="2115"/>
        <w:gridCol w:w="895"/>
        <w:gridCol w:w="895"/>
        <w:gridCol w:w="895"/>
        <w:gridCol w:w="895"/>
      </w:tblGrid>
      <w:tr w:rsidR="00652663" w:rsidRPr="00B503F6" w:rsidTr="00BB00B1">
        <w:trPr>
          <w:trHeight w:val="255"/>
        </w:trPr>
        <w:tc>
          <w:tcPr>
            <w:tcW w:w="211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r w:rsidRPr="00B503F6">
              <w:t>2002</w:t>
            </w:r>
          </w:p>
        </w:tc>
        <w:tc>
          <w:tcPr>
            <w:tcW w:w="895" w:type="dxa"/>
            <w:noWrap/>
            <w:hideMark/>
          </w:tcPr>
          <w:p w:rsidR="00652663" w:rsidRPr="00B503F6" w:rsidRDefault="00652663" w:rsidP="00B503F6">
            <w:pPr>
              <w:spacing w:after="200" w:line="276" w:lineRule="auto"/>
            </w:pPr>
            <w:r w:rsidRPr="00B503F6">
              <w:t>2006</w:t>
            </w:r>
          </w:p>
        </w:tc>
        <w:tc>
          <w:tcPr>
            <w:tcW w:w="895" w:type="dxa"/>
            <w:noWrap/>
            <w:hideMark/>
          </w:tcPr>
          <w:p w:rsidR="00652663" w:rsidRPr="00B503F6" w:rsidRDefault="00652663" w:rsidP="00B503F6">
            <w:pPr>
              <w:spacing w:after="200" w:line="276" w:lineRule="auto"/>
            </w:pPr>
            <w:r w:rsidRPr="00B503F6">
              <w:t>2010</w:t>
            </w:r>
          </w:p>
        </w:tc>
        <w:tc>
          <w:tcPr>
            <w:tcW w:w="895" w:type="dxa"/>
          </w:tcPr>
          <w:p w:rsidR="00652663" w:rsidRPr="00B503F6" w:rsidRDefault="00652663" w:rsidP="00652663">
            <w:pPr>
              <w:spacing w:after="200" w:line="276" w:lineRule="auto"/>
            </w:pPr>
            <w:r w:rsidRPr="00B503F6">
              <w:t>201</w:t>
            </w:r>
            <w:r>
              <w:t>2</w:t>
            </w:r>
          </w:p>
        </w:tc>
      </w:tr>
      <w:tr w:rsidR="00652663" w:rsidRPr="00B503F6" w:rsidTr="00BB00B1">
        <w:trPr>
          <w:trHeight w:val="255"/>
        </w:trPr>
        <w:tc>
          <w:tcPr>
            <w:tcW w:w="211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p>
        </w:tc>
        <w:tc>
          <w:tcPr>
            <w:tcW w:w="895" w:type="dxa"/>
          </w:tcPr>
          <w:p w:rsidR="00652663" w:rsidRPr="00B503F6" w:rsidRDefault="00652663" w:rsidP="007D783A">
            <w:pPr>
              <w:spacing w:after="200" w:line="276" w:lineRule="auto"/>
            </w:pP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Alt-text images</w:t>
            </w:r>
          </w:p>
        </w:tc>
        <w:tc>
          <w:tcPr>
            <w:tcW w:w="895" w:type="dxa"/>
            <w:noWrap/>
            <w:hideMark/>
          </w:tcPr>
          <w:p w:rsidR="00652663" w:rsidRPr="00B503F6" w:rsidRDefault="00652663" w:rsidP="00B503F6">
            <w:pPr>
              <w:spacing w:after="200" w:line="276" w:lineRule="auto"/>
            </w:pPr>
            <w:r w:rsidRPr="00B503F6">
              <w:t>75.92%</w:t>
            </w:r>
          </w:p>
        </w:tc>
        <w:tc>
          <w:tcPr>
            <w:tcW w:w="895" w:type="dxa"/>
            <w:noWrap/>
            <w:hideMark/>
          </w:tcPr>
          <w:p w:rsidR="00652663" w:rsidRPr="00B503F6" w:rsidRDefault="00652663" w:rsidP="00B503F6">
            <w:pPr>
              <w:spacing w:after="200" w:line="276" w:lineRule="auto"/>
            </w:pPr>
            <w:r w:rsidRPr="00B503F6">
              <w:t>90.56%</w:t>
            </w:r>
          </w:p>
        </w:tc>
        <w:tc>
          <w:tcPr>
            <w:tcW w:w="895" w:type="dxa"/>
            <w:noWrap/>
            <w:hideMark/>
          </w:tcPr>
          <w:p w:rsidR="00652663" w:rsidRPr="00B503F6" w:rsidRDefault="00652663" w:rsidP="00B503F6">
            <w:pPr>
              <w:spacing w:after="200" w:line="276" w:lineRule="auto"/>
            </w:pPr>
            <w:r w:rsidRPr="00B503F6">
              <w:t>85.79%</w:t>
            </w:r>
          </w:p>
        </w:tc>
        <w:tc>
          <w:tcPr>
            <w:tcW w:w="895" w:type="dxa"/>
          </w:tcPr>
          <w:p w:rsidR="00652663" w:rsidRPr="00B503F6" w:rsidRDefault="009414BA" w:rsidP="009414BA">
            <w:pPr>
              <w:spacing w:after="200" w:line="276" w:lineRule="auto"/>
            </w:pPr>
            <w:r>
              <w:t>86</w:t>
            </w:r>
            <w:r w:rsidR="00652663" w:rsidRPr="00B503F6">
              <w:t>.</w:t>
            </w:r>
            <w:r>
              <w:t>82</w:t>
            </w:r>
            <w:r w:rsidR="00652663" w:rsidRPr="00B503F6">
              <w:t>%</w:t>
            </w: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Alt-text imaps</w:t>
            </w:r>
          </w:p>
        </w:tc>
        <w:tc>
          <w:tcPr>
            <w:tcW w:w="895" w:type="dxa"/>
            <w:noWrap/>
            <w:hideMark/>
          </w:tcPr>
          <w:p w:rsidR="00652663" w:rsidRPr="00B503F6" w:rsidRDefault="00652663" w:rsidP="00B503F6">
            <w:pPr>
              <w:spacing w:after="200" w:line="276" w:lineRule="auto"/>
            </w:pPr>
            <w:r w:rsidRPr="00B503F6">
              <w:t>22.28%</w:t>
            </w:r>
          </w:p>
        </w:tc>
        <w:tc>
          <w:tcPr>
            <w:tcW w:w="895" w:type="dxa"/>
            <w:noWrap/>
            <w:hideMark/>
          </w:tcPr>
          <w:p w:rsidR="00652663" w:rsidRPr="00B503F6" w:rsidRDefault="00652663" w:rsidP="00B503F6">
            <w:pPr>
              <w:spacing w:after="200" w:line="276" w:lineRule="auto"/>
            </w:pPr>
            <w:r w:rsidRPr="00B503F6">
              <w:t>7.71%</w:t>
            </w:r>
          </w:p>
        </w:tc>
        <w:tc>
          <w:tcPr>
            <w:tcW w:w="895" w:type="dxa"/>
            <w:noWrap/>
            <w:hideMark/>
          </w:tcPr>
          <w:p w:rsidR="00652663" w:rsidRPr="00B503F6" w:rsidRDefault="00652663" w:rsidP="00B503F6">
            <w:pPr>
              <w:spacing w:after="200" w:line="276" w:lineRule="auto"/>
            </w:pPr>
            <w:r w:rsidRPr="00B503F6">
              <w:t>6.45%</w:t>
            </w:r>
          </w:p>
        </w:tc>
        <w:tc>
          <w:tcPr>
            <w:tcW w:w="895" w:type="dxa"/>
          </w:tcPr>
          <w:p w:rsidR="00652663" w:rsidRPr="00B503F6" w:rsidRDefault="009414BA" w:rsidP="009414BA">
            <w:pPr>
              <w:spacing w:after="200" w:line="276" w:lineRule="auto"/>
            </w:pPr>
            <w:r>
              <w:t>7</w:t>
            </w:r>
            <w:r w:rsidR="00652663" w:rsidRPr="00B503F6">
              <w:t>.</w:t>
            </w:r>
            <w:r>
              <w:t>67</w:t>
            </w:r>
            <w:r w:rsidR="00652663" w:rsidRPr="00B503F6">
              <w:t>%</w:t>
            </w: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Alt-text buttons</w:t>
            </w:r>
          </w:p>
        </w:tc>
        <w:tc>
          <w:tcPr>
            <w:tcW w:w="895" w:type="dxa"/>
            <w:noWrap/>
            <w:hideMark/>
          </w:tcPr>
          <w:p w:rsidR="00652663" w:rsidRPr="00B503F6" w:rsidRDefault="00652663" w:rsidP="00B503F6">
            <w:pPr>
              <w:spacing w:after="200" w:line="276" w:lineRule="auto"/>
            </w:pPr>
            <w:r w:rsidRPr="00B503F6">
              <w:t>0.05%</w:t>
            </w:r>
          </w:p>
        </w:tc>
        <w:tc>
          <w:tcPr>
            <w:tcW w:w="895" w:type="dxa"/>
            <w:noWrap/>
            <w:hideMark/>
          </w:tcPr>
          <w:p w:rsidR="00652663" w:rsidRPr="00B503F6" w:rsidRDefault="00652663" w:rsidP="00B503F6">
            <w:pPr>
              <w:spacing w:after="200" w:line="276" w:lineRule="auto"/>
            </w:pPr>
            <w:r w:rsidRPr="00B503F6">
              <w:t>1.10%</w:t>
            </w:r>
          </w:p>
        </w:tc>
        <w:tc>
          <w:tcPr>
            <w:tcW w:w="895" w:type="dxa"/>
            <w:noWrap/>
            <w:hideMark/>
          </w:tcPr>
          <w:p w:rsidR="00652663" w:rsidRPr="00B503F6" w:rsidRDefault="00652663" w:rsidP="00B503F6">
            <w:pPr>
              <w:spacing w:after="200" w:line="276" w:lineRule="auto"/>
            </w:pPr>
            <w:r w:rsidRPr="00B503F6">
              <w:t>7.49%</w:t>
            </w:r>
          </w:p>
        </w:tc>
        <w:tc>
          <w:tcPr>
            <w:tcW w:w="895" w:type="dxa"/>
          </w:tcPr>
          <w:p w:rsidR="00652663" w:rsidRPr="00B503F6" w:rsidRDefault="009414BA" w:rsidP="009414BA">
            <w:pPr>
              <w:spacing w:after="200" w:line="276" w:lineRule="auto"/>
            </w:pPr>
            <w:r>
              <w:t>5</w:t>
            </w:r>
            <w:r w:rsidR="00652663" w:rsidRPr="00B503F6">
              <w:t>.</w:t>
            </w:r>
            <w:r>
              <w:t>17</w:t>
            </w:r>
            <w:r w:rsidR="00652663" w:rsidRPr="00B503F6">
              <w:t>%</w:t>
            </w: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Alt-text-object</w:t>
            </w:r>
          </w:p>
        </w:tc>
        <w:tc>
          <w:tcPr>
            <w:tcW w:w="895" w:type="dxa"/>
            <w:noWrap/>
            <w:hideMark/>
          </w:tcPr>
          <w:p w:rsidR="00652663" w:rsidRPr="00B503F6" w:rsidRDefault="00652663" w:rsidP="00B503F6">
            <w:pPr>
              <w:spacing w:after="200" w:line="276" w:lineRule="auto"/>
            </w:pPr>
            <w:r w:rsidRPr="00B503F6">
              <w:t>0%</w:t>
            </w:r>
          </w:p>
        </w:tc>
        <w:tc>
          <w:tcPr>
            <w:tcW w:w="895" w:type="dxa"/>
            <w:noWrap/>
            <w:hideMark/>
          </w:tcPr>
          <w:p w:rsidR="00652663" w:rsidRPr="00B503F6" w:rsidRDefault="00652663" w:rsidP="00B503F6">
            <w:pPr>
              <w:spacing w:after="200" w:line="276" w:lineRule="auto"/>
            </w:pPr>
            <w:r w:rsidRPr="00B503F6">
              <w:t>0%</w:t>
            </w:r>
          </w:p>
        </w:tc>
        <w:tc>
          <w:tcPr>
            <w:tcW w:w="895" w:type="dxa"/>
            <w:noWrap/>
            <w:hideMark/>
          </w:tcPr>
          <w:p w:rsidR="00652663" w:rsidRPr="00B503F6" w:rsidRDefault="00652663" w:rsidP="00B503F6">
            <w:pPr>
              <w:spacing w:after="200" w:line="276" w:lineRule="auto"/>
            </w:pPr>
            <w:r w:rsidRPr="00B503F6">
              <w:t>0.15%</w:t>
            </w:r>
          </w:p>
        </w:tc>
        <w:tc>
          <w:tcPr>
            <w:tcW w:w="895" w:type="dxa"/>
          </w:tcPr>
          <w:p w:rsidR="00652663" w:rsidRPr="00B503F6" w:rsidRDefault="00652663" w:rsidP="009414BA">
            <w:pPr>
              <w:spacing w:after="200" w:line="276" w:lineRule="auto"/>
            </w:pPr>
            <w:r w:rsidRPr="00B503F6">
              <w:t>0.</w:t>
            </w:r>
            <w:r w:rsidR="009414BA">
              <w:t>26</w:t>
            </w:r>
            <w:r w:rsidRPr="00B503F6">
              <w:t>%</w:t>
            </w: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Alt-text applets</w:t>
            </w:r>
          </w:p>
        </w:tc>
        <w:tc>
          <w:tcPr>
            <w:tcW w:w="895" w:type="dxa"/>
            <w:noWrap/>
            <w:hideMark/>
          </w:tcPr>
          <w:p w:rsidR="00652663" w:rsidRPr="00B503F6" w:rsidRDefault="00652663" w:rsidP="00B503F6">
            <w:pPr>
              <w:spacing w:after="200" w:line="276" w:lineRule="auto"/>
            </w:pPr>
            <w:r w:rsidRPr="00B503F6">
              <w:t>0.03%</w:t>
            </w:r>
          </w:p>
        </w:tc>
        <w:tc>
          <w:tcPr>
            <w:tcW w:w="895" w:type="dxa"/>
            <w:noWrap/>
            <w:hideMark/>
          </w:tcPr>
          <w:p w:rsidR="00652663" w:rsidRPr="00B503F6" w:rsidRDefault="00652663" w:rsidP="00B503F6">
            <w:pPr>
              <w:spacing w:after="200" w:line="276" w:lineRule="auto"/>
            </w:pPr>
            <w:r w:rsidRPr="00B503F6">
              <w:t>0%</w:t>
            </w:r>
          </w:p>
        </w:tc>
        <w:tc>
          <w:tcPr>
            <w:tcW w:w="895" w:type="dxa"/>
            <w:noWrap/>
            <w:hideMark/>
          </w:tcPr>
          <w:p w:rsidR="00652663" w:rsidRPr="00B503F6" w:rsidRDefault="00652663" w:rsidP="00B503F6">
            <w:pPr>
              <w:spacing w:after="200" w:line="276" w:lineRule="auto"/>
            </w:pPr>
            <w:r w:rsidRPr="00B503F6">
              <w:t>0%</w:t>
            </w:r>
          </w:p>
        </w:tc>
        <w:tc>
          <w:tcPr>
            <w:tcW w:w="895" w:type="dxa"/>
          </w:tcPr>
          <w:p w:rsidR="00652663" w:rsidRPr="00B503F6" w:rsidRDefault="00652663" w:rsidP="007D783A">
            <w:pPr>
              <w:spacing w:after="200" w:line="276" w:lineRule="auto"/>
            </w:pPr>
            <w:r w:rsidRPr="00B503F6">
              <w:t>0%</w:t>
            </w: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Title each frame</w:t>
            </w:r>
          </w:p>
        </w:tc>
        <w:tc>
          <w:tcPr>
            <w:tcW w:w="895" w:type="dxa"/>
            <w:noWrap/>
            <w:hideMark/>
          </w:tcPr>
          <w:p w:rsidR="00652663" w:rsidRPr="00B503F6" w:rsidRDefault="00652663" w:rsidP="00B503F6">
            <w:pPr>
              <w:spacing w:after="200" w:line="276" w:lineRule="auto"/>
            </w:pPr>
            <w:r w:rsidRPr="00B503F6">
              <w:t>0.30%</w:t>
            </w:r>
          </w:p>
        </w:tc>
        <w:tc>
          <w:tcPr>
            <w:tcW w:w="895" w:type="dxa"/>
            <w:noWrap/>
            <w:hideMark/>
          </w:tcPr>
          <w:p w:rsidR="00652663" w:rsidRPr="00B503F6" w:rsidRDefault="00652663" w:rsidP="00B503F6">
            <w:pPr>
              <w:spacing w:after="200" w:line="276" w:lineRule="auto"/>
            </w:pPr>
            <w:r w:rsidRPr="00B503F6">
              <w:t>0.55%</w:t>
            </w:r>
          </w:p>
        </w:tc>
        <w:tc>
          <w:tcPr>
            <w:tcW w:w="895" w:type="dxa"/>
            <w:noWrap/>
            <w:hideMark/>
          </w:tcPr>
          <w:p w:rsidR="00652663" w:rsidRPr="00B503F6" w:rsidRDefault="00652663" w:rsidP="00B503F6">
            <w:pPr>
              <w:spacing w:after="200" w:line="276" w:lineRule="auto"/>
            </w:pPr>
            <w:r w:rsidRPr="00B503F6">
              <w:t>0.12%</w:t>
            </w:r>
          </w:p>
        </w:tc>
        <w:tc>
          <w:tcPr>
            <w:tcW w:w="895" w:type="dxa"/>
          </w:tcPr>
          <w:p w:rsidR="00652663" w:rsidRPr="00B503F6" w:rsidRDefault="00652663" w:rsidP="009414BA">
            <w:pPr>
              <w:spacing w:after="200" w:line="276" w:lineRule="auto"/>
            </w:pPr>
            <w:r w:rsidRPr="00B503F6">
              <w:t>0.</w:t>
            </w:r>
            <w:r w:rsidR="009414BA">
              <w:t>09</w:t>
            </w:r>
            <w:r w:rsidRPr="00B503F6">
              <w:t>%</w:t>
            </w: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Read. w/o frames</w:t>
            </w:r>
          </w:p>
        </w:tc>
        <w:tc>
          <w:tcPr>
            <w:tcW w:w="895" w:type="dxa"/>
            <w:noWrap/>
            <w:hideMark/>
          </w:tcPr>
          <w:p w:rsidR="00652663" w:rsidRPr="00B503F6" w:rsidRDefault="00652663" w:rsidP="00B503F6">
            <w:pPr>
              <w:spacing w:after="200" w:line="276" w:lineRule="auto"/>
            </w:pPr>
            <w:r w:rsidRPr="00B503F6">
              <w:t>0.56%</w:t>
            </w:r>
          </w:p>
        </w:tc>
        <w:tc>
          <w:tcPr>
            <w:tcW w:w="895" w:type="dxa"/>
            <w:noWrap/>
            <w:hideMark/>
          </w:tcPr>
          <w:p w:rsidR="00652663" w:rsidRPr="00B503F6" w:rsidRDefault="00652663" w:rsidP="00B503F6">
            <w:pPr>
              <w:spacing w:after="200" w:line="276" w:lineRule="auto"/>
            </w:pPr>
            <w:r w:rsidRPr="00B503F6">
              <w:t>0.03%</w:t>
            </w:r>
          </w:p>
        </w:tc>
        <w:tc>
          <w:tcPr>
            <w:tcW w:w="895" w:type="dxa"/>
            <w:noWrap/>
            <w:hideMark/>
          </w:tcPr>
          <w:p w:rsidR="00652663" w:rsidRPr="00B503F6" w:rsidRDefault="00652663" w:rsidP="00B503F6">
            <w:pPr>
              <w:spacing w:after="200" w:line="276" w:lineRule="auto"/>
            </w:pPr>
            <w:r w:rsidRPr="00B503F6">
              <w:t>0%</w:t>
            </w:r>
          </w:p>
        </w:tc>
        <w:tc>
          <w:tcPr>
            <w:tcW w:w="895" w:type="dxa"/>
          </w:tcPr>
          <w:p w:rsidR="00652663" w:rsidRPr="00B503F6" w:rsidRDefault="00652663" w:rsidP="007D783A">
            <w:pPr>
              <w:spacing w:after="200" w:line="276" w:lineRule="auto"/>
            </w:pPr>
            <w:r w:rsidRPr="00B503F6">
              <w:t>0%</w:t>
            </w:r>
          </w:p>
        </w:tc>
      </w:tr>
      <w:tr w:rsidR="00652663" w:rsidRPr="00B503F6" w:rsidTr="00BB00B1">
        <w:trPr>
          <w:trHeight w:val="255"/>
        </w:trPr>
        <w:tc>
          <w:tcPr>
            <w:tcW w:w="2115" w:type="dxa"/>
            <w:noWrap/>
            <w:hideMark/>
          </w:tcPr>
          <w:p w:rsidR="00652663" w:rsidRPr="00B503F6" w:rsidRDefault="00652663" w:rsidP="00B503F6">
            <w:pPr>
              <w:spacing w:after="200" w:line="276" w:lineRule="auto"/>
              <w:rPr>
                <w:b/>
                <w:bCs/>
              </w:rPr>
            </w:pPr>
            <w:r w:rsidRPr="00B503F6">
              <w:rPr>
                <w:b/>
                <w:bCs/>
              </w:rPr>
              <w:t>Red txt ss-imaps</w:t>
            </w:r>
          </w:p>
        </w:tc>
        <w:tc>
          <w:tcPr>
            <w:tcW w:w="895" w:type="dxa"/>
            <w:noWrap/>
            <w:hideMark/>
          </w:tcPr>
          <w:p w:rsidR="00652663" w:rsidRPr="00B503F6" w:rsidRDefault="00652663" w:rsidP="00B503F6">
            <w:pPr>
              <w:spacing w:after="200" w:line="276" w:lineRule="auto"/>
            </w:pPr>
            <w:r w:rsidRPr="00B503F6">
              <w:t>0.86%</w:t>
            </w:r>
          </w:p>
        </w:tc>
        <w:tc>
          <w:tcPr>
            <w:tcW w:w="895" w:type="dxa"/>
            <w:noWrap/>
            <w:hideMark/>
          </w:tcPr>
          <w:p w:rsidR="00652663" w:rsidRPr="00B503F6" w:rsidRDefault="00652663" w:rsidP="00B503F6">
            <w:pPr>
              <w:spacing w:after="200" w:line="276" w:lineRule="auto"/>
            </w:pPr>
            <w:r w:rsidRPr="00B503F6">
              <w:t>0.05%</w:t>
            </w:r>
          </w:p>
        </w:tc>
        <w:tc>
          <w:tcPr>
            <w:tcW w:w="895" w:type="dxa"/>
            <w:noWrap/>
            <w:hideMark/>
          </w:tcPr>
          <w:p w:rsidR="00652663" w:rsidRPr="00B503F6" w:rsidRDefault="00652663" w:rsidP="00B503F6">
            <w:pPr>
              <w:spacing w:after="200" w:line="276" w:lineRule="auto"/>
            </w:pPr>
            <w:r w:rsidRPr="00B503F6">
              <w:t>0%</w:t>
            </w:r>
          </w:p>
        </w:tc>
        <w:tc>
          <w:tcPr>
            <w:tcW w:w="895" w:type="dxa"/>
          </w:tcPr>
          <w:p w:rsidR="00652663" w:rsidRPr="00B503F6" w:rsidRDefault="00652663" w:rsidP="007D783A">
            <w:pPr>
              <w:spacing w:after="200" w:line="276" w:lineRule="auto"/>
            </w:pPr>
            <w:r w:rsidRPr="00B503F6">
              <w:t>0%</w:t>
            </w:r>
          </w:p>
        </w:tc>
      </w:tr>
    </w:tbl>
    <w:p w:rsidR="00B503F6" w:rsidRDefault="00B503F6" w:rsidP="00E0111E"/>
    <w:p w:rsidR="00243003" w:rsidRDefault="00243003" w:rsidP="00E0111E"/>
    <w:p w:rsidR="00243003" w:rsidRDefault="00243003" w:rsidP="00243003">
      <w:pPr>
        <w:pStyle w:val="Heading3"/>
      </w:pPr>
      <w:r w:rsidRPr="00243003">
        <w:lastRenderedPageBreak/>
        <w:t xml:space="preserve">How many library sites use "Skip </w:t>
      </w:r>
      <w:r w:rsidR="009653FA">
        <w:t>Navigation" links and does their</w:t>
      </w:r>
      <w:r w:rsidRPr="00243003">
        <w:t xml:space="preserve"> use correlate with accessibility?</w:t>
      </w:r>
    </w:p>
    <w:p w:rsidR="001B27A1" w:rsidRDefault="00243003" w:rsidP="00E0111E">
      <w:r>
        <w:t>We found that</w:t>
      </w:r>
      <w:r w:rsidR="00D66B10">
        <w:t>, in 2010,</w:t>
      </w:r>
      <w:r>
        <w:t xml:space="preserve"> 25 library sites (44.6 per cent) used skip navigation links. </w:t>
      </w:r>
      <w:r w:rsidR="00D66B10">
        <w:t xml:space="preserve">In 2012, 27 (48.2%) used Skip links. </w:t>
      </w:r>
      <w:r>
        <w:t xml:space="preserve">This is </w:t>
      </w:r>
      <w:r w:rsidR="00D66B10">
        <w:t xml:space="preserve">a </w:t>
      </w:r>
      <w:r>
        <w:t>very significant</w:t>
      </w:r>
      <w:r w:rsidR="00DB4490">
        <w:t xml:space="preserve"> increase from 2006, when only 10</w:t>
      </w:r>
      <w:r>
        <w:t xml:space="preserve"> library sites used skip links.</w:t>
      </w:r>
      <w:r w:rsidR="001B27A1">
        <w:t xml:space="preserve"> </w:t>
      </w:r>
    </w:p>
    <w:p w:rsidR="00243003" w:rsidRDefault="001B27A1" w:rsidP="00E0111E">
      <w:r>
        <w:t>As the use of skip links is associated with some significant level of awareness about accessibility, the question of whether sites using skip links have higher overall accessibility figures is an interesting one. To determine this, we looked at the percentage of approved pages and avera</w:t>
      </w:r>
      <w:r w:rsidR="00DB4490">
        <w:t xml:space="preserve">ge barriers per page for the </w:t>
      </w:r>
      <w:r>
        <w:t>s</w:t>
      </w:r>
      <w:r w:rsidR="00DB4490">
        <w:t>ites with and without skip links</w:t>
      </w:r>
      <w:r>
        <w:t>.</w:t>
      </w:r>
    </w:p>
    <w:p w:rsidR="001B27A1" w:rsidRDefault="001B27A1" w:rsidP="00E0111E">
      <w:r>
        <w:t>Of the sites with skip links</w:t>
      </w:r>
      <w:r w:rsidR="00F92537">
        <w:t xml:space="preserve"> in 2010</w:t>
      </w:r>
      <w:r>
        <w:t xml:space="preserve">, the average percentage of approved pages is 66 per cent. </w:t>
      </w:r>
      <w:r w:rsidR="00321060">
        <w:t xml:space="preserve">This compares quite favorably to the group </w:t>
      </w:r>
      <w:r w:rsidR="00DD0A3D">
        <w:t>without skip</w:t>
      </w:r>
      <w:r w:rsidR="00321060">
        <w:t xml:space="preserve"> links, which average 56 per cent. The difference in average barriers per page is quite significant. Sites with skip links average only 1.65 barriers per page, compared to 2.79 barriers per page for the sites without skip links.</w:t>
      </w:r>
    </w:p>
    <w:p w:rsidR="00F92537" w:rsidRDefault="00F92537" w:rsidP="00E0111E">
      <w:r>
        <w:t xml:space="preserve">In 2012, the difference is </w:t>
      </w:r>
      <w:r w:rsidR="009A5466">
        <w:t>starker</w:t>
      </w:r>
      <w:r>
        <w:t>. The percentage of approved pages for sites with skip links is 75%, compared to only 49% for sites without them. The errors per page is significantly lower, with less than 1 per page for the skip links sites compared to 2.29 for sites without them.</w:t>
      </w:r>
    </w:p>
    <w:p w:rsidR="00D051EA" w:rsidRDefault="00D051EA" w:rsidP="00D051EA">
      <w:r>
        <w:t>Table</w:t>
      </w:r>
    </w:p>
    <w:p w:rsidR="00D051EA" w:rsidRDefault="00D051EA" w:rsidP="00D051EA">
      <w:r>
        <w:t>Skip Navigation</w:t>
      </w:r>
    </w:p>
    <w:tbl>
      <w:tblPr>
        <w:tblStyle w:val="TableGrid"/>
        <w:tblW w:w="0" w:type="auto"/>
        <w:tblLook w:val="04A0" w:firstRow="1" w:lastRow="0" w:firstColumn="1" w:lastColumn="0" w:noHBand="0" w:noVBand="1"/>
      </w:tblPr>
      <w:tblGrid>
        <w:gridCol w:w="1458"/>
        <w:gridCol w:w="1440"/>
        <w:gridCol w:w="1530"/>
        <w:gridCol w:w="1530"/>
        <w:gridCol w:w="1530"/>
      </w:tblGrid>
      <w:tr w:rsidR="00B41677" w:rsidRPr="007C66D3" w:rsidTr="00FC75E0">
        <w:trPr>
          <w:trHeight w:val="765"/>
        </w:trPr>
        <w:tc>
          <w:tcPr>
            <w:tcW w:w="1458" w:type="dxa"/>
            <w:noWrap/>
            <w:hideMark/>
          </w:tcPr>
          <w:p w:rsidR="00B41677" w:rsidRPr="007C66D3" w:rsidRDefault="00B41677" w:rsidP="003649CE"/>
        </w:tc>
        <w:tc>
          <w:tcPr>
            <w:tcW w:w="1440" w:type="dxa"/>
            <w:hideMark/>
          </w:tcPr>
          <w:p w:rsidR="00B41677" w:rsidRPr="007C66D3" w:rsidRDefault="00B41677" w:rsidP="003649CE">
            <w:r w:rsidRPr="007C66D3">
              <w:t>With Skip Links</w:t>
            </w:r>
            <w:r>
              <w:t xml:space="preserve"> (2010)</w:t>
            </w:r>
          </w:p>
        </w:tc>
        <w:tc>
          <w:tcPr>
            <w:tcW w:w="1530" w:type="dxa"/>
            <w:hideMark/>
          </w:tcPr>
          <w:p w:rsidR="00B41677" w:rsidRPr="007C66D3" w:rsidRDefault="00B41677" w:rsidP="003649CE">
            <w:r w:rsidRPr="007C66D3">
              <w:t>Without Skip Links</w:t>
            </w:r>
            <w:r>
              <w:t xml:space="preserve"> (2010)</w:t>
            </w:r>
          </w:p>
        </w:tc>
        <w:tc>
          <w:tcPr>
            <w:tcW w:w="1530" w:type="dxa"/>
          </w:tcPr>
          <w:p w:rsidR="00B41677" w:rsidRPr="007C66D3" w:rsidRDefault="00B41677" w:rsidP="00B41677">
            <w:r w:rsidRPr="007C66D3">
              <w:t>With Skip Links</w:t>
            </w:r>
            <w:r>
              <w:t xml:space="preserve"> (2012)</w:t>
            </w:r>
          </w:p>
        </w:tc>
        <w:tc>
          <w:tcPr>
            <w:tcW w:w="1530" w:type="dxa"/>
          </w:tcPr>
          <w:p w:rsidR="00B41677" w:rsidRPr="007C66D3" w:rsidRDefault="00B41677" w:rsidP="00B41677">
            <w:r w:rsidRPr="007C66D3">
              <w:t>Without Skip Links</w:t>
            </w:r>
            <w:r>
              <w:t xml:space="preserve"> (2012)</w:t>
            </w:r>
          </w:p>
        </w:tc>
      </w:tr>
      <w:tr w:rsidR="00B41677" w:rsidRPr="007C66D3" w:rsidTr="00FC75E0">
        <w:trPr>
          <w:trHeight w:val="255"/>
        </w:trPr>
        <w:tc>
          <w:tcPr>
            <w:tcW w:w="1458" w:type="dxa"/>
            <w:noWrap/>
            <w:hideMark/>
          </w:tcPr>
          <w:p w:rsidR="00B41677" w:rsidRPr="007C66D3" w:rsidRDefault="00B41677" w:rsidP="003649CE"/>
        </w:tc>
        <w:tc>
          <w:tcPr>
            <w:tcW w:w="1440" w:type="dxa"/>
            <w:noWrap/>
            <w:hideMark/>
          </w:tcPr>
          <w:p w:rsidR="00B41677" w:rsidRPr="007C66D3" w:rsidRDefault="00B41677" w:rsidP="003649CE"/>
        </w:tc>
        <w:tc>
          <w:tcPr>
            <w:tcW w:w="1530" w:type="dxa"/>
            <w:noWrap/>
            <w:hideMark/>
          </w:tcPr>
          <w:p w:rsidR="00B41677" w:rsidRPr="007C66D3" w:rsidRDefault="00B41677" w:rsidP="003649CE"/>
        </w:tc>
        <w:tc>
          <w:tcPr>
            <w:tcW w:w="1530" w:type="dxa"/>
          </w:tcPr>
          <w:p w:rsidR="00B41677" w:rsidRPr="007C66D3" w:rsidRDefault="00B41677" w:rsidP="007D783A"/>
        </w:tc>
        <w:tc>
          <w:tcPr>
            <w:tcW w:w="1530" w:type="dxa"/>
          </w:tcPr>
          <w:p w:rsidR="00B41677" w:rsidRPr="007C66D3" w:rsidRDefault="00B41677" w:rsidP="007D783A"/>
        </w:tc>
      </w:tr>
      <w:tr w:rsidR="00B41677" w:rsidRPr="007C66D3" w:rsidTr="00FC75E0">
        <w:trPr>
          <w:trHeight w:val="255"/>
        </w:trPr>
        <w:tc>
          <w:tcPr>
            <w:tcW w:w="1458" w:type="dxa"/>
            <w:noWrap/>
            <w:hideMark/>
          </w:tcPr>
          <w:p w:rsidR="00B41677" w:rsidRPr="007C66D3" w:rsidRDefault="00B41677" w:rsidP="003649CE">
            <w:r w:rsidRPr="007C66D3">
              <w:t>% Approved</w:t>
            </w:r>
          </w:p>
        </w:tc>
        <w:tc>
          <w:tcPr>
            <w:tcW w:w="1440" w:type="dxa"/>
            <w:noWrap/>
            <w:hideMark/>
          </w:tcPr>
          <w:p w:rsidR="00B41677" w:rsidRPr="007C66D3" w:rsidRDefault="00B41677" w:rsidP="003649CE">
            <w:r w:rsidRPr="007C66D3">
              <w:t>65.92%</w:t>
            </w:r>
          </w:p>
        </w:tc>
        <w:tc>
          <w:tcPr>
            <w:tcW w:w="1530" w:type="dxa"/>
            <w:noWrap/>
            <w:hideMark/>
          </w:tcPr>
          <w:p w:rsidR="00B41677" w:rsidRPr="007C66D3" w:rsidRDefault="00B41677" w:rsidP="003649CE">
            <w:r w:rsidRPr="007C66D3">
              <w:t>56.48%</w:t>
            </w:r>
          </w:p>
        </w:tc>
        <w:tc>
          <w:tcPr>
            <w:tcW w:w="1530" w:type="dxa"/>
          </w:tcPr>
          <w:p w:rsidR="00B41677" w:rsidRPr="007C66D3" w:rsidRDefault="00F92537" w:rsidP="007D783A">
            <w:r>
              <w:t>74.83</w:t>
            </w:r>
            <w:r w:rsidR="00B41677" w:rsidRPr="007C66D3">
              <w:t>%</w:t>
            </w:r>
          </w:p>
        </w:tc>
        <w:tc>
          <w:tcPr>
            <w:tcW w:w="1530" w:type="dxa"/>
          </w:tcPr>
          <w:p w:rsidR="00B41677" w:rsidRPr="007C66D3" w:rsidRDefault="00F92537" w:rsidP="00F92537">
            <w:r>
              <w:t>49</w:t>
            </w:r>
            <w:r w:rsidR="00B41677" w:rsidRPr="007C66D3">
              <w:t>.</w:t>
            </w:r>
            <w:r>
              <w:t>0</w:t>
            </w:r>
            <w:r w:rsidR="00B41677" w:rsidRPr="007C66D3">
              <w:t>4%</w:t>
            </w:r>
          </w:p>
        </w:tc>
      </w:tr>
      <w:tr w:rsidR="00B41677" w:rsidRPr="007C66D3" w:rsidTr="00FC75E0">
        <w:trPr>
          <w:trHeight w:val="638"/>
        </w:trPr>
        <w:tc>
          <w:tcPr>
            <w:tcW w:w="1458" w:type="dxa"/>
            <w:hideMark/>
          </w:tcPr>
          <w:p w:rsidR="00B41677" w:rsidRPr="007C66D3" w:rsidRDefault="00B41677" w:rsidP="003649CE">
            <w:r w:rsidRPr="007C66D3">
              <w:t>Avg. Barriers per page</w:t>
            </w:r>
          </w:p>
        </w:tc>
        <w:tc>
          <w:tcPr>
            <w:tcW w:w="1440" w:type="dxa"/>
            <w:noWrap/>
            <w:hideMark/>
          </w:tcPr>
          <w:p w:rsidR="00B41677" w:rsidRPr="007C66D3" w:rsidRDefault="00B41677" w:rsidP="003649CE">
            <w:r w:rsidRPr="007C66D3">
              <w:t>1.65</w:t>
            </w:r>
          </w:p>
        </w:tc>
        <w:tc>
          <w:tcPr>
            <w:tcW w:w="1530" w:type="dxa"/>
            <w:noWrap/>
            <w:hideMark/>
          </w:tcPr>
          <w:p w:rsidR="00B41677" w:rsidRPr="007C66D3" w:rsidRDefault="00B41677" w:rsidP="003649CE">
            <w:r w:rsidRPr="007C66D3">
              <w:t>2.79</w:t>
            </w:r>
          </w:p>
        </w:tc>
        <w:tc>
          <w:tcPr>
            <w:tcW w:w="1530" w:type="dxa"/>
          </w:tcPr>
          <w:p w:rsidR="00B41677" w:rsidRPr="007C66D3" w:rsidRDefault="00F92537" w:rsidP="007D783A">
            <w:r>
              <w:t>.98</w:t>
            </w:r>
          </w:p>
        </w:tc>
        <w:tc>
          <w:tcPr>
            <w:tcW w:w="1530" w:type="dxa"/>
          </w:tcPr>
          <w:p w:rsidR="00B41677" w:rsidRPr="007C66D3" w:rsidRDefault="00F92537" w:rsidP="007D783A">
            <w:r>
              <w:t>2.2</w:t>
            </w:r>
            <w:r w:rsidR="00B41677" w:rsidRPr="007C66D3">
              <w:t>9</w:t>
            </w:r>
          </w:p>
        </w:tc>
      </w:tr>
    </w:tbl>
    <w:p w:rsidR="00D051EA" w:rsidRDefault="00D051EA" w:rsidP="00D051EA"/>
    <w:p w:rsidR="001B27A1" w:rsidRDefault="001B27A1" w:rsidP="00E0111E"/>
    <w:p w:rsidR="00E0111E" w:rsidRDefault="00E0111E" w:rsidP="00E0111E">
      <w:pPr>
        <w:pStyle w:val="Heading3"/>
      </w:pPr>
      <w:r w:rsidRPr="00E0111E">
        <w:t xml:space="preserve">How does the method of page layout (table-based or </w:t>
      </w:r>
      <w:r w:rsidR="00C32EB2">
        <w:t>CSS</w:t>
      </w:r>
      <w:r w:rsidRPr="00E0111E">
        <w:t>-based) correlate with accessibility?</w:t>
      </w:r>
    </w:p>
    <w:p w:rsidR="00CD145F" w:rsidRDefault="00CD145F" w:rsidP="00CD145F">
      <w:pPr>
        <w:pStyle w:val="Heading4"/>
      </w:pPr>
      <w:r>
        <w:t>Background</w:t>
      </w:r>
    </w:p>
    <w:p w:rsidR="00193009" w:rsidRDefault="00E0111E" w:rsidP="00E0111E">
      <w:r>
        <w:t xml:space="preserve">When web design was in its infancy, pages consisted mainly of lists of links with little structure. Soon, designers learned to manipulate HTML tables to give them some measure of design flexibility. However, tables can be tricky to use as a design mechanism, as they were never intended for this purpose. Therefore, designers often resorted to </w:t>
      </w:r>
      <w:r w:rsidR="00615F04">
        <w:t xml:space="preserve">inserting precisely-sized images in table cells to force pages to display as intended.  Since these images </w:t>
      </w:r>
      <w:r w:rsidR="00F22660">
        <w:t>do not convey meaning, it is understandable that designers would neglect to include alt tags. However, screen readers read them and are a signifi</w:t>
      </w:r>
      <w:r w:rsidR="00CB0CDE">
        <w:t>cant annoyance to screen reader</w:t>
      </w:r>
      <w:r w:rsidR="00F22660">
        <w:t xml:space="preserve"> users. </w:t>
      </w:r>
    </w:p>
    <w:p w:rsidR="00193009" w:rsidRDefault="00193009" w:rsidP="00E0111E">
      <w:r>
        <w:lastRenderedPageBreak/>
        <w:t xml:space="preserve">In 1996, the World Wide Web Consortium (W3C) released </w:t>
      </w:r>
      <w:r w:rsidRPr="00193009">
        <w:t>Cascading Style Sheets</w:t>
      </w:r>
      <w:r>
        <w:t>,</w:t>
      </w:r>
      <w:r w:rsidRPr="00193009">
        <w:t xml:space="preserve"> </w:t>
      </w:r>
      <w:r>
        <w:t xml:space="preserve">level 1, </w:t>
      </w:r>
      <w:r w:rsidRPr="00193009">
        <w:t>(CSS</w:t>
      </w:r>
      <w:r>
        <w:t>1</w:t>
      </w:r>
      <w:r w:rsidRPr="00193009">
        <w:t xml:space="preserve">), </w:t>
      </w:r>
      <w:r>
        <w:t xml:space="preserve">as a recommendation </w:t>
      </w:r>
      <w:r w:rsidR="00ED20DE">
        <w:t>for web designers. CSS</w:t>
      </w:r>
      <w:r>
        <w:t xml:space="preserve">1 enabled designers to </w:t>
      </w:r>
      <w:r w:rsidR="003D6ED0">
        <w:t>determine</w:t>
      </w:r>
      <w:r>
        <w:t xml:space="preserve"> the visual style of web page elements with more specificity and more efficiency than before. CSS1 caught on quickly, and soon designers largely abandoned font tags when styling web content.</w:t>
      </w:r>
      <w:r w:rsidR="00ED20DE">
        <w:t xml:space="preserve"> However, CSS1 offered no significant advancement in regards to site layout, so tables continued to be the principal means used to determine web page layout.</w:t>
      </w:r>
    </w:p>
    <w:p w:rsidR="00ED20DE" w:rsidRDefault="00193009" w:rsidP="00E0111E">
      <w:r>
        <w:t xml:space="preserve">With the </w:t>
      </w:r>
      <w:r w:rsidR="00ED20DE">
        <w:t>introduc</w:t>
      </w:r>
      <w:r>
        <w:t>tion of Cascading Style Sheets</w:t>
      </w:r>
      <w:r w:rsidR="00ED20DE">
        <w:t>, level 2</w:t>
      </w:r>
      <w:r>
        <w:t xml:space="preserve"> (CSS</w:t>
      </w:r>
      <w:r w:rsidR="00ED20DE">
        <w:t>2) in 1998, designers were afforded a new toolset for structuring pages. CSS2 includes a visual formatting model known as the “Box model.” Block-level elements, such as the</w:t>
      </w:r>
      <w:r w:rsidR="00ED20DE" w:rsidRPr="00ED20DE">
        <w:t>&lt;div&gt;</w:t>
      </w:r>
      <w:r w:rsidR="00ED20DE">
        <w:t>, &lt;p&gt; and &lt;ul&gt;</w:t>
      </w:r>
      <w:r w:rsidR="00ED20DE" w:rsidRPr="00ED20DE">
        <w:t xml:space="preserve"> element</w:t>
      </w:r>
      <w:r w:rsidR="00ED20DE">
        <w:t xml:space="preserve">s, could be given properties such as height, width, and a variety of visual characteristics that made them more </w:t>
      </w:r>
      <w:r w:rsidR="003D6ED0">
        <w:t>effective as page design elements</w:t>
      </w:r>
      <w:r w:rsidR="00ED20DE">
        <w:t xml:space="preserve">. </w:t>
      </w:r>
      <w:r w:rsidR="003D6ED0">
        <w:t xml:space="preserve">Block-level elements, </w:t>
      </w:r>
      <w:r w:rsidR="00ED20DE">
        <w:t xml:space="preserve">primarily the &lt;div&gt; element, </w:t>
      </w:r>
      <w:r w:rsidR="003D6ED0">
        <w:t xml:space="preserve">became an alternative means of structuring web pages. With a div-based layout, spacer images were no longer necessary to force HTML tables to bend to the will of a designer’s vision. </w:t>
      </w:r>
    </w:p>
    <w:p w:rsidR="00193009" w:rsidRDefault="00E0111E" w:rsidP="00E0111E">
      <w:r>
        <w:t>In the 2006 study, the lead author observed that a high percentage of errors were due to missing alt tags for “spacer”</w:t>
      </w:r>
      <w:r w:rsidR="00193009">
        <w:t xml:space="preserve"> images, and suggested further study.</w:t>
      </w:r>
      <w:r w:rsidR="00252662">
        <w:t xml:space="preserve"> </w:t>
      </w:r>
      <w:r w:rsidR="00193009">
        <w:t xml:space="preserve">Therefore, in this study, the question of whether </w:t>
      </w:r>
      <w:r w:rsidR="00252662">
        <w:t>div-based sites were more accessible was systematically evaluated.</w:t>
      </w:r>
      <w:r w:rsidR="00CD145F">
        <w:t xml:space="preserve"> </w:t>
      </w:r>
    </w:p>
    <w:p w:rsidR="005F404D" w:rsidRDefault="005F404D" w:rsidP="005F404D">
      <w:pPr>
        <w:pStyle w:val="Heading4"/>
      </w:pPr>
      <w:r>
        <w:t>Evaluation</w:t>
      </w:r>
    </w:p>
    <w:p w:rsidR="005F404D" w:rsidRDefault="009A5466" w:rsidP="00E0111E">
      <w:r>
        <w:t>In 2010, t</w:t>
      </w:r>
      <w:r w:rsidR="005F404D">
        <w:t xml:space="preserve">here were </w:t>
      </w:r>
      <w:r>
        <w:t xml:space="preserve">14 </w:t>
      </w:r>
      <w:r w:rsidR="005F404D">
        <w:t xml:space="preserve">sites (out of 56, or 16 per cent) that were judged to rely significantly on tables for page layout. </w:t>
      </w:r>
      <w:r w:rsidR="00FE4CB6">
        <w:t xml:space="preserve">The percentage of approved pages was </w:t>
      </w:r>
      <w:r w:rsidR="00161EB5">
        <w:t xml:space="preserve">nearly identical, at </w:t>
      </w:r>
      <w:r>
        <w:t>60.21</w:t>
      </w:r>
      <w:r w:rsidR="00161EB5">
        <w:t xml:space="preserve"> per cent for table-layouts compared to 60.8</w:t>
      </w:r>
      <w:r w:rsidR="00FE4CB6">
        <w:t xml:space="preserve"> per cent for </w:t>
      </w:r>
      <w:r w:rsidR="00161EB5">
        <w:t>CSS</w:t>
      </w:r>
      <w:r w:rsidR="00FE4CB6">
        <w:t>-based sites. The difference in average errors per page</w:t>
      </w:r>
      <w:r w:rsidR="00161EB5">
        <w:t>, however,</w:t>
      </w:r>
      <w:r w:rsidR="00FE4CB6">
        <w:t xml:space="preserve"> was pronounced. The table-based sites averaged </w:t>
      </w:r>
      <w:r w:rsidR="00161EB5">
        <w:t>3.93</w:t>
      </w:r>
      <w:r w:rsidR="00FE4CB6">
        <w:t xml:space="preserve"> errors per page, compared to only 1.</w:t>
      </w:r>
      <w:r w:rsidR="00161EB5">
        <w:t>72</w:t>
      </w:r>
      <w:r w:rsidR="00FE4CB6">
        <w:t xml:space="preserve"> for </w:t>
      </w:r>
      <w:r w:rsidR="00556D59">
        <w:t>the</w:t>
      </w:r>
      <w:r w:rsidR="00FE4CB6">
        <w:t xml:space="preserve"> </w:t>
      </w:r>
      <w:r w:rsidR="00161EB5">
        <w:t>CSS</w:t>
      </w:r>
      <w:r w:rsidR="00FE4CB6">
        <w:t>-based</w:t>
      </w:r>
      <w:r w:rsidR="00556D59">
        <w:t xml:space="preserve"> sites</w:t>
      </w:r>
      <w:r w:rsidR="00723487">
        <w:t>. This number was skewed by the extraordinarily high number of errors found on two web sites: North Carolina Central (1057) and Southern Mississippi (490).</w:t>
      </w:r>
      <w:r w:rsidR="00CF328E">
        <w:t xml:space="preserve"> Nonetheless, there is very strong evidence that table-based layouts are considerably more likely to result in accessibility errors than </w:t>
      </w:r>
      <w:r w:rsidR="00C32EB2">
        <w:t>CSS</w:t>
      </w:r>
      <w:r w:rsidR="00CF328E">
        <w:t>-based layouts.</w:t>
      </w:r>
    </w:p>
    <w:p w:rsidR="00161EB5" w:rsidRDefault="00161EB5" w:rsidP="00E0111E">
      <w:r>
        <w:t>In 2012, there were 12 table-based sites. The table-based sites actually had a higher percentage of approved pages than the CSS-based sites (64 per cent compared to 60.77 per cent). But the table-based sites continue to have a higher incidence of errors per page (2.6 compared to 1.4).</w:t>
      </w:r>
    </w:p>
    <w:p w:rsidR="00D051EA" w:rsidRPr="00D051EA" w:rsidRDefault="00D051EA" w:rsidP="00D051EA">
      <w:r w:rsidRPr="00D051EA">
        <w:t>Table</w:t>
      </w:r>
    </w:p>
    <w:p w:rsidR="00161EB5" w:rsidRPr="00D051EA" w:rsidRDefault="00D051EA" w:rsidP="00D051EA">
      <w:r w:rsidRPr="00D051EA">
        <w:t>Table or CSS Layout</w:t>
      </w:r>
    </w:p>
    <w:tbl>
      <w:tblPr>
        <w:tblStyle w:val="TableGrid"/>
        <w:tblW w:w="0" w:type="auto"/>
        <w:tblLook w:val="04A0" w:firstRow="1" w:lastRow="0" w:firstColumn="1" w:lastColumn="0" w:noHBand="0" w:noVBand="1"/>
      </w:tblPr>
      <w:tblGrid>
        <w:gridCol w:w="1368"/>
        <w:gridCol w:w="1350"/>
        <w:gridCol w:w="1530"/>
        <w:gridCol w:w="1530"/>
        <w:gridCol w:w="1530"/>
      </w:tblGrid>
      <w:tr w:rsidR="00161EB5" w:rsidRPr="00D051EA" w:rsidTr="00E501FD">
        <w:trPr>
          <w:trHeight w:val="765"/>
        </w:trPr>
        <w:tc>
          <w:tcPr>
            <w:tcW w:w="1368" w:type="dxa"/>
            <w:noWrap/>
            <w:hideMark/>
          </w:tcPr>
          <w:p w:rsidR="00161EB5" w:rsidRPr="00D051EA" w:rsidRDefault="00161EB5" w:rsidP="00D051EA">
            <w:pPr>
              <w:spacing w:after="200" w:line="276" w:lineRule="auto"/>
            </w:pPr>
          </w:p>
        </w:tc>
        <w:tc>
          <w:tcPr>
            <w:tcW w:w="1350" w:type="dxa"/>
            <w:hideMark/>
          </w:tcPr>
          <w:p w:rsidR="00161EB5" w:rsidRPr="00D051EA" w:rsidRDefault="00161EB5" w:rsidP="00D051EA">
            <w:pPr>
              <w:spacing w:after="200" w:line="276" w:lineRule="auto"/>
            </w:pPr>
            <w:r w:rsidRPr="00D051EA">
              <w:t>Table-based</w:t>
            </w:r>
            <w:r>
              <w:t xml:space="preserve"> (2010)</w:t>
            </w:r>
          </w:p>
        </w:tc>
        <w:tc>
          <w:tcPr>
            <w:tcW w:w="1530" w:type="dxa"/>
            <w:hideMark/>
          </w:tcPr>
          <w:p w:rsidR="00161EB5" w:rsidRPr="00D051EA" w:rsidRDefault="00161EB5" w:rsidP="00D051EA">
            <w:pPr>
              <w:spacing w:after="200" w:line="276" w:lineRule="auto"/>
            </w:pPr>
            <w:r w:rsidRPr="00D051EA">
              <w:t>CSS-based</w:t>
            </w:r>
            <w:r>
              <w:t xml:space="preserve"> (2010)</w:t>
            </w:r>
          </w:p>
        </w:tc>
        <w:tc>
          <w:tcPr>
            <w:tcW w:w="1530" w:type="dxa"/>
          </w:tcPr>
          <w:p w:rsidR="00161EB5" w:rsidRPr="00D051EA" w:rsidRDefault="00161EB5" w:rsidP="007D783A">
            <w:pPr>
              <w:spacing w:after="200" w:line="276" w:lineRule="auto"/>
            </w:pPr>
            <w:r w:rsidRPr="00D051EA">
              <w:t>Table-based</w:t>
            </w:r>
            <w:r>
              <w:t xml:space="preserve"> (2012)</w:t>
            </w:r>
          </w:p>
        </w:tc>
        <w:tc>
          <w:tcPr>
            <w:tcW w:w="1530" w:type="dxa"/>
          </w:tcPr>
          <w:p w:rsidR="00161EB5" w:rsidRPr="00D051EA" w:rsidRDefault="00161EB5" w:rsidP="00161EB5">
            <w:pPr>
              <w:spacing w:after="200" w:line="276" w:lineRule="auto"/>
            </w:pPr>
            <w:r w:rsidRPr="00D051EA">
              <w:t>CSS-based</w:t>
            </w:r>
            <w:r>
              <w:t xml:space="preserve"> (2012)</w:t>
            </w:r>
          </w:p>
        </w:tc>
      </w:tr>
      <w:tr w:rsidR="00161EB5" w:rsidRPr="00D051EA" w:rsidTr="00E501FD">
        <w:trPr>
          <w:trHeight w:val="255"/>
        </w:trPr>
        <w:tc>
          <w:tcPr>
            <w:tcW w:w="1368" w:type="dxa"/>
            <w:noWrap/>
            <w:hideMark/>
          </w:tcPr>
          <w:p w:rsidR="00161EB5" w:rsidRPr="00D051EA" w:rsidRDefault="00161EB5" w:rsidP="00D051EA">
            <w:pPr>
              <w:spacing w:after="200" w:line="276" w:lineRule="auto"/>
            </w:pPr>
            <w:r w:rsidRPr="00D051EA">
              <w:t>% Approved</w:t>
            </w:r>
          </w:p>
        </w:tc>
        <w:tc>
          <w:tcPr>
            <w:tcW w:w="1350" w:type="dxa"/>
            <w:noWrap/>
            <w:hideMark/>
          </w:tcPr>
          <w:p w:rsidR="00161EB5" w:rsidRPr="00D051EA" w:rsidRDefault="00161EB5" w:rsidP="00161EB5">
            <w:pPr>
              <w:spacing w:after="200" w:line="276" w:lineRule="auto"/>
            </w:pPr>
            <w:r>
              <w:t>60</w:t>
            </w:r>
            <w:r w:rsidRPr="00D051EA">
              <w:t>.</w:t>
            </w:r>
            <w:r>
              <w:t>2</w:t>
            </w:r>
            <w:r w:rsidRPr="00D051EA">
              <w:t>1%</w:t>
            </w:r>
          </w:p>
        </w:tc>
        <w:tc>
          <w:tcPr>
            <w:tcW w:w="1530" w:type="dxa"/>
            <w:noWrap/>
            <w:hideMark/>
          </w:tcPr>
          <w:p w:rsidR="00161EB5" w:rsidRPr="00D051EA" w:rsidRDefault="00161EB5" w:rsidP="00161EB5">
            <w:pPr>
              <w:spacing w:after="200" w:line="276" w:lineRule="auto"/>
            </w:pPr>
            <w:r>
              <w:t>60</w:t>
            </w:r>
            <w:r w:rsidRPr="00D051EA">
              <w:t>.</w:t>
            </w:r>
            <w:r>
              <w:t>8</w:t>
            </w:r>
            <w:r w:rsidRPr="00D051EA">
              <w:t>6%</w:t>
            </w:r>
          </w:p>
        </w:tc>
        <w:tc>
          <w:tcPr>
            <w:tcW w:w="1530" w:type="dxa"/>
          </w:tcPr>
          <w:p w:rsidR="00161EB5" w:rsidRPr="00D051EA" w:rsidRDefault="00161EB5" w:rsidP="00161EB5">
            <w:pPr>
              <w:spacing w:after="200" w:line="276" w:lineRule="auto"/>
            </w:pPr>
            <w:r>
              <w:t>64</w:t>
            </w:r>
            <w:r w:rsidRPr="00D051EA">
              <w:t>.</w:t>
            </w:r>
            <w:r>
              <w:t>04</w:t>
            </w:r>
            <w:r w:rsidRPr="00D051EA">
              <w:t>%</w:t>
            </w:r>
          </w:p>
        </w:tc>
        <w:tc>
          <w:tcPr>
            <w:tcW w:w="1530" w:type="dxa"/>
          </w:tcPr>
          <w:p w:rsidR="00161EB5" w:rsidRPr="00D051EA" w:rsidRDefault="00161EB5" w:rsidP="007D783A">
            <w:pPr>
              <w:spacing w:after="200" w:line="276" w:lineRule="auto"/>
            </w:pPr>
            <w:r>
              <w:t>60</w:t>
            </w:r>
            <w:r w:rsidRPr="00D051EA">
              <w:t>.</w:t>
            </w:r>
            <w:r>
              <w:t>77</w:t>
            </w:r>
            <w:r w:rsidRPr="00D051EA">
              <w:t>%</w:t>
            </w:r>
          </w:p>
        </w:tc>
      </w:tr>
      <w:tr w:rsidR="00161EB5" w:rsidRPr="00D051EA" w:rsidTr="00E501FD">
        <w:trPr>
          <w:trHeight w:val="665"/>
        </w:trPr>
        <w:tc>
          <w:tcPr>
            <w:tcW w:w="1368" w:type="dxa"/>
            <w:hideMark/>
          </w:tcPr>
          <w:p w:rsidR="00161EB5" w:rsidRPr="00D051EA" w:rsidRDefault="00161EB5" w:rsidP="00D051EA">
            <w:pPr>
              <w:spacing w:after="200" w:line="276" w:lineRule="auto"/>
            </w:pPr>
            <w:r w:rsidRPr="00D051EA">
              <w:t>Avg. Barriers per page</w:t>
            </w:r>
          </w:p>
        </w:tc>
        <w:tc>
          <w:tcPr>
            <w:tcW w:w="1350" w:type="dxa"/>
            <w:noWrap/>
            <w:hideMark/>
          </w:tcPr>
          <w:p w:rsidR="00161EB5" w:rsidRPr="00D051EA" w:rsidRDefault="00161EB5" w:rsidP="00161EB5">
            <w:pPr>
              <w:spacing w:after="200" w:line="276" w:lineRule="auto"/>
            </w:pPr>
            <w:r>
              <w:t>3</w:t>
            </w:r>
            <w:r w:rsidRPr="00D051EA">
              <w:t>.</w:t>
            </w:r>
            <w:r>
              <w:t>93</w:t>
            </w:r>
          </w:p>
        </w:tc>
        <w:tc>
          <w:tcPr>
            <w:tcW w:w="1530" w:type="dxa"/>
            <w:noWrap/>
            <w:hideMark/>
          </w:tcPr>
          <w:p w:rsidR="00161EB5" w:rsidRPr="00D051EA" w:rsidRDefault="00161EB5" w:rsidP="00161EB5">
            <w:pPr>
              <w:spacing w:after="200" w:line="276" w:lineRule="auto"/>
            </w:pPr>
            <w:r w:rsidRPr="00D051EA">
              <w:t>1.</w:t>
            </w:r>
            <w:r>
              <w:t>72</w:t>
            </w:r>
          </w:p>
        </w:tc>
        <w:tc>
          <w:tcPr>
            <w:tcW w:w="1530" w:type="dxa"/>
          </w:tcPr>
          <w:p w:rsidR="00161EB5" w:rsidRPr="00D051EA" w:rsidRDefault="00161EB5" w:rsidP="00161EB5">
            <w:pPr>
              <w:spacing w:after="200" w:line="276" w:lineRule="auto"/>
            </w:pPr>
            <w:r>
              <w:t>2</w:t>
            </w:r>
            <w:r w:rsidRPr="00D051EA">
              <w:t>.</w:t>
            </w:r>
            <w:r>
              <w:t>60</w:t>
            </w:r>
          </w:p>
        </w:tc>
        <w:tc>
          <w:tcPr>
            <w:tcW w:w="1530" w:type="dxa"/>
          </w:tcPr>
          <w:p w:rsidR="00161EB5" w:rsidRPr="00D051EA" w:rsidRDefault="00161EB5" w:rsidP="00161EB5">
            <w:pPr>
              <w:spacing w:after="200" w:line="276" w:lineRule="auto"/>
            </w:pPr>
            <w:r w:rsidRPr="00D051EA">
              <w:t>1.</w:t>
            </w:r>
            <w:r>
              <w:t>4</w:t>
            </w:r>
          </w:p>
        </w:tc>
      </w:tr>
    </w:tbl>
    <w:p w:rsidR="00D051EA" w:rsidRDefault="00D051EA" w:rsidP="00E0111E"/>
    <w:p w:rsidR="00CD145F" w:rsidRDefault="005170F4" w:rsidP="005170F4">
      <w:pPr>
        <w:pStyle w:val="Heading3"/>
      </w:pPr>
      <w:r w:rsidRPr="005170F4">
        <w:t>Does the use of a Content Management System (CMS) correlate with accessibility?</w:t>
      </w:r>
    </w:p>
    <w:p w:rsidR="00987845" w:rsidRDefault="00987845" w:rsidP="00987845">
      <w:pPr>
        <w:pStyle w:val="Heading4"/>
      </w:pPr>
      <w:r>
        <w:t>Discussion</w:t>
      </w:r>
    </w:p>
    <w:p w:rsidR="00BC4311" w:rsidRDefault="00CA48BC" w:rsidP="005170F4">
      <w:r>
        <w:t xml:space="preserve">A Content Management System (CMS) is </w:t>
      </w:r>
      <w:r w:rsidR="009653FA">
        <w:t xml:space="preserve">a </w:t>
      </w:r>
      <w:r>
        <w:t xml:space="preserve">web-based software application that uses a programming language to assemble web pages from content stored in a database. </w:t>
      </w:r>
      <w:r w:rsidR="00BC4311" w:rsidRPr="00BC4311">
        <w:t>A CMS offers many advantages. The most often cited advantage that impacts accessibility is the use of template files to build pages.  The content displayed on a page is pulled from a database, and then position</w:t>
      </w:r>
      <w:r w:rsidR="00BC4311">
        <w:t xml:space="preserve">ed </w:t>
      </w:r>
      <w:r w:rsidR="00BC4311" w:rsidRPr="00BC4311">
        <w:t>as dictated by the template.</w:t>
      </w:r>
      <w:r w:rsidR="00BC4311">
        <w:t xml:space="preserve">  Layout is determined with</w:t>
      </w:r>
      <w:r w:rsidR="00BC4311" w:rsidRPr="00BC4311">
        <w:t xml:space="preserve"> CSS2 with </w:t>
      </w:r>
      <w:r w:rsidR="00BC4311">
        <w:t>HTML div elements</w:t>
      </w:r>
      <w:r w:rsidR="00BC4311" w:rsidRPr="00BC4311">
        <w:t xml:space="preserve"> as building blocks, rather than tables.  As noted in the previous section, this practice is associated with higher accessibility results.</w:t>
      </w:r>
      <w:r w:rsidR="00BC4311">
        <w:t xml:space="preserve"> </w:t>
      </w:r>
      <w:r w:rsidR="00F75397">
        <w:t xml:space="preserve">CSS is also used for visual formatting, such as applying fonts and colors. </w:t>
      </w:r>
      <w:r w:rsidR="00BC4311" w:rsidRPr="00BC4311">
        <w:t>Thus a significant measure of consistency across pages is virtually ensured</w:t>
      </w:r>
      <w:r w:rsidR="00BC4311">
        <w:t>.</w:t>
      </w:r>
    </w:p>
    <w:p w:rsidR="00351259" w:rsidRDefault="00CA48BC" w:rsidP="005170F4">
      <w:r>
        <w:t xml:space="preserve">The use of a CMS has proliferated in the web design world. This </w:t>
      </w:r>
      <w:r w:rsidR="00BC4311">
        <w:t>appears to be</w:t>
      </w:r>
      <w:r>
        <w:t xml:space="preserve"> true in academic libraries</w:t>
      </w:r>
      <w:r w:rsidR="00BC4311">
        <w:t xml:space="preserve"> as well</w:t>
      </w:r>
      <w:r w:rsidR="00F956E9">
        <w:t xml:space="preserve">. </w:t>
      </w:r>
      <w:r w:rsidR="00DD21AC">
        <w:t xml:space="preserve">Bundza </w:t>
      </w:r>
      <w:r w:rsidR="00BC4311">
        <w:t xml:space="preserve">et al. </w:t>
      </w:r>
      <w:r w:rsidR="00DD21AC">
        <w:t>(2009) conducted a survey of web development practices in academic libraries. They found around half of responding libraries use a CMS as part of their web development process.</w:t>
      </w:r>
      <w:r w:rsidR="004B5B0D">
        <w:t xml:space="preserve"> The</w:t>
      </w:r>
      <w:r w:rsidR="00217740">
        <w:t>y also found that the</w:t>
      </w:r>
      <w:r w:rsidR="004B5B0D">
        <w:t xml:space="preserve"> most popular CMS </w:t>
      </w:r>
      <w:r w:rsidR="00217740">
        <w:t>was</w:t>
      </w:r>
      <w:r w:rsidR="004B5B0D">
        <w:t xml:space="preserve"> Drupal</w:t>
      </w:r>
      <w:r w:rsidR="00217740">
        <w:t xml:space="preserve">, with 15 responses. The next most popular </w:t>
      </w:r>
      <w:r w:rsidR="00BC4311">
        <w:t>were</w:t>
      </w:r>
      <w:r w:rsidR="00217740">
        <w:t xml:space="preserve"> system</w:t>
      </w:r>
      <w:r w:rsidR="00BC4311">
        <w:t>s developed in house</w:t>
      </w:r>
      <w:r w:rsidR="00217740">
        <w:t>.</w:t>
      </w:r>
      <w:r w:rsidR="00BC4311">
        <w:t xml:space="preserve"> </w:t>
      </w:r>
    </w:p>
    <w:p w:rsidR="00962A98" w:rsidRDefault="00987845" w:rsidP="005170F4">
      <w:r>
        <w:t xml:space="preserve">That the use of a CMS can promote accessibility has been suggested in the library literature. Dunlap (2006) </w:t>
      </w:r>
      <w:r w:rsidR="0053186F">
        <w:t>writes</w:t>
      </w:r>
      <w:r w:rsidR="00962A98">
        <w:t xml:space="preserve"> that</w:t>
      </w:r>
      <w:r w:rsidR="00314B65">
        <w:t xml:space="preserve"> </w:t>
      </w:r>
      <w:r w:rsidR="000574AC">
        <w:t xml:space="preserve">a major reason that web sites fail to implement accessibility standards is because </w:t>
      </w:r>
      <w:r w:rsidR="00962A98">
        <w:t>of a heavy reliance</w:t>
      </w:r>
      <w:r w:rsidR="000574AC">
        <w:t xml:space="preserve"> on "static" code. On a static site, content exists on discrete web pages encoded in HTML. Making a change to a common area such as a header involves changing every page on the site. For sites constructed this way, </w:t>
      </w:r>
      <w:r w:rsidR="00962A98">
        <w:t xml:space="preserve">making changes to improve accessibility can prove excessively time-consuming. </w:t>
      </w:r>
    </w:p>
    <w:p w:rsidR="00494E22" w:rsidRDefault="00962A98" w:rsidP="005170F4">
      <w:r>
        <w:t>D</w:t>
      </w:r>
      <w:r w:rsidR="00314B65">
        <w:t xml:space="preserve">atabase-driven sites, such as those created by CMSs, promote accessibility because of their reliance on consistent templates. </w:t>
      </w:r>
      <w:r>
        <w:t xml:space="preserve">A change can be implemented once to a template </w:t>
      </w:r>
      <w:r w:rsidR="00BA7EDC">
        <w:t xml:space="preserve">file </w:t>
      </w:r>
      <w:r>
        <w:t xml:space="preserve">and be immediately implemented site-wide. </w:t>
      </w:r>
      <w:r w:rsidR="00BA7EDC">
        <w:t xml:space="preserve"> In addition</w:t>
      </w:r>
      <w:r w:rsidR="000574AC">
        <w:t>, the transition to a database-driven site provides an excellent opportunity to improve accessibility.  As web content is prepared for loading into a database, it is an ideal time to strip the content of unnecessary and poorly-formatted code.</w:t>
      </w:r>
    </w:p>
    <w:p w:rsidR="00763BFE" w:rsidRDefault="00763BFE" w:rsidP="005170F4">
      <w:r>
        <w:t xml:space="preserve">Likewise, Kane and Hegarty </w:t>
      </w:r>
      <w:r w:rsidR="00351259">
        <w:t xml:space="preserve">(2007) emphasized the critical role of the CMS template system in easing the process of meeting accessibility standards.  Because the developers can focus on only one template file, rather than examining hundreds of individual files, the task of making that template fully accessible is vastly simplified. Also, they mention the </w:t>
      </w:r>
      <w:r w:rsidR="00FE59D3">
        <w:t>absence of "confusing layout tables" and "excess images" (p. 281) as factors promoting accessibility.</w:t>
      </w:r>
    </w:p>
    <w:p w:rsidR="002C4535" w:rsidRDefault="00987845" w:rsidP="00CA0A28">
      <w:pPr>
        <w:pStyle w:val="Heading4"/>
      </w:pPr>
      <w:r>
        <w:t>Findings</w:t>
      </w:r>
    </w:p>
    <w:p w:rsidR="00987845" w:rsidRDefault="00F560C4" w:rsidP="005170F4">
      <w:r>
        <w:t xml:space="preserve">In 2010, 16 sites were </w:t>
      </w:r>
      <w:r w:rsidR="00CA0A28">
        <w:t xml:space="preserve">identified </w:t>
      </w:r>
      <w:r>
        <w:t>as</w:t>
      </w:r>
      <w:r w:rsidR="00CA0A28">
        <w:t xml:space="preserve"> clearly built using a CMS.</w:t>
      </w:r>
      <w:r>
        <w:t xml:space="preserve"> </w:t>
      </w:r>
      <w:r w:rsidR="00CA0A28">
        <w:t xml:space="preserve">The CMS sites average </w:t>
      </w:r>
      <w:r>
        <w:t>68.88</w:t>
      </w:r>
      <w:r w:rsidR="00CA0A28">
        <w:t xml:space="preserve"> per cent </w:t>
      </w:r>
      <w:r>
        <w:t>approved</w:t>
      </w:r>
      <w:r w:rsidR="000E24C7">
        <w:t xml:space="preserve"> compared to 57</w:t>
      </w:r>
      <w:r>
        <w:t>.43</w:t>
      </w:r>
      <w:r w:rsidR="000E24C7">
        <w:t xml:space="preserve"> per cent for the non-CMS sites. The difference in errors per page is even more considerable. </w:t>
      </w:r>
      <w:r>
        <w:t>The CMS sites average just 1.16</w:t>
      </w:r>
      <w:r w:rsidR="000E3B2A">
        <w:t xml:space="preserve"> errors per page, compared to 2.</w:t>
      </w:r>
      <w:r>
        <w:t>72</w:t>
      </w:r>
      <w:r w:rsidR="000E3B2A">
        <w:t xml:space="preserve"> for the non-CMS sites.</w:t>
      </w:r>
    </w:p>
    <w:p w:rsidR="00F560C4" w:rsidRDefault="00F560C4" w:rsidP="005170F4"/>
    <w:p w:rsidR="00F560C4" w:rsidRDefault="00F560C4" w:rsidP="00F560C4">
      <w:r>
        <w:lastRenderedPageBreak/>
        <w:t>In 2012, 19 sites were identified as clearly built using a CMS. The CMS sites averaged 72.69 per cent approved compared to 55.71 per cent for the non-CMS sites. The difference in errors per page is even more considerable. The CMS sites average just 1.12 errors per page, compared to 1.93 for the non-CMS sites.</w:t>
      </w:r>
    </w:p>
    <w:p w:rsidR="00F560C4" w:rsidRDefault="00F560C4" w:rsidP="005170F4"/>
    <w:p w:rsidR="00447845" w:rsidRPr="00D051EA" w:rsidRDefault="00447845" w:rsidP="00447845">
      <w:r w:rsidRPr="00D051EA">
        <w:t>Table</w:t>
      </w:r>
    </w:p>
    <w:p w:rsidR="00447845" w:rsidRPr="00D051EA" w:rsidRDefault="00447845" w:rsidP="00447845">
      <w:r>
        <w:t>CMS or Not</w:t>
      </w:r>
    </w:p>
    <w:tbl>
      <w:tblPr>
        <w:tblStyle w:val="TableGrid"/>
        <w:tblW w:w="0" w:type="auto"/>
        <w:tblLook w:val="04A0" w:firstRow="1" w:lastRow="0" w:firstColumn="1" w:lastColumn="0" w:noHBand="0" w:noVBand="1"/>
      </w:tblPr>
      <w:tblGrid>
        <w:gridCol w:w="1368"/>
        <w:gridCol w:w="1350"/>
        <w:gridCol w:w="1710"/>
        <w:gridCol w:w="1350"/>
        <w:gridCol w:w="1710"/>
      </w:tblGrid>
      <w:tr w:rsidR="00F560C4" w:rsidRPr="00D051EA" w:rsidTr="00F560C4">
        <w:trPr>
          <w:trHeight w:val="458"/>
        </w:trPr>
        <w:tc>
          <w:tcPr>
            <w:tcW w:w="1368" w:type="dxa"/>
            <w:noWrap/>
            <w:hideMark/>
          </w:tcPr>
          <w:p w:rsidR="00F560C4" w:rsidRPr="00D051EA" w:rsidRDefault="00F560C4" w:rsidP="003649CE">
            <w:pPr>
              <w:spacing w:after="200" w:line="276" w:lineRule="auto"/>
            </w:pPr>
          </w:p>
        </w:tc>
        <w:tc>
          <w:tcPr>
            <w:tcW w:w="1350" w:type="dxa"/>
            <w:hideMark/>
          </w:tcPr>
          <w:p w:rsidR="00F560C4" w:rsidRPr="00D051EA" w:rsidRDefault="00F560C4" w:rsidP="003649CE">
            <w:pPr>
              <w:spacing w:after="200" w:line="276" w:lineRule="auto"/>
            </w:pPr>
            <w:r>
              <w:t>CMS (2010)</w:t>
            </w:r>
            <w:r w:rsidR="00246B20">
              <w:br/>
              <w:t>(n=16)</w:t>
            </w:r>
          </w:p>
        </w:tc>
        <w:tc>
          <w:tcPr>
            <w:tcW w:w="1710" w:type="dxa"/>
            <w:hideMark/>
          </w:tcPr>
          <w:p w:rsidR="00F560C4" w:rsidRPr="00D051EA" w:rsidRDefault="00F560C4" w:rsidP="00246B20">
            <w:pPr>
              <w:spacing w:after="200" w:line="276" w:lineRule="auto"/>
            </w:pPr>
            <w:r>
              <w:t>Not CMS(2010)</w:t>
            </w:r>
            <w:r w:rsidR="00246B20">
              <w:t xml:space="preserve"> (n=40)</w:t>
            </w:r>
          </w:p>
        </w:tc>
        <w:tc>
          <w:tcPr>
            <w:tcW w:w="1350" w:type="dxa"/>
          </w:tcPr>
          <w:p w:rsidR="00F560C4" w:rsidRPr="00D051EA" w:rsidRDefault="00F560C4" w:rsidP="00246B20">
            <w:pPr>
              <w:spacing w:after="200" w:line="276" w:lineRule="auto"/>
            </w:pPr>
            <w:r>
              <w:t>CMS(2012)</w:t>
            </w:r>
            <w:r w:rsidR="00246B20">
              <w:t xml:space="preserve"> (n=19)</w:t>
            </w:r>
          </w:p>
        </w:tc>
        <w:tc>
          <w:tcPr>
            <w:tcW w:w="1710" w:type="dxa"/>
          </w:tcPr>
          <w:p w:rsidR="00F560C4" w:rsidRPr="00D051EA" w:rsidRDefault="00F560C4" w:rsidP="00246B20">
            <w:pPr>
              <w:spacing w:after="200" w:line="276" w:lineRule="auto"/>
            </w:pPr>
            <w:r>
              <w:t>Not CMS(2012)</w:t>
            </w:r>
            <w:r w:rsidR="00246B20">
              <w:t xml:space="preserve"> (n=37)</w:t>
            </w:r>
          </w:p>
        </w:tc>
      </w:tr>
      <w:tr w:rsidR="00F560C4" w:rsidRPr="00D051EA" w:rsidTr="00F560C4">
        <w:trPr>
          <w:trHeight w:val="255"/>
        </w:trPr>
        <w:tc>
          <w:tcPr>
            <w:tcW w:w="1368" w:type="dxa"/>
            <w:noWrap/>
            <w:hideMark/>
          </w:tcPr>
          <w:p w:rsidR="00F560C4" w:rsidRPr="00D051EA" w:rsidRDefault="00F560C4" w:rsidP="003649CE">
            <w:pPr>
              <w:spacing w:after="200" w:line="276" w:lineRule="auto"/>
            </w:pPr>
            <w:r w:rsidRPr="00D051EA">
              <w:t>% Approved</w:t>
            </w:r>
          </w:p>
        </w:tc>
        <w:tc>
          <w:tcPr>
            <w:tcW w:w="1350" w:type="dxa"/>
            <w:noWrap/>
            <w:hideMark/>
          </w:tcPr>
          <w:p w:rsidR="00F560C4" w:rsidRPr="00D051EA" w:rsidRDefault="00246B20" w:rsidP="00246B20">
            <w:pPr>
              <w:spacing w:after="200" w:line="276" w:lineRule="auto"/>
            </w:pPr>
            <w:r>
              <w:t>68.88</w:t>
            </w:r>
            <w:r w:rsidR="00F560C4" w:rsidRPr="00D051EA">
              <w:t>%</w:t>
            </w:r>
          </w:p>
        </w:tc>
        <w:tc>
          <w:tcPr>
            <w:tcW w:w="1710" w:type="dxa"/>
            <w:noWrap/>
            <w:hideMark/>
          </w:tcPr>
          <w:p w:rsidR="00F560C4" w:rsidRPr="00D051EA" w:rsidRDefault="00F560C4" w:rsidP="003649CE">
            <w:pPr>
              <w:spacing w:after="200" w:line="276" w:lineRule="auto"/>
            </w:pPr>
            <w:r>
              <w:t>57</w:t>
            </w:r>
            <w:r w:rsidR="00246B20">
              <w:t>.43</w:t>
            </w:r>
            <w:r w:rsidRPr="00D051EA">
              <w:t>%</w:t>
            </w:r>
          </w:p>
        </w:tc>
        <w:tc>
          <w:tcPr>
            <w:tcW w:w="1350" w:type="dxa"/>
          </w:tcPr>
          <w:p w:rsidR="00F560C4" w:rsidRPr="00D051EA" w:rsidRDefault="00F560C4" w:rsidP="00246B20">
            <w:pPr>
              <w:spacing w:after="200" w:line="276" w:lineRule="auto"/>
            </w:pPr>
            <w:r>
              <w:t>7</w:t>
            </w:r>
            <w:r w:rsidR="00246B20">
              <w:t>2.69</w:t>
            </w:r>
            <w:r w:rsidRPr="00D051EA">
              <w:t>%</w:t>
            </w:r>
          </w:p>
        </w:tc>
        <w:tc>
          <w:tcPr>
            <w:tcW w:w="1710" w:type="dxa"/>
          </w:tcPr>
          <w:p w:rsidR="00F560C4" w:rsidRPr="00D051EA" w:rsidRDefault="00F560C4" w:rsidP="00246B20">
            <w:pPr>
              <w:spacing w:after="200" w:line="276" w:lineRule="auto"/>
            </w:pPr>
            <w:r>
              <w:t>5</w:t>
            </w:r>
            <w:r w:rsidR="00246B20">
              <w:t>5.71</w:t>
            </w:r>
            <w:r w:rsidRPr="00D051EA">
              <w:t>%</w:t>
            </w:r>
          </w:p>
        </w:tc>
      </w:tr>
      <w:tr w:rsidR="00F560C4" w:rsidRPr="00D051EA" w:rsidTr="00F560C4">
        <w:trPr>
          <w:trHeight w:val="683"/>
        </w:trPr>
        <w:tc>
          <w:tcPr>
            <w:tcW w:w="1368" w:type="dxa"/>
            <w:hideMark/>
          </w:tcPr>
          <w:p w:rsidR="00F560C4" w:rsidRPr="00D051EA" w:rsidRDefault="00F560C4" w:rsidP="003649CE">
            <w:pPr>
              <w:spacing w:after="200" w:line="276" w:lineRule="auto"/>
            </w:pPr>
            <w:r w:rsidRPr="00D051EA">
              <w:t>Avg. Barriers per page</w:t>
            </w:r>
          </w:p>
        </w:tc>
        <w:tc>
          <w:tcPr>
            <w:tcW w:w="1350" w:type="dxa"/>
            <w:noWrap/>
            <w:hideMark/>
          </w:tcPr>
          <w:p w:rsidR="00F560C4" w:rsidRPr="00D051EA" w:rsidRDefault="00246B20" w:rsidP="003649CE">
            <w:pPr>
              <w:spacing w:after="200" w:line="276" w:lineRule="auto"/>
            </w:pPr>
            <w:r>
              <w:t>1.16</w:t>
            </w:r>
          </w:p>
        </w:tc>
        <w:tc>
          <w:tcPr>
            <w:tcW w:w="1710" w:type="dxa"/>
            <w:noWrap/>
            <w:hideMark/>
          </w:tcPr>
          <w:p w:rsidR="00F560C4" w:rsidRPr="00D051EA" w:rsidRDefault="00F560C4" w:rsidP="00246B20">
            <w:pPr>
              <w:spacing w:after="200" w:line="276" w:lineRule="auto"/>
            </w:pPr>
            <w:r>
              <w:t>2.</w:t>
            </w:r>
            <w:r w:rsidR="00246B20">
              <w:t>72</w:t>
            </w:r>
          </w:p>
        </w:tc>
        <w:tc>
          <w:tcPr>
            <w:tcW w:w="1350" w:type="dxa"/>
          </w:tcPr>
          <w:p w:rsidR="00F560C4" w:rsidRPr="00D051EA" w:rsidRDefault="00246B20" w:rsidP="007D783A">
            <w:pPr>
              <w:spacing w:after="200" w:line="276" w:lineRule="auto"/>
            </w:pPr>
            <w:r>
              <w:t>1.12</w:t>
            </w:r>
          </w:p>
        </w:tc>
        <w:tc>
          <w:tcPr>
            <w:tcW w:w="1710" w:type="dxa"/>
          </w:tcPr>
          <w:p w:rsidR="00F560C4" w:rsidRPr="00D051EA" w:rsidRDefault="00246B20" w:rsidP="007D783A">
            <w:pPr>
              <w:spacing w:after="200" w:line="276" w:lineRule="auto"/>
            </w:pPr>
            <w:r>
              <w:t>1.93</w:t>
            </w:r>
          </w:p>
        </w:tc>
      </w:tr>
    </w:tbl>
    <w:p w:rsidR="00447845" w:rsidRPr="005170F4" w:rsidRDefault="00447845" w:rsidP="005170F4"/>
    <w:p w:rsidR="00CD145F" w:rsidRDefault="00CD145F" w:rsidP="00E0111E">
      <w:r>
        <w:t>References Cited</w:t>
      </w:r>
    </w:p>
    <w:p w:rsidR="00CD145F" w:rsidRDefault="00EA4D9B" w:rsidP="00E0111E">
      <w:hyperlink r:id="rId6" w:history="1">
        <w:r w:rsidR="00CD145F" w:rsidRPr="007F4F46">
          <w:rPr>
            <w:rStyle w:val="Hyperlink"/>
          </w:rPr>
          <w:t>http://www.w3.org/TR/2008/REC-CSS1-20080411/</w:t>
        </w:r>
      </w:hyperlink>
    </w:p>
    <w:p w:rsidR="00CD145F" w:rsidRDefault="00EA4D9B" w:rsidP="00E0111E">
      <w:pPr>
        <w:rPr>
          <w:rStyle w:val="Hyperlink"/>
        </w:rPr>
      </w:pPr>
      <w:hyperlink r:id="rId7" w:history="1">
        <w:r w:rsidR="00CD145F" w:rsidRPr="007F4F46">
          <w:rPr>
            <w:rStyle w:val="Hyperlink"/>
          </w:rPr>
          <w:t>http://www.w3.org/TR/2008/REC-CSS2-20080411/</w:t>
        </w:r>
      </w:hyperlink>
    </w:p>
    <w:p w:rsidR="00AF45C6" w:rsidRDefault="00AF45C6" w:rsidP="00E0111E">
      <w:pPr>
        <w:rPr>
          <w:rStyle w:val="Hyperlink"/>
        </w:rPr>
      </w:pPr>
    </w:p>
    <w:p w:rsidR="00AF45C6" w:rsidRPr="00AF45C6" w:rsidRDefault="00AF45C6" w:rsidP="00AF45C6">
      <w:r w:rsidRPr="00AF45C6">
        <w:t>Bundza, M, Vander Meer, P, &amp; Perez-Stable, M 2009, 'Work of the Web Weavers: Web Development in Academic Libraries', Journal of Web Librarianship, 3, 3, pp. 239-262, Library, Information Science &amp; Technology Abstracts with Full Text, EBSCOhost, viewed 10 April 2011.</w:t>
      </w:r>
    </w:p>
    <w:p w:rsidR="000943EF" w:rsidRDefault="000943EF" w:rsidP="00E0111E">
      <w:r w:rsidRPr="000943EF">
        <w:t xml:space="preserve">David Kane, Nora Hegarty. New web site, new opportunities: Enforcing standards compliance within a content management system. Library Hi Tech, Volume 25, Number 2 (June 2007), pp. 276-287, </w:t>
      </w:r>
      <w:hyperlink r:id="rId8" w:history="1">
        <w:r w:rsidR="00D27652" w:rsidRPr="007F4F46">
          <w:rPr>
            <w:rStyle w:val="Hyperlink"/>
          </w:rPr>
          <w:t>http://ejournals.ebsco.com/direct.asp?ArticleID=47C1B983C9641ECC1849</w:t>
        </w:r>
      </w:hyperlink>
    </w:p>
    <w:p w:rsidR="00D27652" w:rsidRDefault="00D27652" w:rsidP="00E0111E">
      <w:r w:rsidRPr="00D27652">
        <w:t>Dunlap, I 2006, 'How Database-Driven Web Sites Enhance Accessibility', Library Hi Tech News, 23, 8, pp. 34-38, Library, Information Science &amp; Technology Abstracts with Full Text, EBSCOhost, viewed 3 April 2011.</w:t>
      </w:r>
    </w:p>
    <w:p w:rsidR="00D27652" w:rsidRDefault="00D27652" w:rsidP="00E0111E">
      <w:r w:rsidRPr="00D27652">
        <w:t>Macken, D 2008, 'Get Accessibility Right from the Start', Managing Information, October, Library, Information Science &amp; Technology Abstracts with Full Text, EBSCOhost, viewed 3 April 2011.</w:t>
      </w:r>
    </w:p>
    <w:p w:rsidR="00F956E9" w:rsidRDefault="00F956E9" w:rsidP="00E0111E">
      <w:r w:rsidRPr="00F956E9">
        <w:t xml:space="preserve">Content Management Systems (CMS) </w:t>
      </w:r>
      <w:hyperlink r:id="rId9" w:history="1">
        <w:r w:rsidR="00222B98" w:rsidRPr="00141616">
          <w:rPr>
            <w:rStyle w:val="Hyperlink"/>
          </w:rPr>
          <w:t>http://www.libsuccess.org/index.php?title=Content_Management_Systems_(CMS)</w:t>
        </w:r>
      </w:hyperlink>
    </w:p>
    <w:p w:rsidR="00222B98" w:rsidRDefault="00EA4D9B" w:rsidP="00E0111E">
      <w:hyperlink r:id="rId10" w:history="1">
        <w:r w:rsidR="00222B98" w:rsidRPr="00141616">
          <w:rPr>
            <w:rStyle w:val="Hyperlink"/>
          </w:rPr>
          <w:t>http://www.scarecrowpress.com/Catalog/SingleBook.shtml?command=Search&amp;db=^DB/CATALOG.db&amp;eqSKUdata=0810856921</w:t>
        </w:r>
      </w:hyperlink>
    </w:p>
    <w:p w:rsidR="00222B98" w:rsidRDefault="00222B98" w:rsidP="00E0111E"/>
    <w:p w:rsidR="00CD145F" w:rsidRDefault="00CD145F" w:rsidP="00E0111E"/>
    <w:p w:rsidR="00615F04" w:rsidRDefault="00FC5A76" w:rsidP="00E0111E">
      <w:r>
        <w:t>Discussion</w:t>
      </w:r>
    </w:p>
    <w:p w:rsidR="00FC5A76" w:rsidRDefault="00FC5A76" w:rsidP="00E0111E">
      <w:r>
        <w:t>This series of research papers has two main aims. One is to present a longitudinal quantitative analysis of the state of web accessibility in our sample set of academic libraries. The other is to explore possible links between design methods and quantitative measures of accessibility.</w:t>
      </w:r>
    </w:p>
    <w:p w:rsidR="00CF45B7" w:rsidRDefault="00516F1C" w:rsidP="00E0111E">
      <w:r>
        <w:t>With a decade's worth of data</w:t>
      </w:r>
      <w:r w:rsidR="00D74550" w:rsidRPr="00D74550">
        <w:t xml:space="preserve"> </w:t>
      </w:r>
      <w:r w:rsidR="00D74550">
        <w:t>in four data sets over this timespan</w:t>
      </w:r>
      <w:r>
        <w:t xml:space="preserve">, it is now possible to draw some broad conclusions about trends in web accessibility. </w:t>
      </w:r>
      <w:r w:rsidR="00CF45B7">
        <w:t>As the information discussed in the Results section indicates, there has been improvement in the quantitative accessibility metrics employed in this series of studies. In particular, the average number of barriers per page has fallen dramatically.</w:t>
      </w:r>
      <w:r w:rsidR="00D74550">
        <w:t xml:space="preserve"> From an average of nearly five errors per page down to just 1.66 is a significant step forward.</w:t>
      </w:r>
    </w:p>
    <w:p w:rsidR="00D74550" w:rsidRDefault="00D74550" w:rsidP="00E0111E">
      <w:r>
        <w:t>Unfortunately, the average percentage of errors per site has apparently plateaued at around 60 per cent. While considerably better than the 40 per cent found in studies done at the turn of 21</w:t>
      </w:r>
      <w:r w:rsidRPr="00D74550">
        <w:rPr>
          <w:vertAlign w:val="superscript"/>
        </w:rPr>
        <w:t>st</w:t>
      </w:r>
      <w:r>
        <w:t xml:space="preserve"> century, </w:t>
      </w:r>
      <w:r w:rsidR="00133A1A">
        <w:t>still two</w:t>
      </w:r>
      <w:r>
        <w:t xml:space="preserve"> out of five library site pages are plagued with Priority 1 errors.</w:t>
      </w:r>
    </w:p>
    <w:p w:rsidR="00133A1A" w:rsidRDefault="00133A1A" w:rsidP="00E0111E">
      <w:r>
        <w:t xml:space="preserve">While the overall numbers of approved pages has been consistent over the last six years, there continues to inconsistency on a per site basis. </w:t>
      </w:r>
      <w:r w:rsidR="007F525E">
        <w:t>The Pierson coefficient cont</w:t>
      </w:r>
      <w:r w:rsidR="00C90B81">
        <w:t>inues to indicate extreme flux. It is not uncommon for</w:t>
      </w:r>
      <w:r w:rsidR="007F525E">
        <w:t xml:space="preserve"> sites that have high accessibility in one dataset suddenly plunging to the bottom in the next</w:t>
      </w:r>
      <w:r w:rsidR="00093C66">
        <w:t>. Luckily, it is also common for the reverse to occur; for a site</w:t>
      </w:r>
      <w:r w:rsidR="00C90B81">
        <w:t xml:space="preserve"> with terrible numbers to suddenly achieve perfection.</w:t>
      </w:r>
    </w:p>
    <w:p w:rsidR="00F23F45" w:rsidRDefault="00F23F45" w:rsidP="00E0111E">
      <w:r>
        <w:t xml:space="preserve">To try to reach a better understanding of these numbers, the authors have endeavored to look for correlations between website design methods and website accessibility. The factors we have considered are methods of page layout; usage of a content management system, </w:t>
      </w:r>
      <w:r w:rsidR="00EA4D9B">
        <w:t>and the presence of a tabbed search interface on the library's home page.</w:t>
      </w:r>
    </w:p>
    <w:p w:rsidR="00EA4D9B" w:rsidRDefault="00EA4D9B" w:rsidP="00E0111E">
      <w:r>
        <w:t>The method of page layout refers to whether the layout of a website is based on tables or CSS. As discussed in Comeaux and Schmetzke (2007), HTML tables had been used for many years by web designers to create website layouts – to place menus, content, and features in certain areas of the page. However, tables were intended to be used to display tabular data, not as a layout mechanism. So designers often resorted to using what are commonly referred to as "spacer" images placed in table cells to help achieve the desired appearance.  As Comeaux and Schmetzke noted, it appeared that many of the missing alt tags were tied to spacer images. It was then suggested that future research should be done to see if a correlation exists between use of tables for layut and poor accessibility measurements because of this problem.</w:t>
      </w:r>
    </w:p>
    <w:p w:rsidR="00EA4D9B" w:rsidRPr="00E0111E" w:rsidRDefault="00EA4D9B" w:rsidP="00E0111E">
      <w:r>
        <w:lastRenderedPageBreak/>
        <w:t>As discussed in the results, the average of error-free pages was actually higher for the table-layouts. However, the number of errors per page was significantly higher for them.</w:t>
      </w:r>
      <w:bookmarkStart w:id="0" w:name="_GoBack"/>
      <w:bookmarkEnd w:id="0"/>
    </w:p>
    <w:sectPr w:rsidR="00EA4D9B" w:rsidRPr="00E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2934"/>
    <w:multiLevelType w:val="hybridMultilevel"/>
    <w:tmpl w:val="2772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3"/>
    <w:rsid w:val="00000D5E"/>
    <w:rsid w:val="000574AC"/>
    <w:rsid w:val="00085FB1"/>
    <w:rsid w:val="00091BEA"/>
    <w:rsid w:val="00093C66"/>
    <w:rsid w:val="000943EF"/>
    <w:rsid w:val="000E24C7"/>
    <w:rsid w:val="000E3B2A"/>
    <w:rsid w:val="000E41F1"/>
    <w:rsid w:val="001206E2"/>
    <w:rsid w:val="00133A1A"/>
    <w:rsid w:val="00161EB5"/>
    <w:rsid w:val="0016737E"/>
    <w:rsid w:val="00172D78"/>
    <w:rsid w:val="00193009"/>
    <w:rsid w:val="001B27A1"/>
    <w:rsid w:val="001E4BEF"/>
    <w:rsid w:val="00210E2C"/>
    <w:rsid w:val="00217740"/>
    <w:rsid w:val="00222B98"/>
    <w:rsid w:val="00243003"/>
    <w:rsid w:val="00246B20"/>
    <w:rsid w:val="00252662"/>
    <w:rsid w:val="00284BC0"/>
    <w:rsid w:val="002B4F0F"/>
    <w:rsid w:val="002C4535"/>
    <w:rsid w:val="002E762A"/>
    <w:rsid w:val="00314A13"/>
    <w:rsid w:val="00314B65"/>
    <w:rsid w:val="00321060"/>
    <w:rsid w:val="00347EF9"/>
    <w:rsid w:val="00351259"/>
    <w:rsid w:val="003931EF"/>
    <w:rsid w:val="003D5DBC"/>
    <w:rsid w:val="003D6ED0"/>
    <w:rsid w:val="003E046D"/>
    <w:rsid w:val="003E57D0"/>
    <w:rsid w:val="00420C8B"/>
    <w:rsid w:val="0042417F"/>
    <w:rsid w:val="00447845"/>
    <w:rsid w:val="00472B4F"/>
    <w:rsid w:val="0048709D"/>
    <w:rsid w:val="00494E22"/>
    <w:rsid w:val="004A283B"/>
    <w:rsid w:val="004A2841"/>
    <w:rsid w:val="004A4D67"/>
    <w:rsid w:val="004B5B0D"/>
    <w:rsid w:val="004D1803"/>
    <w:rsid w:val="00515B63"/>
    <w:rsid w:val="00516F1C"/>
    <w:rsid w:val="005170F4"/>
    <w:rsid w:val="00520FA9"/>
    <w:rsid w:val="005235C8"/>
    <w:rsid w:val="0053186F"/>
    <w:rsid w:val="00556D59"/>
    <w:rsid w:val="00582BD7"/>
    <w:rsid w:val="005A6AA3"/>
    <w:rsid w:val="005F00C8"/>
    <w:rsid w:val="005F21DD"/>
    <w:rsid w:val="005F404D"/>
    <w:rsid w:val="00615F04"/>
    <w:rsid w:val="00624AA3"/>
    <w:rsid w:val="00652663"/>
    <w:rsid w:val="00654F83"/>
    <w:rsid w:val="006F2BF8"/>
    <w:rsid w:val="00723487"/>
    <w:rsid w:val="00763BFE"/>
    <w:rsid w:val="007840DE"/>
    <w:rsid w:val="00791CB4"/>
    <w:rsid w:val="007A1596"/>
    <w:rsid w:val="007B7A8F"/>
    <w:rsid w:val="007C615F"/>
    <w:rsid w:val="007C7BCE"/>
    <w:rsid w:val="007F525E"/>
    <w:rsid w:val="008F15BE"/>
    <w:rsid w:val="009414BA"/>
    <w:rsid w:val="00950BAC"/>
    <w:rsid w:val="00951464"/>
    <w:rsid w:val="00962A98"/>
    <w:rsid w:val="009653FA"/>
    <w:rsid w:val="00987845"/>
    <w:rsid w:val="009909F0"/>
    <w:rsid w:val="009A2854"/>
    <w:rsid w:val="009A5466"/>
    <w:rsid w:val="009B0206"/>
    <w:rsid w:val="00A57F66"/>
    <w:rsid w:val="00A923A1"/>
    <w:rsid w:val="00AB68AE"/>
    <w:rsid w:val="00AC1E5C"/>
    <w:rsid w:val="00AF2CC3"/>
    <w:rsid w:val="00AF45C6"/>
    <w:rsid w:val="00AF69C6"/>
    <w:rsid w:val="00AF7884"/>
    <w:rsid w:val="00B05255"/>
    <w:rsid w:val="00B10B6E"/>
    <w:rsid w:val="00B36EF7"/>
    <w:rsid w:val="00B41677"/>
    <w:rsid w:val="00B46E9B"/>
    <w:rsid w:val="00B503F6"/>
    <w:rsid w:val="00B91788"/>
    <w:rsid w:val="00BA7EDC"/>
    <w:rsid w:val="00BC4311"/>
    <w:rsid w:val="00BE0C55"/>
    <w:rsid w:val="00C32EB2"/>
    <w:rsid w:val="00C542F0"/>
    <w:rsid w:val="00C568DA"/>
    <w:rsid w:val="00C75DC4"/>
    <w:rsid w:val="00C8084E"/>
    <w:rsid w:val="00C85066"/>
    <w:rsid w:val="00C90B81"/>
    <w:rsid w:val="00CA0A28"/>
    <w:rsid w:val="00CA48BC"/>
    <w:rsid w:val="00CB0CDE"/>
    <w:rsid w:val="00CD145F"/>
    <w:rsid w:val="00CF328E"/>
    <w:rsid w:val="00CF45B7"/>
    <w:rsid w:val="00D051EA"/>
    <w:rsid w:val="00D13525"/>
    <w:rsid w:val="00D27652"/>
    <w:rsid w:val="00D34B17"/>
    <w:rsid w:val="00D50EAF"/>
    <w:rsid w:val="00D66B10"/>
    <w:rsid w:val="00D74550"/>
    <w:rsid w:val="00D74A4C"/>
    <w:rsid w:val="00D81F70"/>
    <w:rsid w:val="00D86964"/>
    <w:rsid w:val="00DB4490"/>
    <w:rsid w:val="00DB6C24"/>
    <w:rsid w:val="00DD0A3D"/>
    <w:rsid w:val="00DD21AC"/>
    <w:rsid w:val="00E0111E"/>
    <w:rsid w:val="00EA4D9B"/>
    <w:rsid w:val="00EA6D6E"/>
    <w:rsid w:val="00ED20DE"/>
    <w:rsid w:val="00F22660"/>
    <w:rsid w:val="00F23F45"/>
    <w:rsid w:val="00F560C4"/>
    <w:rsid w:val="00F75397"/>
    <w:rsid w:val="00F92537"/>
    <w:rsid w:val="00F935C6"/>
    <w:rsid w:val="00F956E9"/>
    <w:rsid w:val="00FB61BF"/>
    <w:rsid w:val="00FC5A76"/>
    <w:rsid w:val="00FC77C4"/>
    <w:rsid w:val="00FE4CB6"/>
    <w:rsid w:val="00FE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45"/>
  </w:style>
  <w:style w:type="paragraph" w:styleId="Heading1">
    <w:name w:val="heading 1"/>
    <w:basedOn w:val="Normal"/>
    <w:next w:val="Normal"/>
    <w:link w:val="Heading1Char"/>
    <w:uiPriority w:val="9"/>
    <w:qFormat/>
    <w:rsid w:val="00314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A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0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A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4A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0206"/>
    <w:pPr>
      <w:ind w:left="720"/>
      <w:contextualSpacing/>
    </w:pPr>
  </w:style>
  <w:style w:type="character" w:customStyle="1" w:styleId="Heading3Char">
    <w:name w:val="Heading 3 Char"/>
    <w:basedOn w:val="DefaultParagraphFont"/>
    <w:link w:val="Heading3"/>
    <w:uiPriority w:val="9"/>
    <w:rsid w:val="00BE0C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00C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D145F"/>
    <w:rPr>
      <w:color w:val="0000FF" w:themeColor="hyperlink"/>
      <w:u w:val="single"/>
    </w:rPr>
  </w:style>
  <w:style w:type="character" w:styleId="FollowedHyperlink">
    <w:name w:val="FollowedHyperlink"/>
    <w:basedOn w:val="DefaultParagraphFont"/>
    <w:uiPriority w:val="99"/>
    <w:semiHidden/>
    <w:unhideWhenUsed/>
    <w:rsid w:val="00AF45C6"/>
    <w:rPr>
      <w:color w:val="800080" w:themeColor="followedHyperlink"/>
      <w:u w:val="single"/>
    </w:rPr>
  </w:style>
  <w:style w:type="paragraph" w:styleId="BalloonText">
    <w:name w:val="Balloon Text"/>
    <w:basedOn w:val="Normal"/>
    <w:link w:val="BalloonTextChar"/>
    <w:uiPriority w:val="99"/>
    <w:semiHidden/>
    <w:unhideWhenUsed/>
    <w:rsid w:val="003D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BC"/>
    <w:rPr>
      <w:rFonts w:ascii="Tahoma" w:hAnsi="Tahoma" w:cs="Tahoma"/>
      <w:sz w:val="16"/>
      <w:szCs w:val="16"/>
    </w:rPr>
  </w:style>
  <w:style w:type="table" w:styleId="TableGrid">
    <w:name w:val="Table Grid"/>
    <w:basedOn w:val="TableNormal"/>
    <w:uiPriority w:val="59"/>
    <w:rsid w:val="00321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45"/>
  </w:style>
  <w:style w:type="paragraph" w:styleId="Heading1">
    <w:name w:val="heading 1"/>
    <w:basedOn w:val="Normal"/>
    <w:next w:val="Normal"/>
    <w:link w:val="Heading1Char"/>
    <w:uiPriority w:val="9"/>
    <w:qFormat/>
    <w:rsid w:val="00314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A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0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A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4A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0206"/>
    <w:pPr>
      <w:ind w:left="720"/>
      <w:contextualSpacing/>
    </w:pPr>
  </w:style>
  <w:style w:type="character" w:customStyle="1" w:styleId="Heading3Char">
    <w:name w:val="Heading 3 Char"/>
    <w:basedOn w:val="DefaultParagraphFont"/>
    <w:link w:val="Heading3"/>
    <w:uiPriority w:val="9"/>
    <w:rsid w:val="00BE0C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00C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D145F"/>
    <w:rPr>
      <w:color w:val="0000FF" w:themeColor="hyperlink"/>
      <w:u w:val="single"/>
    </w:rPr>
  </w:style>
  <w:style w:type="character" w:styleId="FollowedHyperlink">
    <w:name w:val="FollowedHyperlink"/>
    <w:basedOn w:val="DefaultParagraphFont"/>
    <w:uiPriority w:val="99"/>
    <w:semiHidden/>
    <w:unhideWhenUsed/>
    <w:rsid w:val="00AF45C6"/>
    <w:rPr>
      <w:color w:val="800080" w:themeColor="followedHyperlink"/>
      <w:u w:val="single"/>
    </w:rPr>
  </w:style>
  <w:style w:type="paragraph" w:styleId="BalloonText">
    <w:name w:val="Balloon Text"/>
    <w:basedOn w:val="Normal"/>
    <w:link w:val="BalloonTextChar"/>
    <w:uiPriority w:val="99"/>
    <w:semiHidden/>
    <w:unhideWhenUsed/>
    <w:rsid w:val="003D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BC"/>
    <w:rPr>
      <w:rFonts w:ascii="Tahoma" w:hAnsi="Tahoma" w:cs="Tahoma"/>
      <w:sz w:val="16"/>
      <w:szCs w:val="16"/>
    </w:rPr>
  </w:style>
  <w:style w:type="table" w:styleId="TableGrid">
    <w:name w:val="Table Grid"/>
    <w:basedOn w:val="TableNormal"/>
    <w:uiPriority w:val="59"/>
    <w:rsid w:val="00321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2078">
      <w:bodyDiv w:val="1"/>
      <w:marLeft w:val="0"/>
      <w:marRight w:val="0"/>
      <w:marTop w:val="0"/>
      <w:marBottom w:val="0"/>
      <w:divBdr>
        <w:top w:val="none" w:sz="0" w:space="0" w:color="auto"/>
        <w:left w:val="none" w:sz="0" w:space="0" w:color="auto"/>
        <w:bottom w:val="none" w:sz="0" w:space="0" w:color="auto"/>
        <w:right w:val="none" w:sz="0" w:space="0" w:color="auto"/>
      </w:divBdr>
    </w:div>
    <w:div w:id="1508591091">
      <w:bodyDiv w:val="1"/>
      <w:marLeft w:val="0"/>
      <w:marRight w:val="0"/>
      <w:marTop w:val="0"/>
      <w:marBottom w:val="0"/>
      <w:divBdr>
        <w:top w:val="none" w:sz="0" w:space="0" w:color="auto"/>
        <w:left w:val="none" w:sz="0" w:space="0" w:color="auto"/>
        <w:bottom w:val="none" w:sz="0" w:space="0" w:color="auto"/>
        <w:right w:val="none" w:sz="0" w:space="0" w:color="auto"/>
      </w:divBdr>
    </w:div>
    <w:div w:id="20878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journals.ebsco.com/direct.asp?ArticleID=47C1B983C9641ECC1849" TargetMode="External"/><Relationship Id="rId3" Type="http://schemas.microsoft.com/office/2007/relationships/stylesWithEffects" Target="stylesWithEffects.xml"/><Relationship Id="rId7" Type="http://schemas.openxmlformats.org/officeDocument/2006/relationships/hyperlink" Target="http://www.w3.org/TR/2008/REC-CSS2-200804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2008/REC-CSS1-2008041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arecrowpress.com/Catalog/SingleBook.shtml?command=Search&amp;db=%5eDB/CATALOG.db&amp;eqSKUdata=0810856921" TargetMode="External"/><Relationship Id="rId4" Type="http://schemas.openxmlformats.org/officeDocument/2006/relationships/settings" Target="settings.xml"/><Relationship Id="rId9" Type="http://schemas.openxmlformats.org/officeDocument/2006/relationships/hyperlink" Target="http://www.libsuccess.org/index.php?title=Content_Management_Systems_(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dcomeaux</dc:creator>
  <cp:lastModifiedBy>dcomeaux</cp:lastModifiedBy>
  <cp:revision>30</cp:revision>
  <dcterms:created xsi:type="dcterms:W3CDTF">2012-06-28T16:32:00Z</dcterms:created>
  <dcterms:modified xsi:type="dcterms:W3CDTF">2012-07-21T02:10:00Z</dcterms:modified>
</cp:coreProperties>
</file>