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32"/>
        </w:rPr>
        <w:t>Why V5 is fairer — and why it barely changes who wins</w:t>
      </w:r>
    </w:p>
    <w:p>
      <w:pPr>
        <w:spacing w:after="100"/>
      </w:pPr>
      <w:r>
        <w:rPr>
          <w:color w:val="444444"/>
          <w:sz w:val="20"/>
        </w:rPr>
        <w:t>Geelong Rifle Club · MCSI · the argument in terms of the final result, not the formula · July 2026</w:t>
      </w:r>
    </w:p>
    <w:p>
      <w:pPr>
        <w:spacing w:after="80"/>
        <w:pBdr>
          <w:bottom w:val="single" w:sz="6" w:space="1" w:color="CCCCCC"/>
        </w:pBdr>
      </w:pPr>
    </w:p>
    <w:p>
      <w:pPr>
        <w:spacing w:before="140" w:after="40"/>
      </w:pPr>
      <w:r>
        <w:rPr>
          <w:b/>
          <w:color w:val="1F4E78"/>
          <w:sz w:val="23"/>
        </w:rPr>
        <w:t>What we have been scoring on is a 2014 system</w:t>
      </w:r>
    </w:p>
    <w:p>
      <w:pPr>
        <w:spacing w:after="100"/>
      </w:pPr>
      <w:r>
        <w:rPr>
          <w:sz w:val="20"/>
        </w:rPr>
        <w:t xml:space="preserve">The club’s current formula (Peter’s) is a faithful re-build of the original Mixed Category Score Index published in 2014 (ozfclass.com). It uses the same structure and even ranks the disciplines’ difficulty in the same order. In effect, </w:t>
      </w:r>
      <w:r>
        <w:rPr>
          <w:b/>
          <w:sz w:val="20"/>
        </w:rPr>
        <w:t>we have been scoring the championship against a snapshot of the sport as it was a decade ago.</w:t>
      </w:r>
    </w:p>
    <w:p>
      <w:pPr>
        <w:spacing w:before="140" w:after="40"/>
      </w:pPr>
      <w:r>
        <w:rPr>
          <w:b/>
          <w:color w:val="1F4E78"/>
          <w:sz w:val="23"/>
        </w:rPr>
        <w:t>Why that is now unfair</w:t>
      </w:r>
    </w:p>
    <w:p>
      <w:pPr>
        <w:spacing w:after="100"/>
      </w:pPr>
      <w:r>
        <w:rPr>
          <w:sz w:val="20"/>
        </w:rPr>
        <w:t xml:space="preserve">Every shooter is being measured against how people shot in </w:t>
      </w:r>
      <w:r>
        <w:rPr>
          <w:b/>
          <w:sz w:val="20"/>
        </w:rPr>
        <w:t>2014</w:t>
      </w:r>
      <w:r>
        <w:rPr>
          <w:sz w:val="20"/>
        </w:rPr>
        <w:t xml:space="preserve">. Two things have changed since: </w:t>
      </w:r>
      <w:r>
        <w:rPr>
          <w:b/>
          <w:sz w:val="20"/>
        </w:rPr>
        <w:t>equipment has moved on</w:t>
      </w:r>
      <w:r>
        <w:rPr>
          <w:sz w:val="20"/>
        </w:rPr>
        <w:t xml:space="preserve"> — most visibly in F-Open, where scores today are far higher than in 2014 — and </w:t>
      </w:r>
      <w:r>
        <w:rPr>
          <w:b/>
          <w:sz w:val="20"/>
        </w:rPr>
        <w:t>Sporter was never part of the 2014 build</w:t>
      </w:r>
      <w:r>
        <w:rPr>
          <w:sz w:val="20"/>
        </w:rPr>
        <w:t>, so it has been carried on an estimate rather than real data. A shooter today is being judged against the wrong yardstick.</w:t>
      </w:r>
    </w:p>
    <w:p>
      <w:pPr>
        <w:spacing w:before="140" w:after="40"/>
      </w:pPr>
      <w:r>
        <w:rPr>
          <w:b/>
          <w:color w:val="1F4E78"/>
          <w:sz w:val="23"/>
        </w:rPr>
        <w:t>What V5 changes</w:t>
      </w:r>
    </w:p>
    <w:p>
      <w:pPr>
        <w:spacing w:after="100"/>
      </w:pPr>
      <w:r>
        <w:rPr>
          <w:sz w:val="20"/>
        </w:rPr>
        <w:t xml:space="preserve">V5 is the </w:t>
      </w:r>
      <w:r>
        <w:rPr>
          <w:b/>
          <w:sz w:val="20"/>
        </w:rPr>
        <w:t>same index, recalibrated on ~19,800 recent (2024-onward) King’s/Queen’s scores</w:t>
      </w:r>
      <w:r>
        <w:rPr>
          <w:sz w:val="20"/>
        </w:rPr>
        <w:t xml:space="preserve"> — so each shooter is measured against </w:t>
      </w:r>
      <w:r>
        <w:rPr>
          <w:b/>
          <w:sz w:val="20"/>
        </w:rPr>
        <w:t>today’s</w:t>
      </w:r>
      <w:r>
        <w:rPr>
          <w:sz w:val="20"/>
        </w:rPr>
        <w:t xml:space="preserve"> real competition, and Sporter is calibrated from actual results for the first time. Nothing about the intent changes; only the yardstick is brought up to date.</w:t>
      </w:r>
    </w:p>
    <w:p>
      <w:pPr>
        <w:spacing w:before="140" w:after="40"/>
      </w:pPr>
      <w:r>
        <w:rPr>
          <w:b/>
          <w:color w:val="1F4E78"/>
          <w:sz w:val="23"/>
        </w:rPr>
        <w:t>The final answer: V5 agrees with the system we trust — except where 2014 is stale</w:t>
      </w:r>
    </w:p>
    <w:p>
      <w:pPr>
        <w:spacing w:after="100"/>
      </w:pPr>
      <w:r>
        <w:rPr>
          <w:sz w:val="20"/>
        </w:rPr>
        <w:t xml:space="preserve">Running both formulas over the </w:t>
      </w:r>
      <w:r>
        <w:rPr>
          <w:b/>
          <w:sz w:val="20"/>
        </w:rPr>
        <w:t>same current club results</w:t>
      </w:r>
      <w:r>
        <w:rPr>
          <w:sz w:val="20"/>
        </w:rPr>
        <w:t xml:space="preserve"> (36 shooters):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AF3EA"/>
            <w:tcBorders>
              <w:left w:val="single" w:sz="24" w:space="0" w:color="3C7A3C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The two systems rank the club almost identically — a rank correlation of 0.987, and 9 of the top 10 are the same people.</w:t>
            </w:r>
            <w:r>
              <w:rPr>
                <w:sz w:val="21"/>
              </w:rPr>
              <w:t xml:space="preserve"> V5 is not a re-invention; it keeps everything the current system already gets right.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0"/>
        </w:rPr>
        <w:t>The only material movements fall in the two disciplines the 2014 data cannot represent: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94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Discipline</w:t>
            </w:r>
          </w:p>
        </w:tc>
        <w:tc>
          <w:tcPr>
            <w:tcW w:type="dxa" w:w="1814"/>
            <w:vAlign w:val="center"/>
            <w:shd w:val="clear" w:color="auto" w:fill="EEF3F8"/>
          </w:tcPr>
          <w:p>
            <w:pPr>
              <w:spacing w:after="0" w:before="0"/>
              <w:jc w:val="center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Placing under V5</w:t>
            </w:r>
          </w:p>
        </w:tc>
        <w:tc>
          <w:tcPr>
            <w:tcW w:type="dxa" w:w="5556"/>
            <w:vAlign w:val="center"/>
            <w:shd w:val="clear" w:color="auto" w:fill="EEF3F8"/>
          </w:tcPr>
          <w:p>
            <w:pPr>
              <w:spacing w:after="0" w:before="0"/>
            </w:pPr>
            <w:r>
              <w:rPr>
                <w:b/>
                <w:color w:val="1F4E78"/>
                <w:sz w:val="19"/>
              </w:rPr>
            </w:r>
            <w:r>
              <w:rPr>
                <w:b/>
                <w:color w:val="1F4E78"/>
                <w:sz w:val="19"/>
              </w:rPr>
              <w:t>Why it moves</w:t>
            </w:r>
          </w:p>
        </w:tc>
      </w:tr>
      <w:tr>
        <w:tc>
          <w:tcPr>
            <w:tcW w:type="dxa" w:w="2494"/>
            <w:vAlign w:val="center"/>
            <w:shd w:val="clear" w:color="auto" w:fill="FFF9E6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F-Open</w:t>
            </w:r>
          </w:p>
        </w:tc>
        <w:tc>
          <w:tcPr>
            <w:tcW w:type="dxa" w:w="1814"/>
            <w:vAlign w:val="center"/>
            <w:shd w:val="clear" w:color="auto" w:fill="FFF9E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↓ 2–3 places</w:t>
            </w:r>
          </w:p>
        </w:tc>
        <w:tc>
          <w:tcPr>
            <w:tcW w:type="dxa" w:w="5556"/>
            <w:vAlign w:val="center"/>
            <w:shd w:val="clear" w:color="auto" w:fill="FFF9E6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Modern equipment scores far higher than in 2014; recent data stops over-crediting it.</w:t>
            </w:r>
          </w:p>
        </w:tc>
      </w:tr>
      <w:tr>
        <w:tc>
          <w:tcPr>
            <w:tcW w:type="dxa" w:w="2494"/>
            <w:vAlign w:val="center"/>
            <w:shd w:val="clear" w:color="auto" w:fill="FFF9E6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Sporter (Open)</w:t>
            </w:r>
          </w:p>
        </w:tc>
        <w:tc>
          <w:tcPr>
            <w:tcW w:type="dxa" w:w="1814"/>
            <w:vAlign w:val="center"/>
            <w:shd w:val="clear" w:color="auto" w:fill="FFF9E6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↑ ~1 place</w:t>
            </w:r>
          </w:p>
        </w:tc>
        <w:tc>
          <w:tcPr>
            <w:tcW w:type="dxa" w:w="5556"/>
            <w:vAlign w:val="center"/>
            <w:shd w:val="clear" w:color="auto" w:fill="FFF9E6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Calibrated from real data for the first time — no longer an estimate.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Target Rifle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↑ ~1 place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Small correction against current scoring.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F-Standard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↓ ~1 place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Small correction against current scoring.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F/TR · Sporter (Prod.)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5556"/>
            <w:vAlign w:val="center"/>
          </w:tcPr>
          <w:p>
            <w:pPr>
              <w:spacing w:after="0" w:before="0"/>
            </w:pPr>
            <w:r>
              <w:rPr>
                <w:sz w:val="19"/>
              </w:rPr>
            </w:r>
            <w:r>
              <w:rPr>
                <w:sz w:val="19"/>
              </w:rPr>
              <w:t>Already well represented — essentially no change.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color w:val="888888"/>
          <w:sz w:val="17"/>
        </w:rPr>
        <w:t>Source: same club results scored under Peter’s (2014-lineage) factors and under V5. A correction of a place or two can occur at the very top — which is exactly where getting the yardstick right matters most.</w:t>
      </w:r>
    </w:p>
    <w:p>
      <w:pPr>
        <w:spacing w:after="80"/>
        <w:pBdr>
          <w:bottom w:val="single" w:sz="6" w:space="1" w:color="CCCCC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EF3F8"/>
            <w:tcBorders>
              <w:left w:val="single" w:sz="24" w:space="0" w:color="1F4E78"/>
            </w:tcBorders>
          </w:tcPr>
          <w:p>
            <w:pPr>
              <w:spacing w:before="40" w:after="40"/>
            </w:pPr>
            <w:r>
              <w:rPr>
                <w:sz w:val="21"/>
              </w:rPr>
            </w:r>
            <w:r>
              <w:rPr>
                <w:b/>
                <w:sz w:val="21"/>
              </w:rPr>
              <w:t>In one line:</w:t>
            </w:r>
            <w:r>
              <w:rPr>
                <w:sz w:val="21"/>
              </w:rPr>
              <w:t xml:space="preserve"> V5 gives the same result as the system we already trust, everywhere except where that system depends on decade-old 2014 data — and there it gives a fairer one, based on how members actually shoot today.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