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6E20" w14:textId="07E7905D" w:rsidR="00A31342" w:rsidRPr="00B569EA" w:rsidRDefault="0071183D">
      <w:pPr>
        <w:rPr>
          <w:b/>
          <w:bCs/>
          <w:sz w:val="28"/>
          <w:szCs w:val="28"/>
        </w:rPr>
      </w:pPr>
      <w:r w:rsidRPr="00B569EA">
        <w:rPr>
          <w:b/>
          <w:bCs/>
          <w:sz w:val="28"/>
          <w:szCs w:val="28"/>
        </w:rPr>
        <w:t>Passo a Passo para realização dos testes</w:t>
      </w:r>
      <w:r w:rsidR="00BA114C">
        <w:rPr>
          <w:b/>
          <w:bCs/>
          <w:sz w:val="28"/>
          <w:szCs w:val="28"/>
        </w:rPr>
        <w:t xml:space="preserve"> - Manual</w:t>
      </w:r>
    </w:p>
    <w:p w14:paraId="0D7FF2D3" w14:textId="7C03BEAE" w:rsidR="0071183D" w:rsidRDefault="0071183D">
      <w:r>
        <w:t>Para realização dos testes foram desenvolvidos scripts para automação das etapas necessárias para execução dos testes.</w:t>
      </w:r>
      <w:r w:rsidR="00EB5AE7">
        <w:t xml:space="preserve"> Todavia os testes podem ser realizados manualmente conforme passo a passo abaixo.</w:t>
      </w:r>
    </w:p>
    <w:p w14:paraId="111632EF" w14:textId="52120AA4" w:rsidR="0071183D" w:rsidRDefault="0071183D">
      <w:r>
        <w:t>O processo macro de funcionando da solução:</w:t>
      </w:r>
    </w:p>
    <w:p w14:paraId="13135E14" w14:textId="7EB00907" w:rsidR="0071183D" w:rsidRDefault="001F56CC" w:rsidP="0071183D">
      <w:pPr>
        <w:pStyle w:val="PargrafodaLista"/>
        <w:numPr>
          <w:ilvl w:val="0"/>
          <w:numId w:val="1"/>
        </w:numPr>
      </w:pPr>
      <w:r w:rsidRPr="00B569EA">
        <w:drawing>
          <wp:anchor distT="0" distB="0" distL="114300" distR="114300" simplePos="0" relativeHeight="251660288" behindDoc="0" locked="0" layoutInCell="1" allowOverlap="1" wp14:anchorId="7011FA17" wp14:editId="11225C0E">
            <wp:simplePos x="0" y="0"/>
            <wp:positionH relativeFrom="column">
              <wp:posOffset>2835910</wp:posOffset>
            </wp:positionH>
            <wp:positionV relativeFrom="paragraph">
              <wp:posOffset>422230</wp:posOffset>
            </wp:positionV>
            <wp:extent cx="3180715" cy="1855470"/>
            <wp:effectExtent l="0" t="0" r="635" b="0"/>
            <wp:wrapSquare wrapText="bothSides"/>
            <wp:docPr id="482081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81204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757">
        <w:drawing>
          <wp:anchor distT="0" distB="0" distL="114300" distR="114300" simplePos="0" relativeHeight="251659264" behindDoc="0" locked="0" layoutInCell="1" allowOverlap="1" wp14:anchorId="34795119" wp14:editId="5D5BF2AF">
            <wp:simplePos x="0" y="0"/>
            <wp:positionH relativeFrom="margin">
              <wp:posOffset>-313320</wp:posOffset>
            </wp:positionH>
            <wp:positionV relativeFrom="paragraph">
              <wp:posOffset>420473</wp:posOffset>
            </wp:positionV>
            <wp:extent cx="2983310" cy="1888775"/>
            <wp:effectExtent l="0" t="0" r="7620" b="0"/>
            <wp:wrapSquare wrapText="bothSides"/>
            <wp:docPr id="56026518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65181" name="Imagem 1" descr="Interface gráfica do usuário,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10" cy="188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83D">
        <w:t xml:space="preserve">Iniciar </w:t>
      </w:r>
      <w:proofErr w:type="spellStart"/>
      <w:r w:rsidR="0071183D">
        <w:t>mininet</w:t>
      </w:r>
      <w:proofErr w:type="spellEnd"/>
      <w:r w:rsidR="0071183D">
        <w:t xml:space="preserve"> </w:t>
      </w:r>
      <w:r w:rsidR="002B1992">
        <w:t>através comando “</w:t>
      </w:r>
      <w:r w:rsidR="0071183D">
        <w:t>Make run</w:t>
      </w:r>
      <w:r w:rsidR="002B1992">
        <w:t>”</w:t>
      </w:r>
      <w:r>
        <w:t xml:space="preserve">. Antes da execução deste recomenda-se sempre a execução </w:t>
      </w:r>
      <w:proofErr w:type="gramStart"/>
      <w:r>
        <w:t>do “make</w:t>
      </w:r>
      <w:proofErr w:type="gramEnd"/>
      <w:r>
        <w:t xml:space="preserve"> stop” e “make clean”.</w:t>
      </w:r>
    </w:p>
    <w:p w14:paraId="53D15528" w14:textId="32E89A3D" w:rsidR="00224757" w:rsidRDefault="00224757" w:rsidP="00B569EA">
      <w:pPr>
        <w:pStyle w:val="PargrafodaLista"/>
        <w:ind w:left="0"/>
      </w:pPr>
    </w:p>
    <w:p w14:paraId="314FAE77" w14:textId="3B4EAE35" w:rsidR="0071183D" w:rsidRDefault="002B1992" w:rsidP="0071183D">
      <w:pPr>
        <w:pStyle w:val="PargrafodaLista"/>
        <w:numPr>
          <w:ilvl w:val="0"/>
          <w:numId w:val="1"/>
        </w:numPr>
      </w:pPr>
      <w:r>
        <w:t xml:space="preserve">Dentro do </w:t>
      </w:r>
      <w:proofErr w:type="spellStart"/>
      <w:r>
        <w:t>mininet</w:t>
      </w:r>
      <w:proofErr w:type="spellEnd"/>
      <w:r>
        <w:t xml:space="preserve"> ab</w:t>
      </w:r>
      <w:r w:rsidR="0071183D">
        <w:t xml:space="preserve">rir </w:t>
      </w:r>
      <w:proofErr w:type="spellStart"/>
      <w:r w:rsidR="0071183D">
        <w:t>xterm</w:t>
      </w:r>
      <w:proofErr w:type="spellEnd"/>
      <w:r w:rsidR="0071183D">
        <w:t xml:space="preserve"> do host </w:t>
      </w:r>
      <w:r w:rsidR="00B569EA">
        <w:t>destino</w:t>
      </w:r>
      <w:r>
        <w:t>, exemplo “</w:t>
      </w:r>
      <w:proofErr w:type="spellStart"/>
      <w:r>
        <w:t>xterm</w:t>
      </w:r>
      <w:proofErr w:type="spellEnd"/>
      <w:r>
        <w:t xml:space="preserve"> h1c</w:t>
      </w:r>
      <w:r w:rsidR="00B569EA">
        <w:t>3</w:t>
      </w:r>
      <w:r>
        <w:t>”</w:t>
      </w:r>
      <w:r w:rsidR="0086175B">
        <w:t xml:space="preserve">. Use XMING </w:t>
      </w:r>
      <w:proofErr w:type="spellStart"/>
      <w:r w:rsidR="0086175B">
        <w:t>client</w:t>
      </w:r>
      <w:proofErr w:type="spellEnd"/>
      <w:r w:rsidR="0086175B">
        <w:t>.</w:t>
      </w:r>
    </w:p>
    <w:p w14:paraId="660F2DD1" w14:textId="6F5D9A44" w:rsidR="0086175B" w:rsidRDefault="0086175B" w:rsidP="00B569EA">
      <w:r w:rsidRPr="00B569EA">
        <w:drawing>
          <wp:inline distT="0" distB="0" distL="0" distR="0" wp14:anchorId="74F41FC1" wp14:editId="54733575">
            <wp:extent cx="3493827" cy="940835"/>
            <wp:effectExtent l="0" t="0" r="0" b="0"/>
            <wp:docPr id="46919678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6784" name="Imagem 1" descr="Tela preta com letras branc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706" cy="9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B9D5" w14:textId="64BE9196" w:rsidR="00224757" w:rsidRDefault="00224757" w:rsidP="00224757">
      <w:pPr>
        <w:pStyle w:val="PargrafodaLista"/>
      </w:pPr>
    </w:p>
    <w:p w14:paraId="408D0244" w14:textId="394915D1" w:rsidR="0071183D" w:rsidRDefault="002B1992" w:rsidP="0071183D">
      <w:pPr>
        <w:pStyle w:val="PargrafodaLista"/>
        <w:numPr>
          <w:ilvl w:val="0"/>
          <w:numId w:val="1"/>
        </w:numPr>
      </w:pPr>
      <w:r>
        <w:t xml:space="preserve">Dentro do </w:t>
      </w:r>
      <w:proofErr w:type="spellStart"/>
      <w:r>
        <w:t>mininet</w:t>
      </w:r>
      <w:proofErr w:type="spellEnd"/>
      <w:r>
        <w:t xml:space="preserve"> abrir </w:t>
      </w:r>
      <w:proofErr w:type="spellStart"/>
      <w:r w:rsidR="0071183D">
        <w:t>xterm</w:t>
      </w:r>
      <w:proofErr w:type="spellEnd"/>
      <w:r w:rsidR="0071183D">
        <w:t xml:space="preserve"> do host </w:t>
      </w:r>
      <w:r w:rsidR="00B569EA">
        <w:t>origem</w:t>
      </w:r>
      <w:r>
        <w:t>, exemplo “</w:t>
      </w:r>
      <w:proofErr w:type="spellStart"/>
      <w:r>
        <w:t>xterm</w:t>
      </w:r>
      <w:proofErr w:type="spellEnd"/>
      <w:r>
        <w:t xml:space="preserve"> h1c</w:t>
      </w:r>
      <w:r w:rsidR="00B569EA">
        <w:t>1</w:t>
      </w:r>
      <w:r>
        <w:t>”</w:t>
      </w:r>
      <w:r w:rsidR="0086175B">
        <w:t xml:space="preserve">. Use XMING </w:t>
      </w:r>
      <w:proofErr w:type="spellStart"/>
      <w:r w:rsidR="0086175B">
        <w:t>client</w:t>
      </w:r>
      <w:proofErr w:type="spellEnd"/>
      <w:r w:rsidR="0086175B">
        <w:t>.</w:t>
      </w:r>
    </w:p>
    <w:p w14:paraId="68EA73B0" w14:textId="34396E62" w:rsidR="00224757" w:rsidRDefault="0086175B" w:rsidP="00B569EA">
      <w:pPr>
        <w:pStyle w:val="PargrafodaLista"/>
        <w:ind w:left="0"/>
      </w:pPr>
      <w:r w:rsidRPr="00B569EA">
        <w:drawing>
          <wp:inline distT="0" distB="0" distL="0" distR="0" wp14:anchorId="1A4C7D1F" wp14:editId="0368C7BC">
            <wp:extent cx="3500651" cy="948024"/>
            <wp:effectExtent l="0" t="0" r="5080" b="5080"/>
            <wp:docPr id="11698066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0669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20" cy="9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8D4" w14:textId="77777777" w:rsidR="00B569EA" w:rsidRDefault="00B569EA" w:rsidP="00B569EA">
      <w:pPr>
        <w:pStyle w:val="PargrafodaLista"/>
        <w:ind w:left="0"/>
      </w:pPr>
    </w:p>
    <w:p w14:paraId="5206ECA3" w14:textId="225A85A3" w:rsidR="0071183D" w:rsidRDefault="0071183D" w:rsidP="0071183D">
      <w:pPr>
        <w:pStyle w:val="PargrafodaLista"/>
        <w:numPr>
          <w:ilvl w:val="0"/>
          <w:numId w:val="1"/>
        </w:numPr>
      </w:pPr>
      <w:r>
        <w:t>Iniciar no host destino o script receive.py</w:t>
      </w:r>
      <w:r w:rsidR="002B1992">
        <w:t xml:space="preserve">, exemplo </w:t>
      </w:r>
      <w:proofErr w:type="gramStart"/>
      <w:r w:rsidR="002B1992">
        <w:t>“./</w:t>
      </w:r>
      <w:proofErr w:type="gramEnd"/>
      <w:r w:rsidR="002B1992">
        <w:t>receive.py infarr</w:t>
      </w:r>
      <w:r w:rsidR="00EB5AE7">
        <w:t>0</w:t>
      </w:r>
      <w:r w:rsidR="002B1992">
        <w:t>.log</w:t>
      </w:r>
      <w:r w:rsidR="00EB5AE7">
        <w:t xml:space="preserve"> infarr0</w:t>
      </w:r>
      <w:r w:rsidR="002B1992">
        <w:t xml:space="preserve">” </w:t>
      </w:r>
    </w:p>
    <w:p w14:paraId="6FEE8D8F" w14:textId="5D53457B" w:rsidR="00224757" w:rsidRDefault="0086175B" w:rsidP="0086175B">
      <w:pPr>
        <w:pStyle w:val="PargrafodaLista"/>
        <w:ind w:left="0"/>
      </w:pPr>
      <w:r w:rsidRPr="0086175B">
        <w:drawing>
          <wp:inline distT="0" distB="0" distL="0" distR="0" wp14:anchorId="5E9D7A0A" wp14:editId="5013F349">
            <wp:extent cx="3530225" cy="1108739"/>
            <wp:effectExtent l="0" t="0" r="0" b="0"/>
            <wp:docPr id="80199633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6337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188" cy="11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CF72" w14:textId="086CC3E6" w:rsidR="0071183D" w:rsidRDefault="0071183D" w:rsidP="0071183D">
      <w:pPr>
        <w:pStyle w:val="PargrafodaLista"/>
        <w:numPr>
          <w:ilvl w:val="0"/>
          <w:numId w:val="1"/>
        </w:numPr>
      </w:pPr>
      <w:r>
        <w:t>Iniciar no host origem o script send.py</w:t>
      </w:r>
      <w:r w:rsidR="002B1992">
        <w:t xml:space="preserve">, exemplo </w:t>
      </w:r>
      <w:proofErr w:type="gramStart"/>
      <w:r w:rsidR="002B1992">
        <w:t>“./</w:t>
      </w:r>
      <w:proofErr w:type="gramEnd"/>
      <w:r w:rsidR="002B1992">
        <w:t>send.py 10.3.1.1 760 500”, onde o parâmetro 760 são os números de pacotes que serão enviados e o parâmetro 500 se refere ao tamanho dos pacotes</w:t>
      </w:r>
    </w:p>
    <w:p w14:paraId="427ECC9F" w14:textId="709A3566" w:rsidR="00B569EA" w:rsidRDefault="0086175B" w:rsidP="0086175B">
      <w:pPr>
        <w:pStyle w:val="PargrafodaLista"/>
        <w:ind w:left="142"/>
      </w:pPr>
      <w:r w:rsidRPr="0086175B">
        <w:lastRenderedPageBreak/>
        <w:drawing>
          <wp:inline distT="0" distB="0" distL="0" distR="0" wp14:anchorId="66FF6E4F" wp14:editId="69271007">
            <wp:extent cx="3508745" cy="1088921"/>
            <wp:effectExtent l="0" t="0" r="0" b="0"/>
            <wp:docPr id="4571502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5025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137" cy="10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9C6F" w14:textId="1F7A7988" w:rsidR="00224757" w:rsidRDefault="00224757" w:rsidP="00224757">
      <w:pPr>
        <w:pStyle w:val="PargrafodaLista"/>
      </w:pPr>
    </w:p>
    <w:p w14:paraId="10BD8D4F" w14:textId="05C578AA" w:rsidR="0071183D" w:rsidRDefault="0071183D" w:rsidP="0071183D">
      <w:pPr>
        <w:pStyle w:val="PargrafodaLista"/>
        <w:numPr>
          <w:ilvl w:val="0"/>
          <w:numId w:val="1"/>
        </w:numPr>
      </w:pPr>
      <w:r>
        <w:t>Executar script que simula falha no enlace</w:t>
      </w:r>
      <w:r w:rsidR="005514DE">
        <w:t xml:space="preserve">. Em outro terminal é necessário acessar a console os registradores do </w:t>
      </w:r>
      <w:proofErr w:type="spellStart"/>
      <w:r w:rsidR="005514DE">
        <w:t>mininet</w:t>
      </w:r>
      <w:proofErr w:type="spellEnd"/>
      <w:r w:rsidR="005514DE">
        <w:t xml:space="preserve"> para configurar que a porta </w:t>
      </w:r>
      <w:proofErr w:type="spellStart"/>
      <w:r w:rsidR="005514DE">
        <w:t>esta</w:t>
      </w:r>
      <w:proofErr w:type="spellEnd"/>
      <w:r w:rsidR="005514DE">
        <w:t xml:space="preserve"> </w:t>
      </w:r>
      <w:proofErr w:type="spellStart"/>
      <w:r w:rsidR="005514DE">
        <w:t>down</w:t>
      </w:r>
      <w:proofErr w:type="spellEnd"/>
      <w:r w:rsidR="005514DE">
        <w:t>. É necessário identificar a port</w:t>
      </w:r>
      <w:r w:rsidR="00EB5AE7">
        <w:t>a</w:t>
      </w:r>
      <w:r w:rsidR="005514DE">
        <w:t xml:space="preserve"> de conexão de cada comutador. No exemplo abaixo </w:t>
      </w:r>
      <w:proofErr w:type="gramStart"/>
      <w:r w:rsidR="005514DE">
        <w:t>estaremos simulando</w:t>
      </w:r>
      <w:proofErr w:type="gramEnd"/>
      <w:r w:rsidR="005514DE">
        <w:t xml:space="preserve"> a porta </w:t>
      </w:r>
      <w:r w:rsidR="008E714E">
        <w:t>DOWN</w:t>
      </w:r>
      <w:r w:rsidR="005514DE">
        <w:t xml:space="preserve"> entre o S1CORE e </w:t>
      </w:r>
      <w:r w:rsidR="003B581F">
        <w:t>A1P</w:t>
      </w:r>
      <w:r w:rsidR="005514DE">
        <w:t xml:space="preserve">3. É necessário colocar a porta do S1CORE e a porta do </w:t>
      </w:r>
      <w:r w:rsidR="003B581F">
        <w:t>A1P3, assim são necessárias duas interações.</w:t>
      </w:r>
    </w:p>
    <w:p w14:paraId="5DB67430" w14:textId="4823F11B" w:rsidR="003B581F" w:rsidRDefault="003B581F" w:rsidP="003B581F">
      <w:pPr>
        <w:pStyle w:val="PargrafodaLista"/>
      </w:pPr>
      <w:r>
        <w:t>Comandos:</w:t>
      </w:r>
    </w:p>
    <w:p w14:paraId="538A9A51" w14:textId="77777777" w:rsidR="003B581F" w:rsidRDefault="003B581F" w:rsidP="003B581F">
      <w:pPr>
        <w:pStyle w:val="PargrafodaLista"/>
      </w:pPr>
      <w:proofErr w:type="spellStart"/>
      <w:r w:rsidRPr="003B581F">
        <w:t>simple_switch_</w:t>
      </w:r>
      <w:proofErr w:type="gramStart"/>
      <w:r w:rsidRPr="003B581F">
        <w:t>CLI</w:t>
      </w:r>
      <w:proofErr w:type="spellEnd"/>
      <w:r w:rsidRPr="003B581F">
        <w:t xml:space="preserve">  --</w:t>
      </w:r>
      <w:proofErr w:type="spellStart"/>
      <w:proofErr w:type="gramEnd"/>
      <w:r w:rsidRPr="003B581F">
        <w:t>thrift-port</w:t>
      </w:r>
      <w:proofErr w:type="spellEnd"/>
      <w:r w:rsidRPr="003B581F">
        <w:t xml:space="preserve"> 9094 &lt; porta3down.txt</w:t>
      </w:r>
    </w:p>
    <w:p w14:paraId="2113A2A6" w14:textId="6B70567E" w:rsidR="003B581F" w:rsidRDefault="003B581F" w:rsidP="003B581F">
      <w:pPr>
        <w:pStyle w:val="PargrafodaLista"/>
      </w:pPr>
      <w:proofErr w:type="spellStart"/>
      <w:r w:rsidRPr="003B581F">
        <w:t>simple_switch_</w:t>
      </w:r>
      <w:proofErr w:type="gramStart"/>
      <w:r w:rsidRPr="003B581F">
        <w:t>CLI</w:t>
      </w:r>
      <w:proofErr w:type="spellEnd"/>
      <w:r w:rsidRPr="003B581F">
        <w:t xml:space="preserve">  --</w:t>
      </w:r>
      <w:proofErr w:type="spellStart"/>
      <w:proofErr w:type="gramEnd"/>
      <w:r w:rsidRPr="003B581F">
        <w:t>thrift-port</w:t>
      </w:r>
      <w:proofErr w:type="spellEnd"/>
      <w:r w:rsidRPr="003B581F">
        <w:t xml:space="preserve"> 9102 &lt; porta3down.txt</w:t>
      </w:r>
    </w:p>
    <w:p w14:paraId="06FAC34B" w14:textId="552C2169" w:rsidR="003B581F" w:rsidRDefault="003B581F" w:rsidP="008E714E">
      <w:r w:rsidRPr="003B581F">
        <w:drawing>
          <wp:inline distT="0" distB="0" distL="0" distR="0" wp14:anchorId="190AABA3" wp14:editId="554E7AD5">
            <wp:extent cx="5400040" cy="2122805"/>
            <wp:effectExtent l="0" t="0" r="0" b="0"/>
            <wp:docPr id="4012407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070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A139" w14:textId="32C06A97" w:rsidR="005514DE" w:rsidRDefault="003B581F" w:rsidP="003B581F">
      <w:pPr>
        <w:jc w:val="both"/>
      </w:pPr>
      <w:r>
        <w:t>A identificação da porta de conexão dos comutadores e a respectiva porta de conexão para simulação da falha foram otimizadas através do programa que foi utilizado durante a automação do processo de elaboração de testes.</w:t>
      </w:r>
      <w:r w:rsidR="00DD4144">
        <w:t xml:space="preserve"> A tabela com a porta de conexão de cada comutador esta disponivel no arquivo port_comutador.txt.</w:t>
      </w:r>
    </w:p>
    <w:p w14:paraId="7B4E116C" w14:textId="6F096EAF" w:rsidR="0071183D" w:rsidRDefault="0071183D" w:rsidP="0071183D">
      <w:pPr>
        <w:pStyle w:val="PargrafodaLista"/>
        <w:numPr>
          <w:ilvl w:val="0"/>
          <w:numId w:val="1"/>
        </w:numPr>
      </w:pPr>
      <w:r>
        <w:t xml:space="preserve">Executar script que simula </w:t>
      </w:r>
      <w:r w:rsidR="002B1992">
        <w:t>recuperação do enlace</w:t>
      </w:r>
      <w:r w:rsidR="008E714E">
        <w:t>. Similar ao processo de colocar a porta em DOWN, deve-se executar um processo para reativá-lo.</w:t>
      </w:r>
    </w:p>
    <w:p w14:paraId="772215F7" w14:textId="74C95029" w:rsidR="008E714E" w:rsidRDefault="008E714E" w:rsidP="008E714E">
      <w:pPr>
        <w:pStyle w:val="PargrafodaLista"/>
      </w:pPr>
      <w:r>
        <w:t>Comandos:</w:t>
      </w:r>
    </w:p>
    <w:p w14:paraId="04A6A052" w14:textId="7842A835" w:rsidR="008E714E" w:rsidRDefault="008E714E" w:rsidP="008E714E">
      <w:pPr>
        <w:pStyle w:val="PargrafodaLista"/>
      </w:pPr>
      <w:proofErr w:type="spellStart"/>
      <w:r w:rsidRPr="003B581F">
        <w:t>simple_switch_</w:t>
      </w:r>
      <w:proofErr w:type="gramStart"/>
      <w:r w:rsidRPr="003B581F">
        <w:t>CLI</w:t>
      </w:r>
      <w:proofErr w:type="spellEnd"/>
      <w:r w:rsidRPr="003B581F">
        <w:t xml:space="preserve">  --</w:t>
      </w:r>
      <w:proofErr w:type="spellStart"/>
      <w:proofErr w:type="gramEnd"/>
      <w:r w:rsidRPr="003B581F">
        <w:t>thrift-port</w:t>
      </w:r>
      <w:proofErr w:type="spellEnd"/>
      <w:r w:rsidRPr="003B581F">
        <w:t xml:space="preserve"> 9094 &lt; porta3</w:t>
      </w:r>
      <w:r>
        <w:t>up</w:t>
      </w:r>
      <w:r w:rsidRPr="003B581F">
        <w:t>.txt</w:t>
      </w:r>
    </w:p>
    <w:p w14:paraId="4BAB45EE" w14:textId="663D5DF6" w:rsidR="008E714E" w:rsidRDefault="008E714E" w:rsidP="008E714E">
      <w:pPr>
        <w:pStyle w:val="PargrafodaLista"/>
      </w:pPr>
      <w:proofErr w:type="spellStart"/>
      <w:r w:rsidRPr="003B581F">
        <w:t>simple_switch_</w:t>
      </w:r>
      <w:proofErr w:type="gramStart"/>
      <w:r w:rsidRPr="003B581F">
        <w:t>CLI</w:t>
      </w:r>
      <w:proofErr w:type="spellEnd"/>
      <w:r w:rsidRPr="003B581F">
        <w:t xml:space="preserve">  --</w:t>
      </w:r>
      <w:proofErr w:type="spellStart"/>
      <w:proofErr w:type="gramEnd"/>
      <w:r w:rsidRPr="003B581F">
        <w:t>thrift-port</w:t>
      </w:r>
      <w:proofErr w:type="spellEnd"/>
      <w:r w:rsidRPr="003B581F">
        <w:t xml:space="preserve"> 9102 &lt; porta3</w:t>
      </w:r>
      <w:r>
        <w:t>up</w:t>
      </w:r>
      <w:r w:rsidRPr="003B581F">
        <w:t>.txt</w:t>
      </w:r>
    </w:p>
    <w:p w14:paraId="267FE44A" w14:textId="380CCB02" w:rsidR="00BA114C" w:rsidRDefault="008E714E" w:rsidP="00BA114C">
      <w:pPr>
        <w:rPr>
          <w:b/>
          <w:bCs/>
          <w:sz w:val="28"/>
          <w:szCs w:val="28"/>
        </w:rPr>
      </w:pPr>
      <w:r w:rsidRPr="008E714E">
        <w:rPr>
          <w:b/>
          <w:bCs/>
          <w:sz w:val="28"/>
          <w:szCs w:val="28"/>
        </w:rPr>
        <w:drawing>
          <wp:inline distT="0" distB="0" distL="0" distR="0" wp14:anchorId="5DD4CDD8" wp14:editId="1CE49865">
            <wp:extent cx="5400040" cy="2223135"/>
            <wp:effectExtent l="0" t="0" r="0" b="5715"/>
            <wp:docPr id="9878214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140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A228" w14:textId="77777777" w:rsidR="00DD4144" w:rsidRDefault="00DD4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C2199D" w14:textId="726FB0EE" w:rsidR="00BA114C" w:rsidRPr="00BA114C" w:rsidRDefault="00BA114C" w:rsidP="00BA114C">
      <w:pPr>
        <w:rPr>
          <w:b/>
          <w:bCs/>
          <w:sz w:val="28"/>
          <w:szCs w:val="28"/>
        </w:rPr>
      </w:pPr>
      <w:r w:rsidRPr="00BA114C">
        <w:rPr>
          <w:b/>
          <w:bCs/>
          <w:sz w:val="28"/>
          <w:szCs w:val="28"/>
        </w:rPr>
        <w:lastRenderedPageBreak/>
        <w:t xml:space="preserve">Passo a Passo para </w:t>
      </w:r>
      <w:r w:rsidR="0045674F">
        <w:rPr>
          <w:b/>
          <w:bCs/>
          <w:sz w:val="28"/>
          <w:szCs w:val="28"/>
        </w:rPr>
        <w:t>preparação do ambiente de</w:t>
      </w:r>
      <w:r w:rsidRPr="00BA114C">
        <w:rPr>
          <w:b/>
          <w:bCs/>
          <w:sz w:val="28"/>
          <w:szCs w:val="28"/>
        </w:rPr>
        <w:t xml:space="preserve"> testes - </w:t>
      </w:r>
      <w:r>
        <w:rPr>
          <w:b/>
          <w:bCs/>
          <w:sz w:val="28"/>
          <w:szCs w:val="28"/>
        </w:rPr>
        <w:t>SCRIPT</w:t>
      </w:r>
    </w:p>
    <w:p w14:paraId="60D42B9C" w14:textId="06586C43" w:rsidR="0071183D" w:rsidRDefault="00250433" w:rsidP="00BA114C">
      <w:pPr>
        <w:jc w:val="both"/>
      </w:pPr>
      <w:r>
        <w:t xml:space="preserve">Todos as etapas descritas acima são automatizadas através do algoritmo em </w:t>
      </w:r>
      <w:proofErr w:type="spellStart"/>
      <w:r>
        <w:t>python</w:t>
      </w:r>
      <w:proofErr w:type="spellEnd"/>
      <w:r>
        <w:t xml:space="preserve"> “</w:t>
      </w:r>
      <w:r w:rsidRPr="00250433">
        <w:t>testatodos.py</w:t>
      </w:r>
      <w:r>
        <w:t xml:space="preserve">”. Este algoritmo possui a habilidade de coordenar a execução de </w:t>
      </w:r>
      <w:r w:rsidR="00BA114C">
        <w:t>todas as combinações</w:t>
      </w:r>
      <w:r>
        <w:t xml:space="preserve"> necessárias de testes entre os hosts ou de preparar a execução de um teste </w:t>
      </w:r>
      <w:r w:rsidR="00BA114C">
        <w:t>específico</w:t>
      </w:r>
      <w:r>
        <w:t>.</w:t>
      </w:r>
    </w:p>
    <w:p w14:paraId="1CB1F89B" w14:textId="0EB098A5" w:rsidR="001F56CC" w:rsidRDefault="001F56CC" w:rsidP="00BA114C">
      <w:pPr>
        <w:jc w:val="both"/>
      </w:pPr>
      <w:r>
        <w:t xml:space="preserve">Diferentes versões e distribuições do Linux, </w:t>
      </w:r>
      <w:proofErr w:type="spellStart"/>
      <w:r>
        <w:t>Mininet</w:t>
      </w:r>
      <w:proofErr w:type="spellEnd"/>
      <w:r>
        <w:t xml:space="preserve"> </w:t>
      </w:r>
      <w:r w:rsidR="00116A82">
        <w:t xml:space="preserve">/, Python </w:t>
      </w:r>
      <w:r>
        <w:t xml:space="preserve">ou do </w:t>
      </w:r>
      <w:r w:rsidR="00116A82">
        <w:t xml:space="preserve">próprio compilador </w:t>
      </w:r>
      <w:r>
        <w:t>P4 podem requerer adaptações diante a estrutura de variáveis e retorno dos comandos. Todo trabalho foi realizado sobre uma imagem distribuída para um evento da comunidade P4 em 2019-08-15.</w:t>
      </w:r>
    </w:p>
    <w:p w14:paraId="6B8A128F" w14:textId="07327BF7" w:rsidR="001F56CC" w:rsidRDefault="00116A82" w:rsidP="00BA114C">
      <w:pPr>
        <w:jc w:val="both"/>
      </w:pPr>
      <w:r w:rsidRPr="00116A82">
        <w:drawing>
          <wp:inline distT="0" distB="0" distL="0" distR="0" wp14:anchorId="36CA611D" wp14:editId="0CFC59B9">
            <wp:extent cx="4191585" cy="3810532"/>
            <wp:effectExtent l="0" t="0" r="0" b="0"/>
            <wp:docPr id="10401122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223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826" w14:textId="77777777" w:rsidR="001F56CC" w:rsidRDefault="001F56CC" w:rsidP="00BA114C">
      <w:pPr>
        <w:jc w:val="both"/>
      </w:pPr>
    </w:p>
    <w:p w14:paraId="695995CE" w14:textId="187630A7" w:rsidR="00AE216E" w:rsidRDefault="00AE216E" w:rsidP="00BA114C">
      <w:pPr>
        <w:jc w:val="both"/>
      </w:pPr>
      <w:r>
        <w:t xml:space="preserve">Para execução automática do </w:t>
      </w:r>
      <w:proofErr w:type="spellStart"/>
      <w:r>
        <w:t>xterm</w:t>
      </w:r>
      <w:proofErr w:type="spellEnd"/>
      <w:r>
        <w:t xml:space="preserve"> no </w:t>
      </w:r>
      <w:proofErr w:type="spellStart"/>
      <w:r>
        <w:t>mininet</w:t>
      </w:r>
      <w:proofErr w:type="spellEnd"/>
      <w:r>
        <w:t xml:space="preserve"> atualize o arquivo com as informações abaixo, arquivo atualizado disponivel no </w:t>
      </w:r>
      <w:proofErr w:type="spellStart"/>
      <w:r>
        <w:t>github</w:t>
      </w:r>
      <w:proofErr w:type="spellEnd"/>
      <w:r>
        <w:t>.</w:t>
      </w:r>
    </w:p>
    <w:p w14:paraId="635C1858" w14:textId="5A60C71E" w:rsidR="007A3599" w:rsidRDefault="007A3599" w:rsidP="007A3599">
      <w:pPr>
        <w:pStyle w:val="PargrafodaLista"/>
        <w:numPr>
          <w:ilvl w:val="0"/>
          <w:numId w:val="5"/>
        </w:numPr>
        <w:jc w:val="both"/>
      </w:pPr>
      <w:r>
        <w:t>Configure run_exercise.py</w:t>
      </w:r>
    </w:p>
    <w:p w14:paraId="59566B53" w14:textId="6A33E16E" w:rsidR="00AE216E" w:rsidRDefault="00AE216E" w:rsidP="00BA114C">
      <w:pPr>
        <w:jc w:val="both"/>
      </w:pPr>
      <w:r w:rsidRPr="00AE216E">
        <w:t>/home/p4/tutorials/utils/run_exercise.py</w:t>
      </w:r>
    </w:p>
    <w:p w14:paraId="5852F788" w14:textId="77777777" w:rsidR="007A3599" w:rsidRPr="007A3599" w:rsidRDefault="007A3599" w:rsidP="007A3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A35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vi ~/tutorials/utils/run_exercise.py</w:t>
      </w:r>
    </w:p>
    <w:p w14:paraId="0984B921" w14:textId="3D6F5847" w:rsidR="00AE216E" w:rsidRDefault="00835E4A" w:rsidP="00BA114C">
      <w:pPr>
        <w:jc w:val="both"/>
      </w:pPr>
      <w:proofErr w:type="gramStart"/>
      <w:r>
        <w:t>O parâmetros</w:t>
      </w:r>
      <w:proofErr w:type="gramEnd"/>
      <w:r>
        <w:t xml:space="preserve"> abaixo devem ser ajustados</w:t>
      </w:r>
    </w:p>
    <w:p w14:paraId="0E39DD1A" w14:textId="5210F9B0" w:rsidR="00AE216E" w:rsidRDefault="00AE216E" w:rsidP="00BA114C">
      <w:pPr>
        <w:jc w:val="both"/>
      </w:pPr>
      <w:r w:rsidRPr="00AE216E">
        <w:drawing>
          <wp:inline distT="0" distB="0" distL="0" distR="0" wp14:anchorId="7047B332" wp14:editId="09B27257">
            <wp:extent cx="3829584" cy="924054"/>
            <wp:effectExtent l="0" t="0" r="0" b="9525"/>
            <wp:docPr id="19509540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5402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8AF2" w14:textId="77777777" w:rsidR="007A3599" w:rsidRDefault="007A3599" w:rsidP="00BA114C">
      <w:pPr>
        <w:jc w:val="both"/>
      </w:pPr>
    </w:p>
    <w:p w14:paraId="46BD6A9A" w14:textId="20852077" w:rsidR="007A3599" w:rsidRDefault="007A3599" w:rsidP="007A3599">
      <w:r>
        <w:br w:type="page"/>
      </w:r>
    </w:p>
    <w:p w14:paraId="264E710B" w14:textId="274B9483" w:rsidR="007A3599" w:rsidRDefault="007A3599" w:rsidP="007A3599">
      <w:pPr>
        <w:pStyle w:val="PargrafodaLista"/>
        <w:numPr>
          <w:ilvl w:val="0"/>
          <w:numId w:val="5"/>
        </w:numPr>
        <w:jc w:val="both"/>
      </w:pPr>
      <w:r>
        <w:lastRenderedPageBreak/>
        <w:t xml:space="preserve">Configure </w:t>
      </w:r>
      <w:proofErr w:type="spellStart"/>
      <w:r>
        <w:t>Makefile</w:t>
      </w:r>
      <w:proofErr w:type="spellEnd"/>
    </w:p>
    <w:p w14:paraId="590C848C" w14:textId="6DDE760D" w:rsidR="00835E4A" w:rsidRDefault="00835E4A" w:rsidP="00835E4A">
      <w:pPr>
        <w:ind w:left="360"/>
        <w:jc w:val="both"/>
      </w:pPr>
      <w:r w:rsidRPr="00835E4A">
        <w:t>/home/p4/FRRFTK4</w:t>
      </w:r>
      <w:r>
        <w:t>/</w:t>
      </w:r>
      <w:proofErr w:type="spellStart"/>
      <w:r>
        <w:t>Makefile</w:t>
      </w:r>
      <w:proofErr w:type="spellEnd"/>
    </w:p>
    <w:p w14:paraId="7C352080" w14:textId="03CA3FFF" w:rsidR="007A3599" w:rsidRDefault="00835E4A" w:rsidP="007A3599">
      <w:pPr>
        <w:pStyle w:val="PargrafodaLista"/>
        <w:jc w:val="both"/>
      </w:pPr>
      <w:r w:rsidRPr="00835E4A">
        <w:drawing>
          <wp:inline distT="0" distB="0" distL="0" distR="0" wp14:anchorId="0105C387" wp14:editId="67038B5A">
            <wp:extent cx="5400040" cy="1031875"/>
            <wp:effectExtent l="0" t="0" r="0" b="0"/>
            <wp:docPr id="3518795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950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8391" w14:textId="1C55E567" w:rsidR="007A3599" w:rsidRDefault="007A3599" w:rsidP="007A3599">
      <w:pPr>
        <w:pStyle w:val="PargrafodaLista"/>
        <w:numPr>
          <w:ilvl w:val="0"/>
          <w:numId w:val="5"/>
        </w:numPr>
        <w:jc w:val="both"/>
      </w:pPr>
      <w:r>
        <w:t xml:space="preserve">Configure script inicialização </w:t>
      </w:r>
    </w:p>
    <w:p w14:paraId="670ABA12" w14:textId="77777777" w:rsidR="007A3599" w:rsidRDefault="007A3599" w:rsidP="007A3599">
      <w:pPr>
        <w:pStyle w:val="Pr-formataoHTML"/>
        <w:shd w:val="clear" w:color="auto" w:fill="FFFFFF"/>
        <w:ind w:left="36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vi  ~</w:t>
      </w:r>
      <w:proofErr w:type="gramEnd"/>
      <w:r>
        <w:rPr>
          <w:color w:val="000000"/>
          <w:sz w:val="21"/>
          <w:szCs w:val="21"/>
        </w:rPr>
        <w:t>/.</w:t>
      </w:r>
      <w:proofErr w:type="spellStart"/>
      <w:r>
        <w:rPr>
          <w:color w:val="000000"/>
          <w:sz w:val="21"/>
          <w:szCs w:val="21"/>
        </w:rPr>
        <w:t>bashrc</w:t>
      </w:r>
      <w:proofErr w:type="spellEnd"/>
    </w:p>
    <w:p w14:paraId="21912A38" w14:textId="721963BB" w:rsidR="007A3599" w:rsidRDefault="007A3599" w:rsidP="007A3599">
      <w:pPr>
        <w:pStyle w:val="Pr-formatao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incluir na </w:t>
      </w:r>
      <w:proofErr w:type="gramStart"/>
      <w:r>
        <w:rPr>
          <w:color w:val="000000"/>
          <w:sz w:val="21"/>
          <w:szCs w:val="21"/>
        </w:rPr>
        <w:t>ultima</w:t>
      </w:r>
      <w:proofErr w:type="gramEnd"/>
      <w:r>
        <w:rPr>
          <w:color w:val="000000"/>
          <w:sz w:val="21"/>
          <w:szCs w:val="21"/>
        </w:rPr>
        <w:t xml:space="preserve"> linha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./runxterm.sh</w:t>
      </w:r>
    </w:p>
    <w:p w14:paraId="46F565F2" w14:textId="6398BCBE" w:rsidR="007A3599" w:rsidRDefault="007A3599" w:rsidP="007A3599">
      <w:pPr>
        <w:ind w:left="360"/>
        <w:jc w:val="both"/>
      </w:pPr>
      <w:r w:rsidRPr="007A3599">
        <w:drawing>
          <wp:inline distT="0" distB="0" distL="0" distR="0" wp14:anchorId="758D9EC9" wp14:editId="7DA37EA4">
            <wp:extent cx="5400040" cy="1952625"/>
            <wp:effectExtent l="0" t="0" r="0" b="9525"/>
            <wp:docPr id="13889068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06890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7A23" w14:textId="77777777" w:rsidR="007A3599" w:rsidRDefault="007A3599" w:rsidP="007A3599">
      <w:pPr>
        <w:ind w:left="360"/>
        <w:jc w:val="both"/>
      </w:pPr>
    </w:p>
    <w:p w14:paraId="12F9B61E" w14:textId="2D2B0821" w:rsidR="00250433" w:rsidRDefault="00250433">
      <w:r>
        <w:t>Para execução dos testes deve-se se usar os segu</w:t>
      </w:r>
      <w:r w:rsidR="00B569EA">
        <w:t>i</w:t>
      </w:r>
      <w:r>
        <w:t xml:space="preserve">ntes </w:t>
      </w:r>
      <w:r w:rsidR="00BA114C">
        <w:t>parâmetros</w:t>
      </w:r>
    </w:p>
    <w:p w14:paraId="1F6FBA88" w14:textId="5709783B" w:rsidR="00250433" w:rsidRDefault="00250433">
      <w:proofErr w:type="gramStart"/>
      <w:r w:rsidRPr="00250433">
        <w:t>./</w:t>
      </w:r>
      <w:proofErr w:type="gramEnd"/>
      <w:r w:rsidRPr="00250433">
        <w:t>testatodos.py</w:t>
      </w:r>
      <w:r>
        <w:t xml:space="preserve"> </w:t>
      </w:r>
      <w:r w:rsidRPr="00BA114C">
        <w:rPr>
          <w:highlight w:val="yellow"/>
        </w:rPr>
        <w:t>&lt;</w:t>
      </w:r>
      <w:proofErr w:type="spellStart"/>
      <w:r w:rsidRPr="00BA114C">
        <w:rPr>
          <w:highlight w:val="yellow"/>
        </w:rPr>
        <w:t>nomealgoritimo</w:t>
      </w:r>
      <w:proofErr w:type="spellEnd"/>
      <w:r w:rsidRPr="00BA114C">
        <w:rPr>
          <w:highlight w:val="yellow"/>
        </w:rPr>
        <w:t>&gt;</w:t>
      </w:r>
      <w:r>
        <w:t xml:space="preserve"> </w:t>
      </w:r>
      <w:r w:rsidRPr="00BA114C">
        <w:rPr>
          <w:highlight w:val="green"/>
        </w:rPr>
        <w:t>&lt;destino&gt;</w:t>
      </w:r>
      <w:r>
        <w:t xml:space="preserve"> </w:t>
      </w:r>
      <w:r w:rsidRPr="00BA114C">
        <w:rPr>
          <w:highlight w:val="magenta"/>
        </w:rPr>
        <w:t>&lt;</w:t>
      </w:r>
      <w:proofErr w:type="spellStart"/>
      <w:r w:rsidRPr="00BA114C">
        <w:rPr>
          <w:highlight w:val="magenta"/>
        </w:rPr>
        <w:t>numeroerros</w:t>
      </w:r>
      <w:proofErr w:type="spellEnd"/>
      <w:r w:rsidRPr="00BA114C">
        <w:rPr>
          <w:highlight w:val="magenta"/>
        </w:rPr>
        <w:t>&gt;</w:t>
      </w:r>
    </w:p>
    <w:p w14:paraId="0AA401CC" w14:textId="48C25EE5" w:rsidR="00250433" w:rsidRDefault="00250433">
      <w:r>
        <w:t xml:space="preserve">- </w:t>
      </w:r>
      <w:r w:rsidRPr="00BA114C">
        <w:rPr>
          <w:highlight w:val="yellow"/>
        </w:rPr>
        <w:t>Nome do algoritmo</w:t>
      </w:r>
      <w:r>
        <w:t xml:space="preserve">: Infarr, rotor, estático ou </w:t>
      </w:r>
      <w:proofErr w:type="spellStart"/>
      <w:r>
        <w:t>planocontrole</w:t>
      </w:r>
      <w:proofErr w:type="spellEnd"/>
    </w:p>
    <w:p w14:paraId="7314C974" w14:textId="4109659B" w:rsidR="00250433" w:rsidRDefault="00250433">
      <w:r>
        <w:t xml:space="preserve">- </w:t>
      </w:r>
      <w:r w:rsidR="00BA114C">
        <w:rPr>
          <w:highlight w:val="green"/>
        </w:rPr>
        <w:t>D</w:t>
      </w:r>
      <w:r w:rsidRPr="00BA114C">
        <w:rPr>
          <w:highlight w:val="green"/>
        </w:rPr>
        <w:t>estino</w:t>
      </w:r>
      <w:r>
        <w:t xml:space="preserve">: 1 para todos os testes ou </w:t>
      </w:r>
      <w:r w:rsidR="00BA114C">
        <w:t>para testes específicos pode-se determinas o host/</w:t>
      </w:r>
      <w:proofErr w:type="spellStart"/>
      <w:r w:rsidR="00BA114C">
        <w:t>pod</w:t>
      </w:r>
      <w:proofErr w:type="spellEnd"/>
      <w:r w:rsidR="00BA114C">
        <w:t xml:space="preserve"> origem e host/</w:t>
      </w:r>
      <w:proofErr w:type="spellStart"/>
      <w:r w:rsidR="00BA114C">
        <w:t>pod</w:t>
      </w:r>
      <w:proofErr w:type="spellEnd"/>
      <w:r w:rsidR="00BA114C">
        <w:t xml:space="preserve"> destino </w:t>
      </w:r>
      <w:r>
        <w:t>&lt;</w:t>
      </w:r>
      <w:proofErr w:type="spellStart"/>
      <w:r>
        <w:t>idhostsource</w:t>
      </w:r>
      <w:proofErr w:type="spellEnd"/>
      <w:r>
        <w:t>&gt;&lt;</w:t>
      </w:r>
      <w:proofErr w:type="spellStart"/>
      <w:r>
        <w:t>idpodsource</w:t>
      </w:r>
      <w:proofErr w:type="spellEnd"/>
      <w:r>
        <w:t>&gt;&lt;</w:t>
      </w:r>
      <w:proofErr w:type="spellStart"/>
      <w:r>
        <w:t>idhostdest</w:t>
      </w:r>
      <w:proofErr w:type="spellEnd"/>
      <w:r>
        <w:t>&gt;&lt;</w:t>
      </w:r>
      <w:proofErr w:type="spellStart"/>
      <w:r>
        <w:t>idpoddest</w:t>
      </w:r>
      <w:proofErr w:type="spellEnd"/>
      <w:r>
        <w:t>&gt;</w:t>
      </w:r>
    </w:p>
    <w:p w14:paraId="02B24F4C" w14:textId="2E47C6C5" w:rsidR="00250433" w:rsidRDefault="00250433">
      <w:r>
        <w:t xml:space="preserve">- </w:t>
      </w:r>
      <w:r w:rsidR="00BA114C">
        <w:rPr>
          <w:highlight w:val="magenta"/>
        </w:rPr>
        <w:t>N</w:t>
      </w:r>
      <w:r w:rsidR="00BA114C" w:rsidRPr="00BA114C">
        <w:rPr>
          <w:highlight w:val="magenta"/>
        </w:rPr>
        <w:t>úmero</w:t>
      </w:r>
      <w:r w:rsidRPr="00BA114C">
        <w:rPr>
          <w:highlight w:val="magenta"/>
        </w:rPr>
        <w:t xml:space="preserve"> erro</w:t>
      </w:r>
      <w:r>
        <w:t xml:space="preserve">: 0 - sem erro, 1 – </w:t>
      </w:r>
      <w:r w:rsidR="00B569EA">
        <w:t xml:space="preserve">para </w:t>
      </w:r>
      <w:r>
        <w:t xml:space="preserve">um erro, </w:t>
      </w:r>
      <w:r w:rsidR="00B569EA">
        <w:t>3</w:t>
      </w:r>
      <w:r>
        <w:t xml:space="preserve"> – </w:t>
      </w:r>
      <w:r w:rsidR="00B569EA">
        <w:t xml:space="preserve">para </w:t>
      </w:r>
      <w:r>
        <w:t xml:space="preserve">dois erros, </w:t>
      </w:r>
      <w:r w:rsidR="00B569EA">
        <w:t>4</w:t>
      </w:r>
      <w:r>
        <w:t xml:space="preserve"> – </w:t>
      </w:r>
      <w:r w:rsidR="00B569EA">
        <w:t xml:space="preserve">para </w:t>
      </w:r>
      <w:r>
        <w:t>três erros</w:t>
      </w:r>
    </w:p>
    <w:p w14:paraId="63E91639" w14:textId="50A250D7" w:rsidR="00250433" w:rsidRDefault="00250433">
      <w:r>
        <w:t>Exemplo</w:t>
      </w:r>
      <w:r w:rsidR="003A7DFC">
        <w:t>s</w:t>
      </w:r>
      <w:r w:rsidR="005458BD">
        <w:t>:</w:t>
      </w:r>
    </w:p>
    <w:p w14:paraId="30AAC261" w14:textId="0EA8ACC4" w:rsidR="005458BD" w:rsidRDefault="005458BD" w:rsidP="005458BD">
      <w:pPr>
        <w:pStyle w:val="PargrafodaLista"/>
        <w:numPr>
          <w:ilvl w:val="0"/>
          <w:numId w:val="2"/>
        </w:numPr>
      </w:pPr>
      <w:r>
        <w:t>Para executar testes do algoritmo INFARR para todos os hosts simulando uma falha</w:t>
      </w:r>
    </w:p>
    <w:p w14:paraId="127ADDB1" w14:textId="118DF0AB" w:rsidR="00250433" w:rsidRDefault="00250433">
      <w:proofErr w:type="gramStart"/>
      <w:r>
        <w:t>./</w:t>
      </w:r>
      <w:proofErr w:type="gramEnd"/>
      <w:r>
        <w:t xml:space="preserve">testatodos.py </w:t>
      </w:r>
      <w:r w:rsidRPr="00BA114C">
        <w:rPr>
          <w:highlight w:val="yellow"/>
        </w:rPr>
        <w:t>infarr</w:t>
      </w:r>
      <w:r>
        <w:t xml:space="preserve"> </w:t>
      </w:r>
      <w:r w:rsidRPr="00BA114C">
        <w:rPr>
          <w:highlight w:val="green"/>
        </w:rPr>
        <w:t>1</w:t>
      </w:r>
      <w:r>
        <w:t xml:space="preserve"> </w:t>
      </w:r>
      <w:r w:rsidR="005458BD" w:rsidRPr="00BA114C">
        <w:rPr>
          <w:highlight w:val="magenta"/>
        </w:rPr>
        <w:t>1</w:t>
      </w:r>
      <w:r w:rsidR="005458BD">
        <w:t xml:space="preserve"> </w:t>
      </w:r>
    </w:p>
    <w:p w14:paraId="7C339C6E" w14:textId="13AEBF6C" w:rsidR="005458BD" w:rsidRDefault="005458BD" w:rsidP="005458BD">
      <w:pPr>
        <w:pStyle w:val="PargrafodaLista"/>
        <w:numPr>
          <w:ilvl w:val="0"/>
          <w:numId w:val="2"/>
        </w:numPr>
      </w:pPr>
      <w:r>
        <w:t>Para executar testes do algoritmo INFARR entre o H1C1 e H1C3 simulando uma falha</w:t>
      </w:r>
    </w:p>
    <w:p w14:paraId="76764C0B" w14:textId="139F7D28" w:rsidR="005458BD" w:rsidRDefault="005458BD" w:rsidP="005458BD">
      <w:proofErr w:type="gramStart"/>
      <w:r>
        <w:t>./</w:t>
      </w:r>
      <w:proofErr w:type="gramEnd"/>
      <w:r>
        <w:t xml:space="preserve">testatodos.py </w:t>
      </w:r>
      <w:r w:rsidRPr="00BA114C">
        <w:rPr>
          <w:highlight w:val="yellow"/>
        </w:rPr>
        <w:t>infarr</w:t>
      </w:r>
      <w:r>
        <w:t xml:space="preserve"> </w:t>
      </w:r>
      <w:r w:rsidRPr="00BA114C">
        <w:rPr>
          <w:highlight w:val="green"/>
        </w:rPr>
        <w:t>1</w:t>
      </w:r>
      <w:r w:rsidRPr="00BA114C">
        <w:rPr>
          <w:highlight w:val="green"/>
        </w:rPr>
        <w:t>113</w:t>
      </w:r>
      <w:r>
        <w:t xml:space="preserve"> </w:t>
      </w:r>
      <w:r w:rsidRPr="00BA114C">
        <w:rPr>
          <w:highlight w:val="magenta"/>
        </w:rPr>
        <w:t>1</w:t>
      </w:r>
      <w:r>
        <w:t xml:space="preserve"> </w:t>
      </w:r>
    </w:p>
    <w:p w14:paraId="7FE276B8" w14:textId="77777777" w:rsidR="00C469A2" w:rsidRDefault="00C469A2" w:rsidP="005458BD"/>
    <w:p w14:paraId="4ED8FAD6" w14:textId="22CD1B8A" w:rsidR="00BA114C" w:rsidRDefault="00BA114C" w:rsidP="00464D2D">
      <w:pPr>
        <w:jc w:val="both"/>
      </w:pPr>
      <w:r>
        <w:t xml:space="preserve">O ambiente de laboratório foi automatizado para que automaticamente o </w:t>
      </w:r>
      <w:proofErr w:type="spellStart"/>
      <w:r>
        <w:t>mininet</w:t>
      </w:r>
      <w:proofErr w:type="spellEnd"/>
      <w:r>
        <w:t xml:space="preserve"> abra os </w:t>
      </w:r>
      <w:proofErr w:type="spellStart"/>
      <w:r>
        <w:t>xterm</w:t>
      </w:r>
      <w:proofErr w:type="spellEnd"/>
      <w:r>
        <w:t xml:space="preserve"> dos hosts envolvidos e um script </w:t>
      </w:r>
      <w:r>
        <w:t xml:space="preserve">de inicialização do host </w:t>
      </w:r>
      <w:r>
        <w:t>interpreta se o host deve executar o arquivo receive.py ou send.py automaticamente.</w:t>
      </w:r>
    </w:p>
    <w:p w14:paraId="3CA9F9A6" w14:textId="043EF760" w:rsidR="005458BD" w:rsidRDefault="00BA114C" w:rsidP="00464D2D">
      <w:pPr>
        <w:jc w:val="both"/>
      </w:pPr>
      <w:r>
        <w:t>No ambiente de laboratório os erros nos enlaces foram programados para ocorrem no pacote 250, de forma viabilizar de maneira controlado o comportamento do reroteamento rápido da rede.</w:t>
      </w:r>
    </w:p>
    <w:p w14:paraId="6FBFE667" w14:textId="77777777" w:rsidR="0045674F" w:rsidRDefault="0045674F" w:rsidP="005458BD"/>
    <w:p w14:paraId="2E8CAF9E" w14:textId="77777777" w:rsidR="0045674F" w:rsidRDefault="0045674F">
      <w:r>
        <w:br w:type="page"/>
      </w:r>
    </w:p>
    <w:p w14:paraId="5C279DB0" w14:textId="62B98111" w:rsidR="0045674F" w:rsidRPr="0045674F" w:rsidRDefault="0045674F" w:rsidP="005458BD">
      <w:pPr>
        <w:rPr>
          <w:b/>
          <w:bCs/>
          <w:sz w:val="28"/>
          <w:szCs w:val="28"/>
        </w:rPr>
      </w:pPr>
      <w:r w:rsidRPr="0045674F">
        <w:rPr>
          <w:b/>
          <w:bCs/>
          <w:sz w:val="28"/>
          <w:szCs w:val="28"/>
        </w:rPr>
        <w:lastRenderedPageBreak/>
        <w:t>Executando Script de testes</w:t>
      </w:r>
    </w:p>
    <w:p w14:paraId="39E51C80" w14:textId="663A0D93" w:rsidR="005458BD" w:rsidRDefault="003A7DFC" w:rsidP="005458BD">
      <w:r>
        <w:t xml:space="preserve">Executando e </w:t>
      </w:r>
      <w:r w:rsidR="003B581F">
        <w:t>I</w:t>
      </w:r>
      <w:r w:rsidR="005458BD">
        <w:t>nterpretando os logs</w:t>
      </w:r>
      <w:r w:rsidR="00C469A2">
        <w:t xml:space="preserve">, </w:t>
      </w:r>
      <w:r>
        <w:t xml:space="preserve">reforçamos que o </w:t>
      </w:r>
      <w:r w:rsidR="00C469A2">
        <w:t>erro simulado ocorre no pacote 250</w:t>
      </w:r>
      <w:r w:rsidR="005458BD">
        <w:t>:</w:t>
      </w:r>
    </w:p>
    <w:p w14:paraId="756AFC0E" w14:textId="77777777" w:rsidR="00116A82" w:rsidRDefault="00C469A2" w:rsidP="00C469A2">
      <w:pPr>
        <w:pStyle w:val="PargrafodaLista"/>
        <w:numPr>
          <w:ilvl w:val="0"/>
          <w:numId w:val="3"/>
        </w:numPr>
      </w:pPr>
      <w:r>
        <w:t>Logs de erro INFAAR, SEM ERROS</w:t>
      </w:r>
      <w:r w:rsidR="00116A82">
        <w:t>.</w:t>
      </w:r>
    </w:p>
    <w:p w14:paraId="33D09AB4" w14:textId="77777777" w:rsidR="00116A82" w:rsidRDefault="00116A82" w:rsidP="00116A82">
      <w:pPr>
        <w:pStyle w:val="PargrafodaLista"/>
      </w:pPr>
    </w:p>
    <w:p w14:paraId="20CC315D" w14:textId="247600F8" w:rsidR="00116A82" w:rsidRDefault="00116A82" w:rsidP="00116A82">
      <w:pPr>
        <w:pStyle w:val="PargrafodaLista"/>
      </w:pPr>
      <w:proofErr w:type="gramStart"/>
      <w:r>
        <w:t>./</w:t>
      </w:r>
      <w:proofErr w:type="gramEnd"/>
      <w:r>
        <w:t xml:space="preserve">testatodos.py </w:t>
      </w:r>
      <w:r w:rsidRPr="00116A82">
        <w:rPr>
          <w:highlight w:val="yellow"/>
        </w:rPr>
        <w:t>infarr</w:t>
      </w:r>
      <w:r>
        <w:t xml:space="preserve"> </w:t>
      </w:r>
      <w:r w:rsidRPr="00116A82">
        <w:rPr>
          <w:highlight w:val="green"/>
        </w:rPr>
        <w:t>1113</w:t>
      </w:r>
      <w:r>
        <w:t xml:space="preserve"> </w:t>
      </w:r>
      <w:r w:rsidRPr="00116A82">
        <w:rPr>
          <w:highlight w:val="magenta"/>
        </w:rPr>
        <w:t>0</w:t>
      </w:r>
      <w:r>
        <w:t xml:space="preserve"> </w:t>
      </w:r>
    </w:p>
    <w:p w14:paraId="5C8CCE1E" w14:textId="77777777" w:rsidR="00116A82" w:rsidRDefault="00116A82" w:rsidP="00116A82">
      <w:pPr>
        <w:pStyle w:val="PargrafodaLista"/>
      </w:pPr>
    </w:p>
    <w:p w14:paraId="46F2C114" w14:textId="24549960" w:rsidR="00C469A2" w:rsidRDefault="00C469A2" w:rsidP="00116A82">
      <w:pPr>
        <w:pStyle w:val="PargrafodaLista"/>
      </w:pPr>
      <w:r>
        <w:t xml:space="preserve">Campo destacado mostra </w:t>
      </w:r>
      <w:r>
        <w:t xml:space="preserve">o número de TTL </w:t>
      </w:r>
      <w:proofErr w:type="gramStart"/>
      <w:r>
        <w:t>de  cada</w:t>
      </w:r>
      <w:proofErr w:type="gramEnd"/>
      <w:r>
        <w:t xml:space="preserve"> pacote. </w:t>
      </w:r>
      <w:r>
        <w:t>Observa-se que o número de TTL não sobre alteração já que não ocorrência de erro.</w:t>
      </w:r>
    </w:p>
    <w:p w14:paraId="3579D3C1" w14:textId="77777777" w:rsidR="00835E4A" w:rsidRDefault="00835E4A" w:rsidP="00116A82">
      <w:pPr>
        <w:pStyle w:val="PargrafodaLista"/>
      </w:pPr>
    </w:p>
    <w:p w14:paraId="06D300C6" w14:textId="4149133E" w:rsidR="00835E4A" w:rsidRDefault="00835E4A" w:rsidP="00116A82">
      <w:pPr>
        <w:pStyle w:val="PargrafodaLista"/>
      </w:pPr>
      <w:r>
        <w:t xml:space="preserve">Será gerado o arquivo </w:t>
      </w:r>
      <w:r w:rsidRPr="00835E4A">
        <w:rPr>
          <w:highlight w:val="yellow"/>
        </w:rPr>
        <w:t>infarr</w:t>
      </w:r>
      <w:r w:rsidRPr="00835E4A">
        <w:rPr>
          <w:highlight w:val="magenta"/>
        </w:rPr>
        <w:t>0</w:t>
      </w:r>
      <w:r>
        <w:t>.log</w:t>
      </w:r>
    </w:p>
    <w:p w14:paraId="2E51A881" w14:textId="330FF3B0" w:rsidR="00224757" w:rsidRDefault="0045674F" w:rsidP="0045674F">
      <w:pPr>
        <w:ind w:left="360" w:firstLine="348"/>
      </w:pPr>
      <w:proofErr w:type="spellStart"/>
      <w:r>
        <w:t>cat</w:t>
      </w:r>
      <w:proofErr w:type="spellEnd"/>
      <w:r>
        <w:t xml:space="preserve"> </w:t>
      </w:r>
      <w:r w:rsidRPr="00835E4A">
        <w:rPr>
          <w:highlight w:val="yellow"/>
        </w:rPr>
        <w:t>infarr</w:t>
      </w:r>
      <w:r w:rsidRPr="0045674F">
        <w:rPr>
          <w:highlight w:val="magenta"/>
        </w:rPr>
        <w:t>0</w:t>
      </w:r>
      <w:r>
        <w:t>.log</w:t>
      </w:r>
      <w:r w:rsidRPr="005458BD">
        <w:t xml:space="preserve"> </w:t>
      </w:r>
      <w:r w:rsidR="00C469A2" w:rsidRPr="005458BD">
        <w:drawing>
          <wp:inline distT="0" distB="0" distL="0" distR="0" wp14:anchorId="648D1823" wp14:editId="2FD8E85E">
            <wp:extent cx="5400040" cy="111760"/>
            <wp:effectExtent l="0" t="0" r="0" b="2540"/>
            <wp:docPr id="188577197" name="Imagem 188577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0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57" w:rsidRPr="00224757">
        <w:drawing>
          <wp:inline distT="0" distB="0" distL="0" distR="0" wp14:anchorId="77BEC278" wp14:editId="37FAC0DF">
            <wp:extent cx="5400040" cy="403860"/>
            <wp:effectExtent l="0" t="0" r="0" b="0"/>
            <wp:docPr id="1477269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9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F15E" w14:textId="77777777" w:rsidR="00116A82" w:rsidRDefault="005458BD" w:rsidP="00F07DA5">
      <w:pPr>
        <w:pStyle w:val="PargrafodaLista"/>
        <w:numPr>
          <w:ilvl w:val="0"/>
          <w:numId w:val="3"/>
        </w:numPr>
      </w:pPr>
      <w:r>
        <w:t xml:space="preserve">Logs de erro INFARR, 1 ERRO. </w:t>
      </w:r>
    </w:p>
    <w:p w14:paraId="1E486E61" w14:textId="77777777" w:rsidR="00116A82" w:rsidRDefault="00116A82" w:rsidP="00116A82">
      <w:pPr>
        <w:pStyle w:val="PargrafodaLista"/>
      </w:pPr>
    </w:p>
    <w:p w14:paraId="5BBF40CD" w14:textId="26EA251A" w:rsidR="00116A82" w:rsidRDefault="00116A82" w:rsidP="00116A82">
      <w:pPr>
        <w:pStyle w:val="PargrafodaLista"/>
      </w:pPr>
      <w:proofErr w:type="gramStart"/>
      <w:r>
        <w:t>./</w:t>
      </w:r>
      <w:proofErr w:type="gramEnd"/>
      <w:r>
        <w:t xml:space="preserve">testatodos.py </w:t>
      </w:r>
      <w:r w:rsidRPr="00116A82">
        <w:rPr>
          <w:highlight w:val="yellow"/>
        </w:rPr>
        <w:t>infarr</w:t>
      </w:r>
      <w:r>
        <w:t xml:space="preserve"> </w:t>
      </w:r>
      <w:r w:rsidRPr="00116A82">
        <w:rPr>
          <w:highlight w:val="green"/>
        </w:rPr>
        <w:t>1113</w:t>
      </w:r>
      <w:r>
        <w:t xml:space="preserve"> </w:t>
      </w:r>
      <w:r w:rsidRPr="00116A82">
        <w:rPr>
          <w:highlight w:val="magenta"/>
        </w:rPr>
        <w:t>1</w:t>
      </w:r>
      <w:r>
        <w:t xml:space="preserve"> </w:t>
      </w:r>
    </w:p>
    <w:p w14:paraId="5325CFD7" w14:textId="77777777" w:rsidR="00116A82" w:rsidRDefault="00116A82" w:rsidP="00116A82">
      <w:pPr>
        <w:pStyle w:val="PargrafodaLista"/>
      </w:pPr>
    </w:p>
    <w:p w14:paraId="08717016" w14:textId="5336D648" w:rsidR="00835E4A" w:rsidRDefault="00835E4A" w:rsidP="00116A82">
      <w:pPr>
        <w:pStyle w:val="PargrafodaLista"/>
      </w:pPr>
      <w:r>
        <w:t xml:space="preserve">Será gerado o arquivo </w:t>
      </w:r>
      <w:r w:rsidRPr="00835E4A">
        <w:rPr>
          <w:highlight w:val="yellow"/>
        </w:rPr>
        <w:t>infarr</w:t>
      </w:r>
      <w:r w:rsidRPr="00835E4A">
        <w:rPr>
          <w:highlight w:val="magenta"/>
        </w:rPr>
        <w:t>1</w:t>
      </w:r>
      <w:r>
        <w:t>.log</w:t>
      </w:r>
    </w:p>
    <w:p w14:paraId="09489040" w14:textId="77777777" w:rsidR="00835E4A" w:rsidRDefault="00835E4A" w:rsidP="00116A82">
      <w:pPr>
        <w:pStyle w:val="PargrafodaLista"/>
      </w:pPr>
    </w:p>
    <w:p w14:paraId="0A259FBD" w14:textId="30F1921F" w:rsidR="005458BD" w:rsidRDefault="00BA114C" w:rsidP="00116A82">
      <w:pPr>
        <w:pStyle w:val="PargrafodaLista"/>
      </w:pPr>
      <w:r>
        <w:t>Campo destacado mostra o número de TTL enviados a cada pacote. Observa-se que a comunicação entre os pacotes é alterada para 5</w:t>
      </w:r>
      <w:r>
        <w:t>7</w:t>
      </w:r>
      <w:r>
        <w:t xml:space="preserve"> somente durante o processo de recuperação (ocorre a falha há um aumento no número de saltos) (quanto menor o TTL, mais será o número de saltos). Observa-se ainda que no pacote seguinte o envio de pacotes retorna a 59 TTL, graças a otimização do roteamento promovido pelo INFFAR</w:t>
      </w:r>
      <w:r w:rsidR="00F07DA5">
        <w:t>.</w:t>
      </w:r>
    </w:p>
    <w:p w14:paraId="26B60BDB" w14:textId="77777777" w:rsidR="0045674F" w:rsidRDefault="0045674F" w:rsidP="00116A82">
      <w:pPr>
        <w:pStyle w:val="PargrafodaLista"/>
      </w:pPr>
    </w:p>
    <w:p w14:paraId="7577B6C7" w14:textId="44D50C62" w:rsidR="005458BD" w:rsidRDefault="0045674F" w:rsidP="0045674F">
      <w:pPr>
        <w:pStyle w:val="PargrafodaLista"/>
      </w:pPr>
      <w:proofErr w:type="spellStart"/>
      <w:r>
        <w:t>cat</w:t>
      </w:r>
      <w:proofErr w:type="spellEnd"/>
      <w:r>
        <w:t xml:space="preserve"> </w:t>
      </w:r>
      <w:r w:rsidRPr="00835E4A">
        <w:rPr>
          <w:highlight w:val="yellow"/>
        </w:rPr>
        <w:t>infarr</w:t>
      </w:r>
      <w:r w:rsidRPr="0045674F">
        <w:rPr>
          <w:highlight w:val="magenta"/>
        </w:rPr>
        <w:t>1</w:t>
      </w:r>
      <w:r>
        <w:t>.log</w:t>
      </w:r>
      <w:r w:rsidR="005458BD" w:rsidRPr="005458BD">
        <w:drawing>
          <wp:inline distT="0" distB="0" distL="0" distR="0" wp14:anchorId="591312F6" wp14:editId="1DBDECF5">
            <wp:extent cx="5400040" cy="111760"/>
            <wp:effectExtent l="0" t="0" r="0" b="2540"/>
            <wp:docPr id="2069490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0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8BD" w:rsidRPr="005458BD">
        <w:drawing>
          <wp:inline distT="0" distB="0" distL="0" distR="0" wp14:anchorId="3CA210A9" wp14:editId="0B324F58">
            <wp:extent cx="5400040" cy="408305"/>
            <wp:effectExtent l="0" t="0" r="0" b="0"/>
            <wp:docPr id="1758971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71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F705" w14:textId="77777777" w:rsidR="00116A82" w:rsidRDefault="00F07DA5" w:rsidP="00F07DA5">
      <w:pPr>
        <w:pStyle w:val="PargrafodaLista"/>
        <w:numPr>
          <w:ilvl w:val="0"/>
          <w:numId w:val="3"/>
        </w:numPr>
      </w:pPr>
      <w:r>
        <w:t xml:space="preserve">Logs de erro INFARR, </w:t>
      </w:r>
      <w:r>
        <w:t>2</w:t>
      </w:r>
      <w:r>
        <w:t xml:space="preserve"> ERRO. </w:t>
      </w:r>
    </w:p>
    <w:p w14:paraId="1EE3AA35" w14:textId="77777777" w:rsidR="00116A82" w:rsidRDefault="00116A82" w:rsidP="00116A82">
      <w:pPr>
        <w:pStyle w:val="PargrafodaLista"/>
      </w:pPr>
    </w:p>
    <w:p w14:paraId="1CA13422" w14:textId="15A77B30" w:rsidR="00116A82" w:rsidRDefault="00116A82" w:rsidP="00116A82">
      <w:pPr>
        <w:pStyle w:val="PargrafodaLista"/>
      </w:pPr>
      <w:proofErr w:type="gramStart"/>
      <w:r>
        <w:t>./</w:t>
      </w:r>
      <w:proofErr w:type="gramEnd"/>
      <w:r>
        <w:t xml:space="preserve">testatodos.py </w:t>
      </w:r>
      <w:r w:rsidRPr="00116A82">
        <w:rPr>
          <w:highlight w:val="yellow"/>
        </w:rPr>
        <w:t>infarr</w:t>
      </w:r>
      <w:r>
        <w:t xml:space="preserve"> </w:t>
      </w:r>
      <w:r w:rsidRPr="00116A82">
        <w:rPr>
          <w:highlight w:val="green"/>
        </w:rPr>
        <w:t>1113</w:t>
      </w:r>
      <w:r>
        <w:t xml:space="preserve"> </w:t>
      </w:r>
      <w:r w:rsidRPr="00116A82">
        <w:rPr>
          <w:highlight w:val="magenta"/>
        </w:rPr>
        <w:t>2</w:t>
      </w:r>
    </w:p>
    <w:p w14:paraId="31A1134D" w14:textId="77777777" w:rsidR="00116A82" w:rsidRDefault="00116A82" w:rsidP="00116A82">
      <w:pPr>
        <w:pStyle w:val="PargrafodaLista"/>
      </w:pPr>
    </w:p>
    <w:p w14:paraId="1B977AF9" w14:textId="7CF53D92" w:rsidR="00835E4A" w:rsidRDefault="00835E4A" w:rsidP="00116A82">
      <w:pPr>
        <w:pStyle w:val="PargrafodaLista"/>
      </w:pPr>
      <w:r>
        <w:t xml:space="preserve">Será gerado o arquivo </w:t>
      </w:r>
      <w:r w:rsidRPr="00835E4A">
        <w:rPr>
          <w:highlight w:val="yellow"/>
        </w:rPr>
        <w:t>infarr</w:t>
      </w:r>
      <w:r w:rsidRPr="00835E4A">
        <w:rPr>
          <w:highlight w:val="magenta"/>
        </w:rPr>
        <w:t>2</w:t>
      </w:r>
      <w:r>
        <w:t>.log</w:t>
      </w:r>
    </w:p>
    <w:p w14:paraId="4E5F6511" w14:textId="77777777" w:rsidR="00835E4A" w:rsidRDefault="00835E4A" w:rsidP="00116A82">
      <w:pPr>
        <w:pStyle w:val="PargrafodaLista"/>
      </w:pPr>
    </w:p>
    <w:p w14:paraId="73E4C37F" w14:textId="1F0583E1" w:rsidR="00F07DA5" w:rsidRDefault="00BA114C" w:rsidP="00116A82">
      <w:pPr>
        <w:pStyle w:val="PargrafodaLista"/>
      </w:pPr>
      <w:r>
        <w:t>Campo destacado mostra o número de TTL enviados a cada pacote. Observa-se que a comunicação entre os pacotes é alterada para 5</w:t>
      </w:r>
      <w:r>
        <w:t>3</w:t>
      </w:r>
      <w:r>
        <w:t xml:space="preserve"> somente durante o processo de recuperação (ocorre a falha há um aumento no número de saltos) (quanto menor o TTL, mais será o número de saltos). Observa-se ainda que no pacote seguinte o envio de pacotes retorna a 59 TTL, graças a otimização do roteamento promovido pelo INFFAR.</w:t>
      </w:r>
    </w:p>
    <w:p w14:paraId="03FF35BE" w14:textId="77777777" w:rsidR="0045674F" w:rsidRDefault="0045674F" w:rsidP="00116A82">
      <w:pPr>
        <w:pStyle w:val="PargrafodaLista"/>
      </w:pPr>
    </w:p>
    <w:p w14:paraId="110E32A5" w14:textId="06BE4E9A" w:rsidR="00F07DA5" w:rsidRDefault="0045674F" w:rsidP="0045674F">
      <w:pPr>
        <w:pStyle w:val="PargrafodaLista"/>
      </w:pPr>
      <w:proofErr w:type="spellStart"/>
      <w:r>
        <w:t>cat</w:t>
      </w:r>
      <w:proofErr w:type="spellEnd"/>
      <w:r>
        <w:t xml:space="preserve"> </w:t>
      </w:r>
      <w:r w:rsidRPr="00835E4A">
        <w:rPr>
          <w:highlight w:val="yellow"/>
        </w:rPr>
        <w:t>infarr</w:t>
      </w:r>
      <w:r w:rsidRPr="0045674F">
        <w:rPr>
          <w:highlight w:val="magenta"/>
        </w:rPr>
        <w:t>2</w:t>
      </w:r>
      <w:r>
        <w:t>.log</w:t>
      </w:r>
      <w:r w:rsidR="00F07DA5" w:rsidRPr="005458BD">
        <w:drawing>
          <wp:inline distT="0" distB="0" distL="0" distR="0" wp14:anchorId="5513A1ED" wp14:editId="018A3415">
            <wp:extent cx="5400040" cy="111760"/>
            <wp:effectExtent l="0" t="0" r="0" b="2540"/>
            <wp:docPr id="1663480907" name="Imagem 166348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0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A5" w:rsidRPr="00F07DA5">
        <w:drawing>
          <wp:inline distT="0" distB="0" distL="0" distR="0" wp14:anchorId="113B5922" wp14:editId="511C6F98">
            <wp:extent cx="5400040" cy="408940"/>
            <wp:effectExtent l="0" t="0" r="0" b="0"/>
            <wp:docPr id="1658857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7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E54" w14:textId="444EEB49" w:rsidR="00116A82" w:rsidRDefault="00116A82"/>
    <w:p w14:paraId="50EF2569" w14:textId="35CA7956" w:rsidR="00116A82" w:rsidRDefault="00432976" w:rsidP="00432976">
      <w:pPr>
        <w:pStyle w:val="PargrafodaLista"/>
        <w:numPr>
          <w:ilvl w:val="0"/>
          <w:numId w:val="3"/>
        </w:numPr>
      </w:pPr>
      <w:r>
        <w:lastRenderedPageBreak/>
        <w:t xml:space="preserve">Logs de erro INFARR, </w:t>
      </w:r>
      <w:r>
        <w:t>3</w:t>
      </w:r>
      <w:r>
        <w:t xml:space="preserve"> ERRO.</w:t>
      </w:r>
    </w:p>
    <w:p w14:paraId="79686803" w14:textId="77777777" w:rsidR="00116A82" w:rsidRDefault="00116A82" w:rsidP="00116A82">
      <w:pPr>
        <w:pStyle w:val="PargrafodaLista"/>
      </w:pPr>
    </w:p>
    <w:p w14:paraId="3E08F9EA" w14:textId="24B2BE9D" w:rsidR="00116A82" w:rsidRDefault="00116A82" w:rsidP="00835E4A">
      <w:pPr>
        <w:pStyle w:val="PargrafodaLista"/>
      </w:pPr>
      <w:proofErr w:type="gramStart"/>
      <w:r>
        <w:t>./</w:t>
      </w:r>
      <w:proofErr w:type="gramEnd"/>
      <w:r>
        <w:t xml:space="preserve">testatodos.py </w:t>
      </w:r>
      <w:r w:rsidRPr="00116A82">
        <w:rPr>
          <w:highlight w:val="yellow"/>
        </w:rPr>
        <w:t>infarr</w:t>
      </w:r>
      <w:r>
        <w:t xml:space="preserve"> </w:t>
      </w:r>
      <w:r w:rsidRPr="00116A82">
        <w:rPr>
          <w:highlight w:val="green"/>
        </w:rPr>
        <w:t>1113</w:t>
      </w:r>
      <w:r>
        <w:t xml:space="preserve"> </w:t>
      </w:r>
      <w:r w:rsidR="00835E4A" w:rsidRPr="00835E4A">
        <w:rPr>
          <w:highlight w:val="magenta"/>
        </w:rPr>
        <w:t>3</w:t>
      </w:r>
      <w:r>
        <w:t xml:space="preserve"> </w:t>
      </w:r>
    </w:p>
    <w:p w14:paraId="044657A4" w14:textId="77777777" w:rsidR="00116A82" w:rsidRDefault="00116A82" w:rsidP="00116A82">
      <w:pPr>
        <w:pStyle w:val="PargrafodaLista"/>
      </w:pPr>
    </w:p>
    <w:p w14:paraId="6456E729" w14:textId="4A68E745" w:rsidR="00835E4A" w:rsidRDefault="00835E4A" w:rsidP="00116A82">
      <w:pPr>
        <w:pStyle w:val="PargrafodaLista"/>
      </w:pPr>
      <w:r>
        <w:t xml:space="preserve">Será gerado o arquivo </w:t>
      </w:r>
      <w:r w:rsidRPr="00835E4A">
        <w:rPr>
          <w:highlight w:val="yellow"/>
        </w:rPr>
        <w:t>infarr</w:t>
      </w:r>
      <w:r w:rsidRPr="00835E4A">
        <w:rPr>
          <w:highlight w:val="magenta"/>
        </w:rPr>
        <w:t>3</w:t>
      </w:r>
      <w:r>
        <w:t>.log</w:t>
      </w:r>
    </w:p>
    <w:p w14:paraId="1D8FEED7" w14:textId="77777777" w:rsidR="00835E4A" w:rsidRDefault="00835E4A" w:rsidP="00116A82">
      <w:pPr>
        <w:pStyle w:val="PargrafodaLista"/>
      </w:pPr>
    </w:p>
    <w:p w14:paraId="26B658AF" w14:textId="6A5445DC" w:rsidR="00432976" w:rsidRDefault="00432976" w:rsidP="00116A82">
      <w:pPr>
        <w:pStyle w:val="PargrafodaLista"/>
      </w:pPr>
      <w:r>
        <w:t xml:space="preserve">Campo destacado mostra o número de TTL enviados a cada pacote. Observa-se que a comunicação entre os pacotes </w:t>
      </w:r>
      <w:r w:rsidR="00BA114C">
        <w:t xml:space="preserve">é alterada para </w:t>
      </w:r>
      <w:r>
        <w:t>5</w:t>
      </w:r>
      <w:r>
        <w:t>1</w:t>
      </w:r>
      <w:r>
        <w:t xml:space="preserve"> somente </w:t>
      </w:r>
      <w:r w:rsidR="00BA114C">
        <w:t>durante o processo de recuperação (</w:t>
      </w:r>
      <w:r>
        <w:t>ocorre a falha há um aumento no número de saltos</w:t>
      </w:r>
      <w:r w:rsidR="00BA114C">
        <w:t>)</w:t>
      </w:r>
      <w:r>
        <w:t xml:space="preserve"> (quanto menor o TTL, mais será o número de saltos). Observa-se ainda que no pacote seguinte o envio de pacotes retorna a 59 TTL</w:t>
      </w:r>
      <w:r w:rsidR="00BA114C">
        <w:t>, graças a otimização do roteamento promovido pelo INFFAR</w:t>
      </w:r>
      <w:r>
        <w:t>.</w:t>
      </w:r>
    </w:p>
    <w:p w14:paraId="5258C70A" w14:textId="77777777" w:rsidR="0045674F" w:rsidRDefault="0045674F" w:rsidP="00116A82">
      <w:pPr>
        <w:pStyle w:val="PargrafodaLista"/>
      </w:pPr>
    </w:p>
    <w:p w14:paraId="0728CF78" w14:textId="4DDA2C08" w:rsidR="00432976" w:rsidRDefault="0045674F" w:rsidP="0045674F">
      <w:pPr>
        <w:pStyle w:val="PargrafodaLista"/>
      </w:pPr>
      <w:proofErr w:type="spellStart"/>
      <w:r>
        <w:t>cat</w:t>
      </w:r>
      <w:proofErr w:type="spellEnd"/>
      <w:r>
        <w:t xml:space="preserve"> </w:t>
      </w:r>
      <w:r w:rsidRPr="00835E4A">
        <w:rPr>
          <w:highlight w:val="yellow"/>
        </w:rPr>
        <w:t>infarr</w:t>
      </w:r>
      <w:r w:rsidRPr="00835E4A">
        <w:rPr>
          <w:highlight w:val="magenta"/>
        </w:rPr>
        <w:t>3</w:t>
      </w:r>
      <w:r>
        <w:t>.log</w:t>
      </w:r>
      <w:r w:rsidR="00432976" w:rsidRPr="005458BD">
        <w:drawing>
          <wp:inline distT="0" distB="0" distL="0" distR="0" wp14:anchorId="320A155D" wp14:editId="37914FFB">
            <wp:extent cx="5400040" cy="111760"/>
            <wp:effectExtent l="0" t="0" r="0" b="2540"/>
            <wp:docPr id="959442435" name="Imagem 95944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0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976" w:rsidRPr="00432976">
        <w:drawing>
          <wp:inline distT="0" distB="0" distL="0" distR="0" wp14:anchorId="46ADD227" wp14:editId="606DBAE2">
            <wp:extent cx="5400040" cy="414655"/>
            <wp:effectExtent l="0" t="0" r="0" b="4445"/>
            <wp:docPr id="237022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2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235F" w14:textId="77777777" w:rsidR="003A7DFC" w:rsidRDefault="003A7DFC" w:rsidP="00F07DA5">
      <w:pPr>
        <w:ind w:left="360"/>
      </w:pPr>
    </w:p>
    <w:p w14:paraId="13D20AEC" w14:textId="03A8FB0D" w:rsidR="003A7DFC" w:rsidRDefault="003A7DFC" w:rsidP="00F07DA5">
      <w:pPr>
        <w:ind w:left="360"/>
      </w:pPr>
      <w:r>
        <w:t>O pacote quando enviado pelo HOST começa com o TTL=64, a cada roteamento realizado ocorre um decremento do número de TTL.</w:t>
      </w:r>
    </w:p>
    <w:sectPr w:rsidR="003A7DFC" w:rsidSect="00464D2D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72C7"/>
    <w:multiLevelType w:val="hybridMultilevel"/>
    <w:tmpl w:val="5C20CB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667"/>
    <w:multiLevelType w:val="hybridMultilevel"/>
    <w:tmpl w:val="E9B0C6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22B4"/>
    <w:multiLevelType w:val="hybridMultilevel"/>
    <w:tmpl w:val="6F766F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12FB"/>
    <w:multiLevelType w:val="hybridMultilevel"/>
    <w:tmpl w:val="80C8F0DE"/>
    <w:lvl w:ilvl="0" w:tplc="B742F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860AD"/>
    <w:multiLevelType w:val="hybridMultilevel"/>
    <w:tmpl w:val="367ED948"/>
    <w:lvl w:ilvl="0" w:tplc="B742FD9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939114">
    <w:abstractNumId w:val="1"/>
  </w:num>
  <w:num w:numId="2" w16cid:durableId="828013759">
    <w:abstractNumId w:val="2"/>
  </w:num>
  <w:num w:numId="3" w16cid:durableId="239994665">
    <w:abstractNumId w:val="4"/>
  </w:num>
  <w:num w:numId="4" w16cid:durableId="225452668">
    <w:abstractNumId w:val="0"/>
  </w:num>
  <w:num w:numId="5" w16cid:durableId="1089812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3D"/>
    <w:rsid w:val="00116A82"/>
    <w:rsid w:val="001F56CC"/>
    <w:rsid w:val="00224757"/>
    <w:rsid w:val="00250433"/>
    <w:rsid w:val="002B1992"/>
    <w:rsid w:val="003A7DFC"/>
    <w:rsid w:val="003B581F"/>
    <w:rsid w:val="004021DB"/>
    <w:rsid w:val="00432976"/>
    <w:rsid w:val="0045674F"/>
    <w:rsid w:val="00464D2D"/>
    <w:rsid w:val="005458BD"/>
    <w:rsid w:val="005514DE"/>
    <w:rsid w:val="0071183D"/>
    <w:rsid w:val="007A3599"/>
    <w:rsid w:val="007E4AF1"/>
    <w:rsid w:val="00835E4A"/>
    <w:rsid w:val="0086175B"/>
    <w:rsid w:val="008E714E"/>
    <w:rsid w:val="00920B82"/>
    <w:rsid w:val="0097155D"/>
    <w:rsid w:val="00A31342"/>
    <w:rsid w:val="00AE216E"/>
    <w:rsid w:val="00B569EA"/>
    <w:rsid w:val="00BA114C"/>
    <w:rsid w:val="00C469A2"/>
    <w:rsid w:val="00DD4144"/>
    <w:rsid w:val="00EB5AE7"/>
    <w:rsid w:val="00F0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9AA1"/>
  <w15:chartTrackingRefBased/>
  <w15:docId w15:val="{D533722E-6D47-4384-8535-B017188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A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83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359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6</Pages>
  <Words>966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VENANCIO LUZ</dc:creator>
  <cp:keywords/>
  <dc:description/>
  <cp:lastModifiedBy>GUSTAVO VENANCIO LUZ</cp:lastModifiedBy>
  <cp:revision>5</cp:revision>
  <dcterms:created xsi:type="dcterms:W3CDTF">2023-06-03T10:44:00Z</dcterms:created>
  <dcterms:modified xsi:type="dcterms:W3CDTF">2023-06-05T00:15:00Z</dcterms:modified>
</cp:coreProperties>
</file>