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525" w:rsidRPr="00B95525" w:rsidRDefault="00B95525" w:rsidP="00B95525">
      <w:pPr>
        <w:rPr>
          <w:rFonts w:ascii="Times" w:eastAsia="Times New Roman" w:hAnsi="Times" w:cs="Times New Roman"/>
          <w:sz w:val="20"/>
          <w:szCs w:val="20"/>
        </w:rPr>
      </w:pPr>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2526"/>
        <w:gridCol w:w="2139"/>
        <w:gridCol w:w="2248"/>
        <w:gridCol w:w="2327"/>
      </w:tblGrid>
      <w:tr w:rsidR="00B95525" w:rsidRPr="00B95525" w:rsidTr="00B95525">
        <w:tc>
          <w:tcPr>
            <w:tcW w:w="0" w:type="auto"/>
            <w:gridSpan w:val="4"/>
            <w:tcBorders>
              <w:top w:val="single" w:sz="6" w:space="0" w:color="444444"/>
              <w:left w:val="single" w:sz="6" w:space="0" w:color="444444"/>
              <w:bottom w:val="single" w:sz="6" w:space="0" w:color="444444"/>
              <w:right w:val="single" w:sz="12" w:space="0" w:color="444444"/>
            </w:tcBorders>
            <w:shd w:val="clear" w:color="auto" w:fill="181818"/>
            <w:tcMar>
              <w:top w:w="120" w:type="dxa"/>
              <w:left w:w="300" w:type="dxa"/>
              <w:bottom w:w="120" w:type="dxa"/>
              <w:right w:w="300" w:type="dxa"/>
            </w:tcMar>
            <w:hideMark/>
          </w:tcPr>
          <w:p w:rsidR="00B95525" w:rsidRPr="00B95525" w:rsidRDefault="00B95525" w:rsidP="00B95525">
            <w:pPr>
              <w:rPr>
                <w:rFonts w:ascii="Times" w:hAnsi="Times" w:cs="Times New Roman"/>
                <w:sz w:val="20"/>
                <w:szCs w:val="20"/>
              </w:rPr>
            </w:pPr>
            <w:r w:rsidRPr="00B95525">
              <w:rPr>
                <w:rFonts w:ascii="Arial" w:hAnsi="Arial" w:cs="Arial"/>
                <w:color w:val="FFC740"/>
                <w:sz w:val="29"/>
                <w:szCs w:val="29"/>
                <w:shd w:val="clear" w:color="auto" w:fill="181818"/>
              </w:rPr>
              <w:t>PALS tasks that are included in the Mid-Year Summed Score</w:t>
            </w:r>
          </w:p>
          <w:p w:rsidR="00B95525" w:rsidRPr="00B95525" w:rsidRDefault="00B95525" w:rsidP="00B95525">
            <w:pPr>
              <w:spacing w:line="0" w:lineRule="atLeast"/>
              <w:rPr>
                <w:rFonts w:ascii="Times" w:hAnsi="Times" w:cs="Times New Roman"/>
                <w:sz w:val="20"/>
                <w:szCs w:val="20"/>
              </w:rPr>
            </w:pPr>
            <w:r w:rsidRPr="00B95525">
              <w:rPr>
                <w:rFonts w:ascii="Arial" w:hAnsi="Arial" w:cs="Arial"/>
                <w:color w:val="FFFFFF"/>
                <w:sz w:val="20"/>
                <w:szCs w:val="20"/>
                <w:shd w:val="clear" w:color="auto" w:fill="181818"/>
              </w:rPr>
              <w:t>In order for the Mid-Year Summed Score to be calculated, scores for the following tasks must be entered into the PALS Online System. Additional tasks may be administered also.</w:t>
            </w:r>
          </w:p>
        </w:tc>
      </w:tr>
      <w:tr w:rsidR="00B95525" w:rsidRPr="00B95525" w:rsidTr="00B95525">
        <w:tc>
          <w:tcPr>
            <w:tcW w:w="0" w:type="auto"/>
            <w:tcBorders>
              <w:top w:val="single" w:sz="6" w:space="0" w:color="444444"/>
              <w:left w:val="single" w:sz="6" w:space="0" w:color="444444"/>
              <w:bottom w:val="single" w:sz="6" w:space="0" w:color="111111"/>
              <w:right w:val="single" w:sz="12" w:space="0" w:color="444444"/>
            </w:tcBorders>
            <w:shd w:val="clear" w:color="auto" w:fill="FFD05F"/>
            <w:tcMar>
              <w:top w:w="120" w:type="dxa"/>
              <w:left w:w="300" w:type="dxa"/>
              <w:bottom w:w="120" w:type="dxa"/>
              <w:right w:w="300" w:type="dxa"/>
            </w:tcMar>
            <w:hideMark/>
          </w:tcPr>
          <w:p w:rsidR="00B95525" w:rsidRPr="00B95525" w:rsidRDefault="00B95525" w:rsidP="00B95525">
            <w:pPr>
              <w:spacing w:line="0" w:lineRule="atLeast"/>
              <w:rPr>
                <w:rFonts w:ascii="Times" w:hAnsi="Times" w:cs="Times New Roman"/>
                <w:sz w:val="20"/>
                <w:szCs w:val="20"/>
              </w:rPr>
            </w:pPr>
            <w:r w:rsidRPr="00B95525">
              <w:rPr>
                <w:rFonts w:ascii="Arial" w:hAnsi="Arial" w:cs="Arial"/>
                <w:color w:val="333333"/>
                <w:sz w:val="23"/>
                <w:szCs w:val="23"/>
                <w:shd w:val="clear" w:color="auto" w:fill="FFD05F"/>
              </w:rPr>
              <w:t>PALS-K</w:t>
            </w:r>
          </w:p>
        </w:tc>
        <w:tc>
          <w:tcPr>
            <w:tcW w:w="0" w:type="auto"/>
            <w:tcBorders>
              <w:top w:val="single" w:sz="6" w:space="0" w:color="444444"/>
              <w:left w:val="single" w:sz="12" w:space="0" w:color="444444"/>
              <w:bottom w:val="single" w:sz="6" w:space="0" w:color="111111"/>
              <w:right w:val="single" w:sz="6" w:space="0" w:color="777777"/>
            </w:tcBorders>
            <w:shd w:val="clear" w:color="auto" w:fill="FFD05F"/>
            <w:tcMar>
              <w:top w:w="120" w:type="dxa"/>
              <w:left w:w="300" w:type="dxa"/>
              <w:bottom w:w="120" w:type="dxa"/>
              <w:right w:w="300" w:type="dxa"/>
            </w:tcMar>
            <w:hideMark/>
          </w:tcPr>
          <w:p w:rsidR="00B95525" w:rsidRPr="00B95525" w:rsidRDefault="00B95525" w:rsidP="00B95525">
            <w:pPr>
              <w:spacing w:line="0" w:lineRule="atLeast"/>
              <w:rPr>
                <w:rFonts w:ascii="Times" w:hAnsi="Times" w:cs="Times New Roman"/>
                <w:sz w:val="20"/>
                <w:szCs w:val="20"/>
              </w:rPr>
            </w:pPr>
            <w:r w:rsidRPr="00B95525">
              <w:rPr>
                <w:rFonts w:ascii="Arial" w:hAnsi="Arial" w:cs="Arial"/>
                <w:color w:val="333333"/>
                <w:sz w:val="23"/>
                <w:szCs w:val="23"/>
                <w:shd w:val="clear" w:color="auto" w:fill="FFD05F"/>
              </w:rPr>
              <w:t>PALS 1-3 for First Grade</w:t>
            </w:r>
          </w:p>
        </w:tc>
        <w:tc>
          <w:tcPr>
            <w:tcW w:w="0" w:type="auto"/>
            <w:tcBorders>
              <w:top w:val="single" w:sz="6" w:space="0" w:color="444444"/>
              <w:left w:val="single" w:sz="6" w:space="0" w:color="777777"/>
              <w:bottom w:val="single" w:sz="6" w:space="0" w:color="111111"/>
              <w:right w:val="single" w:sz="6" w:space="0" w:color="777777"/>
            </w:tcBorders>
            <w:shd w:val="clear" w:color="auto" w:fill="FFD05F"/>
            <w:tcMar>
              <w:top w:w="120" w:type="dxa"/>
              <w:left w:w="300" w:type="dxa"/>
              <w:bottom w:w="120" w:type="dxa"/>
              <w:right w:w="300" w:type="dxa"/>
            </w:tcMar>
            <w:hideMark/>
          </w:tcPr>
          <w:p w:rsidR="00B95525" w:rsidRPr="00B95525" w:rsidRDefault="00B95525" w:rsidP="00B95525">
            <w:pPr>
              <w:spacing w:line="0" w:lineRule="atLeast"/>
              <w:rPr>
                <w:rFonts w:ascii="Times" w:hAnsi="Times" w:cs="Times New Roman"/>
                <w:sz w:val="20"/>
                <w:szCs w:val="20"/>
              </w:rPr>
            </w:pPr>
            <w:r w:rsidRPr="00B95525">
              <w:rPr>
                <w:rFonts w:ascii="Arial" w:hAnsi="Arial" w:cs="Arial"/>
                <w:color w:val="333333"/>
                <w:sz w:val="23"/>
                <w:szCs w:val="23"/>
                <w:shd w:val="clear" w:color="auto" w:fill="FFD05F"/>
              </w:rPr>
              <w:t>PALS 1-3 for Second Grade</w:t>
            </w:r>
          </w:p>
        </w:tc>
        <w:tc>
          <w:tcPr>
            <w:tcW w:w="0" w:type="auto"/>
            <w:tcBorders>
              <w:top w:val="single" w:sz="6" w:space="0" w:color="444444"/>
              <w:left w:val="single" w:sz="6" w:space="0" w:color="777777"/>
              <w:bottom w:val="single" w:sz="6" w:space="0" w:color="111111"/>
              <w:right w:val="single" w:sz="6" w:space="0" w:color="444444"/>
            </w:tcBorders>
            <w:shd w:val="clear" w:color="auto" w:fill="FFD05F"/>
            <w:tcMar>
              <w:top w:w="120" w:type="dxa"/>
              <w:left w:w="300" w:type="dxa"/>
              <w:bottom w:w="120" w:type="dxa"/>
              <w:right w:w="300" w:type="dxa"/>
            </w:tcMar>
            <w:hideMark/>
          </w:tcPr>
          <w:p w:rsidR="00B95525" w:rsidRPr="00B95525" w:rsidRDefault="00B95525" w:rsidP="00B95525">
            <w:pPr>
              <w:spacing w:line="0" w:lineRule="atLeast"/>
              <w:rPr>
                <w:rFonts w:ascii="Times" w:hAnsi="Times" w:cs="Times New Roman"/>
                <w:sz w:val="20"/>
                <w:szCs w:val="20"/>
              </w:rPr>
            </w:pPr>
            <w:r w:rsidRPr="00B95525">
              <w:rPr>
                <w:rFonts w:ascii="Arial" w:hAnsi="Arial" w:cs="Arial"/>
                <w:color w:val="333333"/>
                <w:sz w:val="23"/>
                <w:szCs w:val="23"/>
                <w:shd w:val="clear" w:color="auto" w:fill="FFD05F"/>
              </w:rPr>
              <w:t>PALS 1-3 for Third Grade</w:t>
            </w:r>
          </w:p>
        </w:tc>
      </w:tr>
      <w:tr w:rsidR="00B95525" w:rsidRPr="00B95525" w:rsidTr="00B95525">
        <w:tc>
          <w:tcPr>
            <w:tcW w:w="0" w:type="auto"/>
            <w:tcBorders>
              <w:top w:val="single" w:sz="6" w:space="0" w:color="111111"/>
              <w:left w:val="single" w:sz="6" w:space="0" w:color="444444"/>
              <w:bottom w:val="single" w:sz="6" w:space="0" w:color="444444"/>
              <w:right w:val="single" w:sz="12" w:space="0" w:color="444444"/>
            </w:tcBorders>
            <w:shd w:val="clear" w:color="auto" w:fill="FFF8E6"/>
            <w:tcMar>
              <w:top w:w="120" w:type="dxa"/>
              <w:left w:w="300" w:type="dxa"/>
              <w:bottom w:w="120" w:type="dxa"/>
              <w:right w:w="300" w:type="dxa"/>
            </w:tcMar>
            <w:hideMark/>
          </w:tcPr>
          <w:p w:rsidR="00B95525" w:rsidRPr="00B95525" w:rsidRDefault="00B95525" w:rsidP="00B95525">
            <w:pPr>
              <w:spacing w:line="0" w:lineRule="atLeast"/>
              <w:rPr>
                <w:rFonts w:ascii="Times" w:hAnsi="Times" w:cs="Times New Roman"/>
                <w:sz w:val="20"/>
                <w:szCs w:val="20"/>
              </w:rPr>
            </w:pPr>
            <w:r w:rsidRPr="00B95525">
              <w:rPr>
                <w:rFonts w:ascii="Arial" w:hAnsi="Arial" w:cs="Arial"/>
                <w:b/>
                <w:bCs/>
                <w:color w:val="4A4A4A"/>
                <w:sz w:val="23"/>
                <w:szCs w:val="23"/>
                <w:shd w:val="clear" w:color="auto" w:fill="FFF8E6"/>
              </w:rPr>
              <w:t>Group Rhyme</w:t>
            </w:r>
            <w:r w:rsidRPr="00B95525">
              <w:rPr>
                <w:rFonts w:ascii="Arial" w:hAnsi="Arial" w:cs="Arial"/>
                <w:color w:val="4A4A4A"/>
                <w:sz w:val="23"/>
                <w:szCs w:val="23"/>
                <w:shd w:val="clear" w:color="auto" w:fill="FFF8E6"/>
              </w:rPr>
              <w:t xml:space="preserve"> (or Individual Rhyme if given)*</w:t>
            </w:r>
          </w:p>
        </w:tc>
        <w:tc>
          <w:tcPr>
            <w:tcW w:w="0" w:type="auto"/>
            <w:tcBorders>
              <w:top w:val="single" w:sz="6" w:space="0" w:color="111111"/>
              <w:left w:val="single" w:sz="12" w:space="0" w:color="444444"/>
              <w:bottom w:val="single" w:sz="6" w:space="0" w:color="444444"/>
              <w:right w:val="single" w:sz="6" w:space="0" w:color="777777"/>
            </w:tcBorders>
            <w:tcMar>
              <w:top w:w="120" w:type="dxa"/>
              <w:left w:w="300" w:type="dxa"/>
              <w:bottom w:w="120" w:type="dxa"/>
              <w:right w:w="300" w:type="dxa"/>
            </w:tcMar>
            <w:hideMark/>
          </w:tcPr>
          <w:p w:rsidR="00B95525" w:rsidRPr="00B95525" w:rsidRDefault="00B95525" w:rsidP="00B95525">
            <w:pPr>
              <w:spacing w:line="0" w:lineRule="atLeast"/>
              <w:rPr>
                <w:rFonts w:ascii="Times" w:hAnsi="Times" w:cs="Times New Roman"/>
                <w:sz w:val="20"/>
                <w:szCs w:val="20"/>
              </w:rPr>
            </w:pPr>
            <w:r w:rsidRPr="00B95525">
              <w:rPr>
                <w:rFonts w:ascii="Arial" w:hAnsi="Arial" w:cs="Arial"/>
                <w:b/>
                <w:bCs/>
                <w:color w:val="4A4A4A"/>
                <w:sz w:val="23"/>
                <w:szCs w:val="23"/>
                <w:shd w:val="clear" w:color="auto" w:fill="FFFFFF"/>
              </w:rPr>
              <w:t>Primer Word List on WRI</w:t>
            </w:r>
          </w:p>
        </w:tc>
        <w:tc>
          <w:tcPr>
            <w:tcW w:w="0" w:type="auto"/>
            <w:tcBorders>
              <w:top w:val="single" w:sz="6" w:space="0" w:color="111111"/>
              <w:left w:val="single" w:sz="6" w:space="0" w:color="777777"/>
              <w:bottom w:val="single" w:sz="6" w:space="0" w:color="444444"/>
              <w:right w:val="single" w:sz="6" w:space="0" w:color="777777"/>
            </w:tcBorders>
            <w:shd w:val="clear" w:color="auto" w:fill="FFF8E6"/>
            <w:tcMar>
              <w:top w:w="120" w:type="dxa"/>
              <w:left w:w="300" w:type="dxa"/>
              <w:bottom w:w="120" w:type="dxa"/>
              <w:right w:w="300" w:type="dxa"/>
            </w:tcMar>
            <w:hideMark/>
          </w:tcPr>
          <w:p w:rsidR="00B95525" w:rsidRPr="00B95525" w:rsidRDefault="00B95525" w:rsidP="00B95525">
            <w:pPr>
              <w:spacing w:line="0" w:lineRule="atLeast"/>
              <w:rPr>
                <w:rFonts w:ascii="Times" w:hAnsi="Times" w:cs="Times New Roman"/>
                <w:sz w:val="20"/>
                <w:szCs w:val="20"/>
              </w:rPr>
            </w:pPr>
            <w:r w:rsidRPr="00B95525">
              <w:rPr>
                <w:rFonts w:ascii="Arial" w:hAnsi="Arial" w:cs="Arial"/>
                <w:b/>
                <w:bCs/>
                <w:color w:val="4A4A4A"/>
                <w:sz w:val="23"/>
                <w:szCs w:val="23"/>
                <w:shd w:val="clear" w:color="auto" w:fill="FFF8E6"/>
              </w:rPr>
              <w:t>First grade Word List on WRI</w:t>
            </w:r>
          </w:p>
        </w:tc>
        <w:tc>
          <w:tcPr>
            <w:tcW w:w="0" w:type="auto"/>
            <w:tcBorders>
              <w:top w:val="single" w:sz="6" w:space="0" w:color="111111"/>
              <w:left w:val="single" w:sz="6" w:space="0" w:color="777777"/>
              <w:bottom w:val="single" w:sz="6" w:space="0" w:color="444444"/>
              <w:right w:val="single" w:sz="6" w:space="0" w:color="444444"/>
            </w:tcBorders>
            <w:tcMar>
              <w:top w:w="120" w:type="dxa"/>
              <w:left w:w="300" w:type="dxa"/>
              <w:bottom w:w="120" w:type="dxa"/>
              <w:right w:w="300" w:type="dxa"/>
            </w:tcMar>
            <w:hideMark/>
          </w:tcPr>
          <w:p w:rsidR="00B95525" w:rsidRPr="00B95525" w:rsidRDefault="00B95525" w:rsidP="00B95525">
            <w:pPr>
              <w:spacing w:line="0" w:lineRule="atLeast"/>
              <w:rPr>
                <w:rFonts w:ascii="Times" w:hAnsi="Times" w:cs="Times New Roman"/>
                <w:sz w:val="20"/>
                <w:szCs w:val="20"/>
              </w:rPr>
            </w:pPr>
            <w:r w:rsidRPr="00B95525">
              <w:rPr>
                <w:rFonts w:ascii="Arial" w:hAnsi="Arial" w:cs="Arial"/>
                <w:b/>
                <w:bCs/>
                <w:color w:val="4A4A4A"/>
                <w:sz w:val="23"/>
                <w:szCs w:val="23"/>
                <w:shd w:val="clear" w:color="auto" w:fill="FFFFFF"/>
              </w:rPr>
              <w:t>Second grade Word List on WRI</w:t>
            </w:r>
          </w:p>
        </w:tc>
      </w:tr>
      <w:tr w:rsidR="00B95525" w:rsidRPr="00B95525" w:rsidTr="00B95525">
        <w:tc>
          <w:tcPr>
            <w:tcW w:w="0" w:type="auto"/>
            <w:tcBorders>
              <w:top w:val="single" w:sz="6" w:space="0" w:color="444444"/>
              <w:left w:val="single" w:sz="6" w:space="0" w:color="444444"/>
              <w:bottom w:val="single" w:sz="6" w:space="0" w:color="444444"/>
              <w:right w:val="single" w:sz="12" w:space="0" w:color="444444"/>
            </w:tcBorders>
            <w:shd w:val="clear" w:color="auto" w:fill="FFF8E6"/>
            <w:tcMar>
              <w:top w:w="120" w:type="dxa"/>
              <w:left w:w="300" w:type="dxa"/>
              <w:bottom w:w="120" w:type="dxa"/>
              <w:right w:w="300" w:type="dxa"/>
            </w:tcMar>
            <w:hideMark/>
          </w:tcPr>
          <w:p w:rsidR="00B95525" w:rsidRPr="00B95525" w:rsidRDefault="00B95525" w:rsidP="00B95525">
            <w:pPr>
              <w:spacing w:line="0" w:lineRule="atLeast"/>
              <w:rPr>
                <w:rFonts w:ascii="Times" w:hAnsi="Times" w:cs="Times New Roman"/>
                <w:sz w:val="20"/>
                <w:szCs w:val="20"/>
              </w:rPr>
            </w:pPr>
            <w:r w:rsidRPr="00B95525">
              <w:rPr>
                <w:rFonts w:ascii="Arial" w:hAnsi="Arial" w:cs="Arial"/>
                <w:b/>
                <w:bCs/>
                <w:color w:val="4A4A4A"/>
                <w:sz w:val="23"/>
                <w:szCs w:val="23"/>
                <w:shd w:val="clear" w:color="auto" w:fill="FFF8E6"/>
              </w:rPr>
              <w:t>Group Beginning Sounds</w:t>
            </w:r>
            <w:r w:rsidRPr="00B95525">
              <w:rPr>
                <w:rFonts w:ascii="Arial" w:hAnsi="Arial" w:cs="Arial"/>
                <w:color w:val="4A4A4A"/>
                <w:sz w:val="23"/>
                <w:szCs w:val="23"/>
                <w:shd w:val="clear" w:color="auto" w:fill="FFF8E6"/>
              </w:rPr>
              <w:t xml:space="preserve"> (or Individual if given)*</w:t>
            </w:r>
          </w:p>
        </w:tc>
        <w:tc>
          <w:tcPr>
            <w:tcW w:w="0" w:type="auto"/>
            <w:tcBorders>
              <w:top w:val="single" w:sz="6" w:space="0" w:color="444444"/>
              <w:left w:val="single" w:sz="12" w:space="0" w:color="444444"/>
              <w:bottom w:val="single" w:sz="6" w:space="0" w:color="444444"/>
              <w:right w:val="single" w:sz="6" w:space="0" w:color="777777"/>
            </w:tcBorders>
            <w:tcMar>
              <w:top w:w="120" w:type="dxa"/>
              <w:left w:w="300" w:type="dxa"/>
              <w:bottom w:w="120" w:type="dxa"/>
              <w:right w:w="300" w:type="dxa"/>
            </w:tcMar>
            <w:hideMark/>
          </w:tcPr>
          <w:p w:rsidR="00B95525" w:rsidRPr="00B95525" w:rsidRDefault="00B95525" w:rsidP="00B95525">
            <w:pPr>
              <w:spacing w:line="0" w:lineRule="atLeast"/>
              <w:rPr>
                <w:rFonts w:ascii="Times" w:hAnsi="Times" w:cs="Times New Roman"/>
                <w:sz w:val="20"/>
                <w:szCs w:val="20"/>
              </w:rPr>
            </w:pPr>
            <w:r w:rsidRPr="00B95525">
              <w:rPr>
                <w:rFonts w:ascii="Arial" w:hAnsi="Arial" w:cs="Arial"/>
                <w:b/>
                <w:bCs/>
                <w:color w:val="4A4A4A"/>
                <w:sz w:val="23"/>
                <w:szCs w:val="23"/>
                <w:shd w:val="clear" w:color="auto" w:fill="FFFFFF"/>
              </w:rPr>
              <w:t>Spelling</w:t>
            </w:r>
          </w:p>
        </w:tc>
        <w:tc>
          <w:tcPr>
            <w:tcW w:w="0" w:type="auto"/>
            <w:tcBorders>
              <w:top w:val="single" w:sz="6" w:space="0" w:color="444444"/>
              <w:left w:val="single" w:sz="6" w:space="0" w:color="777777"/>
              <w:bottom w:val="single" w:sz="6" w:space="0" w:color="444444"/>
              <w:right w:val="single" w:sz="6" w:space="0" w:color="777777"/>
            </w:tcBorders>
            <w:shd w:val="clear" w:color="auto" w:fill="FFF8E6"/>
            <w:tcMar>
              <w:top w:w="120" w:type="dxa"/>
              <w:left w:w="300" w:type="dxa"/>
              <w:bottom w:w="120" w:type="dxa"/>
              <w:right w:w="300" w:type="dxa"/>
            </w:tcMar>
            <w:hideMark/>
          </w:tcPr>
          <w:p w:rsidR="00B95525" w:rsidRPr="00B95525" w:rsidRDefault="00B95525" w:rsidP="00B95525">
            <w:pPr>
              <w:spacing w:line="0" w:lineRule="atLeast"/>
              <w:rPr>
                <w:rFonts w:ascii="Times" w:hAnsi="Times" w:cs="Times New Roman"/>
                <w:sz w:val="20"/>
                <w:szCs w:val="20"/>
              </w:rPr>
            </w:pPr>
            <w:r w:rsidRPr="00B95525">
              <w:rPr>
                <w:rFonts w:ascii="Arial" w:hAnsi="Arial" w:cs="Arial"/>
                <w:b/>
                <w:bCs/>
                <w:color w:val="4A4A4A"/>
                <w:sz w:val="23"/>
                <w:szCs w:val="23"/>
                <w:shd w:val="clear" w:color="auto" w:fill="FFF8E6"/>
              </w:rPr>
              <w:t>Spelling</w:t>
            </w:r>
          </w:p>
        </w:tc>
        <w:tc>
          <w:tcPr>
            <w:tcW w:w="0" w:type="auto"/>
            <w:tcBorders>
              <w:top w:val="single" w:sz="6" w:space="0" w:color="444444"/>
              <w:left w:val="single" w:sz="6" w:space="0" w:color="777777"/>
              <w:bottom w:val="single" w:sz="6" w:space="0" w:color="444444"/>
              <w:right w:val="single" w:sz="6" w:space="0" w:color="444444"/>
            </w:tcBorders>
            <w:tcMar>
              <w:top w:w="120" w:type="dxa"/>
              <w:left w:w="300" w:type="dxa"/>
              <w:bottom w:w="120" w:type="dxa"/>
              <w:right w:w="300" w:type="dxa"/>
            </w:tcMar>
            <w:hideMark/>
          </w:tcPr>
          <w:p w:rsidR="00B95525" w:rsidRPr="00B95525" w:rsidRDefault="00B95525" w:rsidP="00B95525">
            <w:pPr>
              <w:spacing w:line="0" w:lineRule="atLeast"/>
              <w:rPr>
                <w:rFonts w:ascii="Times" w:hAnsi="Times" w:cs="Times New Roman"/>
                <w:sz w:val="20"/>
                <w:szCs w:val="20"/>
              </w:rPr>
            </w:pPr>
            <w:r w:rsidRPr="00B95525">
              <w:rPr>
                <w:rFonts w:ascii="Arial" w:hAnsi="Arial" w:cs="Arial"/>
                <w:b/>
                <w:bCs/>
                <w:color w:val="4A4A4A"/>
                <w:sz w:val="23"/>
                <w:szCs w:val="23"/>
                <w:shd w:val="clear" w:color="auto" w:fill="FFFFFF"/>
              </w:rPr>
              <w:t>Spelling</w:t>
            </w:r>
          </w:p>
        </w:tc>
      </w:tr>
      <w:tr w:rsidR="00B95525" w:rsidRPr="00B95525" w:rsidTr="00B95525">
        <w:tc>
          <w:tcPr>
            <w:tcW w:w="0" w:type="auto"/>
            <w:tcBorders>
              <w:top w:val="single" w:sz="6" w:space="0" w:color="444444"/>
              <w:left w:val="single" w:sz="6" w:space="0" w:color="444444"/>
              <w:bottom w:val="single" w:sz="6" w:space="0" w:color="444444"/>
              <w:right w:val="single" w:sz="12" w:space="0" w:color="444444"/>
            </w:tcBorders>
            <w:shd w:val="clear" w:color="auto" w:fill="FFF8E6"/>
            <w:tcMar>
              <w:top w:w="120" w:type="dxa"/>
              <w:left w:w="300" w:type="dxa"/>
              <w:bottom w:w="120" w:type="dxa"/>
              <w:right w:w="300" w:type="dxa"/>
            </w:tcMar>
            <w:hideMark/>
          </w:tcPr>
          <w:p w:rsidR="00B95525" w:rsidRPr="00B95525" w:rsidRDefault="00B95525" w:rsidP="00B95525">
            <w:pPr>
              <w:spacing w:line="0" w:lineRule="atLeast"/>
              <w:rPr>
                <w:rFonts w:ascii="Times" w:hAnsi="Times" w:cs="Times New Roman"/>
                <w:sz w:val="20"/>
                <w:szCs w:val="20"/>
              </w:rPr>
            </w:pPr>
            <w:r w:rsidRPr="00B95525">
              <w:rPr>
                <w:rFonts w:ascii="Arial" w:hAnsi="Arial" w:cs="Arial"/>
                <w:b/>
                <w:bCs/>
                <w:color w:val="4A4A4A"/>
                <w:sz w:val="23"/>
                <w:szCs w:val="23"/>
                <w:shd w:val="clear" w:color="auto" w:fill="FFF8E6"/>
              </w:rPr>
              <w:t>Alphabet Recognition</w:t>
            </w:r>
          </w:p>
        </w:tc>
        <w:tc>
          <w:tcPr>
            <w:tcW w:w="0" w:type="auto"/>
            <w:tcBorders>
              <w:top w:val="single" w:sz="6" w:space="0" w:color="444444"/>
              <w:left w:val="single" w:sz="12" w:space="0" w:color="444444"/>
              <w:bottom w:val="single" w:sz="6" w:space="0" w:color="444444"/>
              <w:right w:val="single" w:sz="6" w:space="0" w:color="777777"/>
            </w:tcBorders>
            <w:tcMar>
              <w:top w:w="120" w:type="dxa"/>
              <w:left w:w="300" w:type="dxa"/>
              <w:bottom w:w="120" w:type="dxa"/>
              <w:right w:w="300" w:type="dxa"/>
            </w:tcMar>
            <w:hideMark/>
          </w:tcPr>
          <w:p w:rsidR="00B95525" w:rsidRPr="00B95525" w:rsidRDefault="00B95525" w:rsidP="00B95525">
            <w:pPr>
              <w:spacing w:line="0" w:lineRule="atLeast"/>
              <w:rPr>
                <w:rFonts w:ascii="Times" w:hAnsi="Times" w:cs="Times New Roman"/>
                <w:sz w:val="20"/>
                <w:szCs w:val="20"/>
              </w:rPr>
            </w:pPr>
            <w:r w:rsidRPr="00B95525">
              <w:rPr>
                <w:rFonts w:ascii="Arial" w:hAnsi="Arial" w:cs="Arial"/>
                <w:b/>
                <w:bCs/>
                <w:color w:val="4A4A4A"/>
                <w:sz w:val="23"/>
                <w:szCs w:val="23"/>
                <w:shd w:val="clear" w:color="auto" w:fill="FFFFFF"/>
              </w:rPr>
              <w:t>Letter Sounds</w:t>
            </w:r>
          </w:p>
        </w:tc>
        <w:tc>
          <w:tcPr>
            <w:tcW w:w="0" w:type="auto"/>
            <w:tcBorders>
              <w:top w:val="single" w:sz="6" w:space="0" w:color="444444"/>
              <w:left w:val="single" w:sz="6" w:space="0" w:color="777777"/>
              <w:bottom w:val="single" w:sz="6" w:space="0" w:color="444444"/>
              <w:right w:val="single" w:sz="6" w:space="0" w:color="777777"/>
            </w:tcBorders>
            <w:shd w:val="clear" w:color="auto" w:fill="FFF8E6"/>
            <w:tcMar>
              <w:top w:w="120" w:type="dxa"/>
              <w:left w:w="300" w:type="dxa"/>
              <w:bottom w:w="120" w:type="dxa"/>
              <w:right w:w="300" w:type="dxa"/>
            </w:tcMar>
            <w:hideMark/>
          </w:tcPr>
          <w:p w:rsidR="00B95525" w:rsidRPr="00B95525" w:rsidRDefault="00B95525" w:rsidP="00B95525">
            <w:pPr>
              <w:rPr>
                <w:rFonts w:ascii="Times" w:eastAsia="Times New Roman" w:hAnsi="Times" w:cs="Times New Roman"/>
                <w:sz w:val="1"/>
                <w:szCs w:val="20"/>
              </w:rPr>
            </w:pPr>
          </w:p>
        </w:tc>
        <w:tc>
          <w:tcPr>
            <w:tcW w:w="0" w:type="auto"/>
            <w:tcBorders>
              <w:top w:val="single" w:sz="6" w:space="0" w:color="444444"/>
              <w:left w:val="single" w:sz="6" w:space="0" w:color="777777"/>
              <w:bottom w:val="single" w:sz="6" w:space="0" w:color="444444"/>
              <w:right w:val="single" w:sz="6" w:space="0" w:color="444444"/>
            </w:tcBorders>
            <w:tcMar>
              <w:top w:w="120" w:type="dxa"/>
              <w:left w:w="300" w:type="dxa"/>
              <w:bottom w:w="120" w:type="dxa"/>
              <w:right w:w="300" w:type="dxa"/>
            </w:tcMar>
            <w:hideMark/>
          </w:tcPr>
          <w:p w:rsidR="00B95525" w:rsidRPr="00B95525" w:rsidRDefault="00B95525" w:rsidP="00B95525">
            <w:pPr>
              <w:rPr>
                <w:rFonts w:ascii="Times" w:eastAsia="Times New Roman" w:hAnsi="Times" w:cs="Times New Roman"/>
                <w:sz w:val="1"/>
                <w:szCs w:val="20"/>
              </w:rPr>
            </w:pPr>
          </w:p>
        </w:tc>
      </w:tr>
      <w:tr w:rsidR="00B95525" w:rsidRPr="00B95525" w:rsidTr="00B95525">
        <w:tc>
          <w:tcPr>
            <w:tcW w:w="0" w:type="auto"/>
            <w:tcBorders>
              <w:top w:val="single" w:sz="6" w:space="0" w:color="444444"/>
              <w:left w:val="single" w:sz="6" w:space="0" w:color="444444"/>
              <w:bottom w:val="single" w:sz="6" w:space="0" w:color="444444"/>
              <w:right w:val="single" w:sz="12" w:space="0" w:color="444444"/>
            </w:tcBorders>
            <w:shd w:val="clear" w:color="auto" w:fill="FFF8E6"/>
            <w:tcMar>
              <w:top w:w="120" w:type="dxa"/>
              <w:left w:w="300" w:type="dxa"/>
              <w:bottom w:w="120" w:type="dxa"/>
              <w:right w:w="300" w:type="dxa"/>
            </w:tcMar>
            <w:hideMark/>
          </w:tcPr>
          <w:p w:rsidR="00B95525" w:rsidRPr="00B95525" w:rsidRDefault="00B95525" w:rsidP="00B95525">
            <w:pPr>
              <w:spacing w:line="0" w:lineRule="atLeast"/>
              <w:rPr>
                <w:rFonts w:ascii="Times" w:hAnsi="Times" w:cs="Times New Roman"/>
                <w:sz w:val="20"/>
                <w:szCs w:val="20"/>
              </w:rPr>
            </w:pPr>
            <w:r w:rsidRPr="00B95525">
              <w:rPr>
                <w:rFonts w:ascii="Arial" w:hAnsi="Arial" w:cs="Arial"/>
                <w:b/>
                <w:bCs/>
                <w:color w:val="4A4A4A"/>
                <w:sz w:val="23"/>
                <w:szCs w:val="23"/>
                <w:shd w:val="clear" w:color="auto" w:fill="FFF8E6"/>
              </w:rPr>
              <w:t>Letter Sounds</w:t>
            </w:r>
          </w:p>
        </w:tc>
        <w:tc>
          <w:tcPr>
            <w:tcW w:w="0" w:type="auto"/>
            <w:gridSpan w:val="3"/>
            <w:vMerge w:val="restart"/>
            <w:tcBorders>
              <w:top w:val="single" w:sz="6" w:space="0" w:color="444444"/>
              <w:left w:val="single" w:sz="12" w:space="0" w:color="444444"/>
              <w:bottom w:val="single" w:sz="6" w:space="0" w:color="444444"/>
              <w:right w:val="single" w:sz="6" w:space="0" w:color="444444"/>
            </w:tcBorders>
            <w:tcMar>
              <w:top w:w="120" w:type="dxa"/>
              <w:left w:w="300" w:type="dxa"/>
              <w:bottom w:w="120" w:type="dxa"/>
              <w:right w:w="300" w:type="dxa"/>
            </w:tcMar>
            <w:hideMark/>
          </w:tcPr>
          <w:p w:rsidR="00B95525" w:rsidRPr="00B95525" w:rsidRDefault="00B95525" w:rsidP="00B95525">
            <w:pPr>
              <w:spacing w:line="0" w:lineRule="atLeast"/>
              <w:rPr>
                <w:rFonts w:ascii="Times" w:hAnsi="Times" w:cs="Times New Roman"/>
                <w:sz w:val="20"/>
                <w:szCs w:val="20"/>
              </w:rPr>
            </w:pPr>
            <w:r w:rsidRPr="00B95525">
              <w:rPr>
                <w:rFonts w:ascii="Arial" w:hAnsi="Arial" w:cs="Arial"/>
                <w:color w:val="4A4A4A"/>
                <w:sz w:val="23"/>
                <w:szCs w:val="23"/>
                <w:shd w:val="clear" w:color="auto" w:fill="FFFFFF"/>
              </w:rPr>
              <w:t xml:space="preserve">Summed Score will be calculated based on the above tasks for PALS 1–3. The next step is to administer the leveled passage for Oral Reading in Context, based on the student’s Word Recognition in Isolation (WRI) scores. See the PALS 1–3 Administration &amp; Scoring Guide. </w:t>
            </w:r>
          </w:p>
        </w:tc>
      </w:tr>
      <w:tr w:rsidR="00B95525" w:rsidRPr="00B95525" w:rsidTr="00B95525">
        <w:tc>
          <w:tcPr>
            <w:tcW w:w="0" w:type="auto"/>
            <w:tcBorders>
              <w:top w:val="single" w:sz="6" w:space="0" w:color="444444"/>
              <w:left w:val="single" w:sz="6" w:space="0" w:color="444444"/>
              <w:bottom w:val="single" w:sz="6" w:space="0" w:color="444444"/>
              <w:right w:val="single" w:sz="12" w:space="0" w:color="444444"/>
            </w:tcBorders>
            <w:shd w:val="clear" w:color="auto" w:fill="FFF8E6"/>
            <w:tcMar>
              <w:top w:w="120" w:type="dxa"/>
              <w:left w:w="300" w:type="dxa"/>
              <w:bottom w:w="120" w:type="dxa"/>
              <w:right w:w="300" w:type="dxa"/>
            </w:tcMar>
            <w:hideMark/>
          </w:tcPr>
          <w:p w:rsidR="00B95525" w:rsidRPr="00B95525" w:rsidRDefault="00B95525" w:rsidP="00B95525">
            <w:pPr>
              <w:spacing w:line="0" w:lineRule="atLeast"/>
              <w:rPr>
                <w:rFonts w:ascii="Times" w:hAnsi="Times" w:cs="Times New Roman"/>
                <w:sz w:val="20"/>
                <w:szCs w:val="20"/>
              </w:rPr>
            </w:pPr>
            <w:r w:rsidRPr="00B95525">
              <w:rPr>
                <w:rFonts w:ascii="Arial" w:hAnsi="Arial" w:cs="Arial"/>
                <w:b/>
                <w:bCs/>
                <w:color w:val="4A4A4A"/>
                <w:sz w:val="23"/>
                <w:szCs w:val="23"/>
                <w:shd w:val="clear" w:color="auto" w:fill="FFF8E6"/>
              </w:rPr>
              <w:t>Spelling</w:t>
            </w:r>
          </w:p>
        </w:tc>
        <w:tc>
          <w:tcPr>
            <w:tcW w:w="0" w:type="auto"/>
            <w:gridSpan w:val="3"/>
            <w:vMerge/>
            <w:tcBorders>
              <w:top w:val="single" w:sz="6" w:space="0" w:color="444444"/>
              <w:left w:val="single" w:sz="6" w:space="0" w:color="444444"/>
              <w:bottom w:val="single" w:sz="6" w:space="0" w:color="444444"/>
              <w:right w:val="single" w:sz="12" w:space="0" w:color="444444"/>
            </w:tcBorders>
            <w:vAlign w:val="center"/>
            <w:hideMark/>
          </w:tcPr>
          <w:p w:rsidR="00B95525" w:rsidRPr="00B95525" w:rsidRDefault="00B95525" w:rsidP="00B95525">
            <w:pPr>
              <w:rPr>
                <w:rFonts w:ascii="Times" w:hAnsi="Times" w:cs="Times New Roman"/>
                <w:sz w:val="20"/>
                <w:szCs w:val="20"/>
              </w:rPr>
            </w:pPr>
          </w:p>
        </w:tc>
      </w:tr>
      <w:tr w:rsidR="00B95525" w:rsidRPr="00B95525" w:rsidTr="00B95525">
        <w:tc>
          <w:tcPr>
            <w:tcW w:w="0" w:type="auto"/>
            <w:tcBorders>
              <w:top w:val="single" w:sz="6" w:space="0" w:color="444444"/>
              <w:left w:val="single" w:sz="6" w:space="0" w:color="444444"/>
              <w:bottom w:val="single" w:sz="6" w:space="0" w:color="444444"/>
              <w:right w:val="single" w:sz="12" w:space="0" w:color="444444"/>
            </w:tcBorders>
            <w:shd w:val="clear" w:color="auto" w:fill="FFF8E6"/>
            <w:tcMar>
              <w:top w:w="120" w:type="dxa"/>
              <w:left w:w="300" w:type="dxa"/>
              <w:bottom w:w="120" w:type="dxa"/>
              <w:right w:w="300" w:type="dxa"/>
            </w:tcMar>
            <w:hideMark/>
          </w:tcPr>
          <w:p w:rsidR="00B95525" w:rsidRPr="00B95525" w:rsidRDefault="00B95525" w:rsidP="00B95525">
            <w:pPr>
              <w:spacing w:line="0" w:lineRule="atLeast"/>
              <w:rPr>
                <w:rFonts w:ascii="Times" w:hAnsi="Times" w:cs="Times New Roman"/>
                <w:sz w:val="20"/>
                <w:szCs w:val="20"/>
              </w:rPr>
            </w:pPr>
            <w:r w:rsidRPr="00B95525">
              <w:rPr>
                <w:rFonts w:ascii="Arial" w:hAnsi="Arial" w:cs="Arial"/>
                <w:b/>
                <w:bCs/>
                <w:color w:val="4A4A4A"/>
                <w:sz w:val="23"/>
                <w:szCs w:val="23"/>
                <w:shd w:val="clear" w:color="auto" w:fill="FFF8E6"/>
              </w:rPr>
              <w:t>Concept of Word</w:t>
            </w:r>
            <w:r w:rsidRPr="00B95525">
              <w:rPr>
                <w:rFonts w:ascii="Arial" w:hAnsi="Arial" w:cs="Arial"/>
                <w:color w:val="4A4A4A"/>
                <w:sz w:val="23"/>
                <w:szCs w:val="23"/>
                <w:shd w:val="clear" w:color="auto" w:fill="FFF8E6"/>
              </w:rPr>
              <w:t xml:space="preserve"> (COW Word List subtask score is part of Summed Score)</w:t>
            </w:r>
          </w:p>
        </w:tc>
        <w:tc>
          <w:tcPr>
            <w:tcW w:w="0" w:type="auto"/>
            <w:gridSpan w:val="3"/>
            <w:vMerge/>
            <w:tcBorders>
              <w:top w:val="single" w:sz="6" w:space="0" w:color="444444"/>
              <w:left w:val="single" w:sz="6" w:space="0" w:color="444444"/>
              <w:bottom w:val="single" w:sz="6" w:space="0" w:color="444444"/>
              <w:right w:val="single" w:sz="12" w:space="0" w:color="444444"/>
            </w:tcBorders>
            <w:vAlign w:val="center"/>
            <w:hideMark/>
          </w:tcPr>
          <w:p w:rsidR="00B95525" w:rsidRPr="00B95525" w:rsidRDefault="00B95525" w:rsidP="00B95525">
            <w:pPr>
              <w:rPr>
                <w:rFonts w:ascii="Times" w:hAnsi="Times" w:cs="Times New Roman"/>
                <w:sz w:val="20"/>
                <w:szCs w:val="20"/>
              </w:rPr>
            </w:pPr>
          </w:p>
        </w:tc>
      </w:tr>
    </w:tbl>
    <w:p w:rsidR="00B95525" w:rsidRDefault="00B95525" w:rsidP="00B95525">
      <w:pPr>
        <w:rPr>
          <w:rFonts w:ascii="Arial" w:eastAsia="Times New Roman" w:hAnsi="Arial" w:cs="Arial"/>
          <w:b/>
          <w:bCs/>
          <w:i/>
          <w:iCs/>
          <w:color w:val="666666"/>
          <w:sz w:val="23"/>
          <w:szCs w:val="23"/>
          <w:shd w:val="clear" w:color="auto" w:fill="FFFFFF"/>
        </w:rPr>
      </w:pPr>
    </w:p>
    <w:p w:rsidR="00B95525" w:rsidRPr="00B95525" w:rsidRDefault="00B95525" w:rsidP="00B95525">
      <w:pPr>
        <w:rPr>
          <w:rFonts w:ascii="Times" w:eastAsia="Times New Roman" w:hAnsi="Times" w:cs="Times New Roman"/>
          <w:sz w:val="20"/>
          <w:szCs w:val="20"/>
        </w:rPr>
      </w:pPr>
      <w:r w:rsidRPr="00B95525">
        <w:rPr>
          <w:rFonts w:ascii="Arial" w:eastAsia="Times New Roman" w:hAnsi="Arial" w:cs="Arial"/>
          <w:b/>
          <w:bCs/>
          <w:i/>
          <w:iCs/>
          <w:color w:val="666666"/>
          <w:sz w:val="23"/>
          <w:szCs w:val="23"/>
          <w:shd w:val="clear" w:color="auto" w:fill="FFFFFF"/>
        </w:rPr>
        <w:t xml:space="preserve">*The Mid-Year Summed Score will only be calculated if this administration </w:t>
      </w:r>
      <w:proofErr w:type="gramStart"/>
      <w:r w:rsidRPr="00B95525">
        <w:rPr>
          <w:rFonts w:ascii="Arial" w:eastAsia="Times New Roman" w:hAnsi="Arial" w:cs="Arial"/>
          <w:b/>
          <w:bCs/>
          <w:i/>
          <w:iCs/>
          <w:color w:val="666666"/>
          <w:sz w:val="23"/>
          <w:szCs w:val="23"/>
          <w:shd w:val="clear" w:color="auto" w:fill="FFFFFF"/>
        </w:rPr>
        <w:t>sequence</w:t>
      </w:r>
      <w:proofErr w:type="gramEnd"/>
      <w:r w:rsidRPr="00B95525">
        <w:rPr>
          <w:rFonts w:ascii="Arial" w:eastAsia="Times New Roman" w:hAnsi="Arial" w:cs="Arial"/>
          <w:b/>
          <w:bCs/>
          <w:i/>
          <w:iCs/>
          <w:color w:val="666666"/>
          <w:sz w:val="23"/>
          <w:szCs w:val="23"/>
          <w:shd w:val="clear" w:color="auto" w:fill="FFFFFF"/>
        </w:rPr>
        <w:t xml:space="preserve"> is followed:</w:t>
      </w:r>
      <w:r w:rsidRPr="00B95525">
        <w:rPr>
          <w:rFonts w:ascii="Arial" w:eastAsia="Times New Roman" w:hAnsi="Arial" w:cs="Arial"/>
          <w:i/>
          <w:iCs/>
          <w:color w:val="666666"/>
          <w:sz w:val="23"/>
          <w:szCs w:val="23"/>
          <w:shd w:val="clear" w:color="auto" w:fill="FFFFFF"/>
        </w:rPr>
        <w:t xml:space="preserve"> The Group task must be administered. If a child's score falls below the Group task Mid-Year Range (9–10), the Individual task must be administered. When the Individual task is administered, this score is included in the Mid-Year Summed Score. If a child's score on the Group task is in or above the Mid-Year Range (9–10), this score is included in the Mid-Year Summed Score and the Individual task does not need to be given.</w:t>
      </w:r>
    </w:p>
    <w:p w:rsidR="00810B35" w:rsidRDefault="00810B35"/>
    <w:sectPr w:rsidR="00810B35" w:rsidSect="00810B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525"/>
    <w:rsid w:val="00810B35"/>
    <w:rsid w:val="00B9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4554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552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552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449673">
      <w:bodyDiv w:val="1"/>
      <w:marLeft w:val="0"/>
      <w:marRight w:val="0"/>
      <w:marTop w:val="0"/>
      <w:marBottom w:val="0"/>
      <w:divBdr>
        <w:top w:val="none" w:sz="0" w:space="0" w:color="auto"/>
        <w:left w:val="none" w:sz="0" w:space="0" w:color="auto"/>
        <w:bottom w:val="none" w:sz="0" w:space="0" w:color="auto"/>
        <w:right w:val="none" w:sz="0" w:space="0" w:color="auto"/>
      </w:divBdr>
      <w:divsChild>
        <w:div w:id="29209810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216</Words>
  <Characters>1236</Characters>
  <Application>Microsoft Macintosh Word</Application>
  <DocSecurity>0</DocSecurity>
  <Lines>10</Lines>
  <Paragraphs>2</Paragraphs>
  <ScaleCrop>false</ScaleCrop>
  <Company>Casenex, LLC</Company>
  <LinksUpToDate>false</LinksUpToDate>
  <CharactersWithSpaces>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Reid</dc:creator>
  <cp:keywords/>
  <dc:description/>
  <cp:lastModifiedBy>Jennifer Reid</cp:lastModifiedBy>
  <cp:revision>1</cp:revision>
  <dcterms:created xsi:type="dcterms:W3CDTF">2015-03-02T16:09:00Z</dcterms:created>
  <dcterms:modified xsi:type="dcterms:W3CDTF">2015-03-02T16:11:00Z</dcterms:modified>
</cp:coreProperties>
</file>