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75" w:rsidRDefault="00815375">
      <w:pPr>
        <w:spacing w:after="0" w:line="259" w:lineRule="auto"/>
        <w:ind w:left="-5"/>
        <w:rPr>
          <w:sz w:val="22"/>
        </w:rPr>
      </w:pPr>
      <w:r>
        <w:rPr>
          <w:sz w:val="22"/>
        </w:rPr>
        <w:t>Michael A. Soriano</w:t>
      </w:r>
    </w:p>
    <w:p w:rsidR="000F02F7" w:rsidRDefault="000E3D24">
      <w:pPr>
        <w:spacing w:after="0" w:line="259" w:lineRule="auto"/>
        <w:ind w:left="-5"/>
      </w:pPr>
      <w:r>
        <w:rPr>
          <w:sz w:val="22"/>
        </w:rPr>
        <w:t>2533 McGee Drive</w:t>
      </w:r>
    </w:p>
    <w:p w:rsidR="000F02F7" w:rsidRDefault="000E3D24">
      <w:pPr>
        <w:spacing w:after="0" w:line="259" w:lineRule="auto"/>
        <w:ind w:left="-5"/>
      </w:pPr>
      <w:r>
        <w:rPr>
          <w:sz w:val="22"/>
        </w:rPr>
        <w:t>Norman, Oklahoma 73072</w:t>
      </w:r>
    </w:p>
    <w:p w:rsidR="000F02F7" w:rsidRDefault="000E3D24">
      <w:pPr>
        <w:spacing w:after="0" w:line="254" w:lineRule="auto"/>
        <w:ind w:left="0" w:right="6738" w:firstLine="0"/>
      </w:pPr>
      <w:r>
        <w:rPr>
          <w:sz w:val="22"/>
        </w:rPr>
        <w:t xml:space="preserve">405-808-8002 </w:t>
      </w:r>
      <w:r>
        <w:rPr>
          <w:color w:val="00007F"/>
          <w:sz w:val="22"/>
          <w:u w:val="single" w:color="00007F"/>
        </w:rPr>
        <w:t>masoriano@att.net</w:t>
      </w:r>
    </w:p>
    <w:p w:rsidR="000F02F7" w:rsidRDefault="000E3D24">
      <w:pPr>
        <w:spacing w:after="27" w:line="259" w:lineRule="auto"/>
        <w:ind w:left="16"/>
        <w:jc w:val="center"/>
      </w:pPr>
      <w:r>
        <w:rPr>
          <w:b/>
        </w:rPr>
        <w:t>Summary of Qualifications</w:t>
      </w:r>
    </w:p>
    <w:p w:rsidR="000F02F7" w:rsidRDefault="0094641B" w:rsidP="0094641B">
      <w:r>
        <w:t>Marketing professional that is a highly skilled in analytic</w:t>
      </w:r>
      <w:r w:rsidR="004A21E2">
        <w:t xml:space="preserve"> strategy, go to market</w:t>
      </w:r>
      <w:r w:rsidR="000E3D24">
        <w:t>, brandi</w:t>
      </w:r>
      <w:r>
        <w:t>ng and business development. A</w:t>
      </w:r>
      <w:r w:rsidR="004A21E2">
        <w:t xml:space="preserve">ccomplished at </w:t>
      </w:r>
      <w:r w:rsidR="00932258">
        <w:t xml:space="preserve">structuring </w:t>
      </w:r>
      <w:r>
        <w:t>the integration of</w:t>
      </w:r>
      <w:r w:rsidR="00932258">
        <w:t xml:space="preserve"> brand vision with</w:t>
      </w:r>
      <w:r w:rsidR="000E3D24">
        <w:t xml:space="preserve"> tactical execution. </w:t>
      </w:r>
      <w:r w:rsidR="004A21E2">
        <w:t>A track record of market expansion through brand repositioning,</w:t>
      </w:r>
      <w:r w:rsidR="00932258">
        <w:t xml:space="preserve"> product/service</w:t>
      </w:r>
      <w:r w:rsidR="004A21E2">
        <w:t xml:space="preserve"> innovation leveraging existing resources, and translating </w:t>
      </w:r>
      <w:r w:rsidR="001F4739">
        <w:t>quantitative data to qualitative market response. Fosters and leads</w:t>
      </w:r>
      <w:r w:rsidR="000E3D24">
        <w:t xml:space="preserve"> dynamic team environments through open goal communication, empowerment, coll</w:t>
      </w:r>
      <w:r w:rsidR="000E3D24">
        <w:t>aboration, training and con</w:t>
      </w:r>
      <w:r w:rsidR="001F4739">
        <w:t>fid</w:t>
      </w:r>
      <w:r>
        <w:t>ence building. Experienced</w:t>
      </w:r>
      <w:r w:rsidR="001F4739">
        <w:t xml:space="preserve"> in</w:t>
      </w:r>
      <w:r w:rsidR="000E3D24">
        <w:t xml:space="preserve"> external/internal communi</w:t>
      </w:r>
      <w:r w:rsidR="001F4739">
        <w:t>cations, alliances and</w:t>
      </w:r>
      <w:r w:rsidR="000E3D24">
        <w:t xml:space="preserve"> contract negotiations, creative problem</w:t>
      </w:r>
      <w:r w:rsidR="000E3D24">
        <w:t xml:space="preserve"> solving, client management, multi-level research, financial modeling and stakeholder relationships. </w:t>
      </w:r>
      <w:r w:rsidR="000E3D24">
        <w:t>Language proficiencies: English and French.</w:t>
      </w:r>
    </w:p>
    <w:p w:rsidR="0094641B" w:rsidRDefault="0094641B" w:rsidP="00732855"/>
    <w:p w:rsidR="000F02F7" w:rsidRDefault="004A21E2">
      <w:pPr>
        <w:spacing w:after="27" w:line="259" w:lineRule="auto"/>
        <w:ind w:left="16" w:right="5"/>
        <w:jc w:val="center"/>
      </w:pPr>
      <w:r>
        <w:rPr>
          <w:b/>
        </w:rPr>
        <w:t>Core Strategy</w:t>
      </w:r>
      <w:r w:rsidR="0094641B">
        <w:rPr>
          <w:b/>
        </w:rPr>
        <w:t xml:space="preserve"> &amp; Marketing Competency Components</w:t>
      </w:r>
    </w:p>
    <w:p w:rsidR="000F02F7" w:rsidRDefault="00932258">
      <w:pPr>
        <w:spacing w:after="15" w:line="259" w:lineRule="auto"/>
        <w:ind w:left="12" w:right="6"/>
        <w:jc w:val="center"/>
      </w:pPr>
      <w:r>
        <w:rPr>
          <w:b/>
        </w:rPr>
        <w:t>·</w:t>
      </w:r>
      <w:r w:rsidR="000E3D24">
        <w:rPr>
          <w:b/>
        </w:rPr>
        <w:t xml:space="preserve"> </w:t>
      </w:r>
      <w:r w:rsidR="00732855">
        <w:t xml:space="preserve">Marketing &amp; Communications </w:t>
      </w:r>
      <w:r>
        <w:rPr>
          <w:b/>
        </w:rPr>
        <w:t>·</w:t>
      </w:r>
      <w:r w:rsidR="000E3D24">
        <w:rPr>
          <w:b/>
        </w:rPr>
        <w:t xml:space="preserve"> </w:t>
      </w:r>
      <w:r w:rsidR="000E3D24">
        <w:t>Branding</w:t>
      </w:r>
      <w:r w:rsidR="00732855">
        <w:t xml:space="preserve"> </w:t>
      </w:r>
      <w:r>
        <w:rPr>
          <w:b/>
        </w:rPr>
        <w:t>·</w:t>
      </w:r>
      <w:r w:rsidR="00732855">
        <w:rPr>
          <w:b/>
        </w:rPr>
        <w:t xml:space="preserve"> </w:t>
      </w:r>
      <w:r w:rsidR="00732855" w:rsidRPr="00732855">
        <w:t>Strategy/</w:t>
      </w:r>
      <w:r w:rsidR="00732855">
        <w:t>Sales Integration</w:t>
      </w:r>
    </w:p>
    <w:p w:rsidR="000F02F7" w:rsidRDefault="00932258">
      <w:pPr>
        <w:spacing w:after="15" w:line="259" w:lineRule="auto"/>
        <w:ind w:left="12" w:right="2"/>
        <w:jc w:val="center"/>
      </w:pPr>
      <w:r>
        <w:rPr>
          <w:b/>
        </w:rPr>
        <w:t>·</w:t>
      </w:r>
      <w:r w:rsidR="000E3D24">
        <w:rPr>
          <w:b/>
        </w:rPr>
        <w:t xml:space="preserve"> </w:t>
      </w:r>
      <w:r w:rsidR="000E3D24">
        <w:t xml:space="preserve">Public Relations </w:t>
      </w:r>
      <w:r>
        <w:rPr>
          <w:b/>
        </w:rPr>
        <w:t>·</w:t>
      </w:r>
      <w:r w:rsidR="000E3D24">
        <w:rPr>
          <w:b/>
        </w:rPr>
        <w:t xml:space="preserve"> </w:t>
      </w:r>
      <w:r w:rsidR="000E3D24">
        <w:t xml:space="preserve">Multi-Media Advertising </w:t>
      </w:r>
      <w:r>
        <w:rPr>
          <w:b/>
        </w:rPr>
        <w:t>·</w:t>
      </w:r>
      <w:r w:rsidR="000E3D24">
        <w:rPr>
          <w:b/>
        </w:rPr>
        <w:t xml:space="preserve"> </w:t>
      </w:r>
      <w:r w:rsidR="000E3D24">
        <w:t>Financial Management</w:t>
      </w:r>
    </w:p>
    <w:p w:rsidR="000F02F7" w:rsidRDefault="00932258">
      <w:pPr>
        <w:spacing w:after="15" w:line="259" w:lineRule="auto"/>
        <w:ind w:left="12" w:right="7"/>
        <w:jc w:val="center"/>
      </w:pPr>
      <w:r>
        <w:rPr>
          <w:b/>
        </w:rPr>
        <w:t>·</w:t>
      </w:r>
      <w:r w:rsidR="000E3D24">
        <w:rPr>
          <w:b/>
        </w:rPr>
        <w:t xml:space="preserve"> </w:t>
      </w:r>
      <w:r w:rsidR="000E3D24">
        <w:t xml:space="preserve">Key Account &amp; Stakeholder Relationships </w:t>
      </w:r>
      <w:r>
        <w:rPr>
          <w:b/>
        </w:rPr>
        <w:t>·</w:t>
      </w:r>
      <w:r w:rsidR="000E3D24">
        <w:rPr>
          <w:b/>
        </w:rPr>
        <w:t xml:space="preserve"> </w:t>
      </w:r>
      <w:r w:rsidR="000E3D24">
        <w:t>Pricing/Margin Management</w:t>
      </w:r>
    </w:p>
    <w:p w:rsidR="000F02F7" w:rsidRDefault="00932258" w:rsidP="00815375">
      <w:pPr>
        <w:spacing w:after="15" w:line="259" w:lineRule="auto"/>
        <w:ind w:left="12"/>
        <w:jc w:val="center"/>
      </w:pPr>
      <w:r>
        <w:rPr>
          <w:b/>
        </w:rPr>
        <w:t>·</w:t>
      </w:r>
      <w:r w:rsidR="000E3D24">
        <w:rPr>
          <w:b/>
        </w:rPr>
        <w:t xml:space="preserve"> </w:t>
      </w:r>
      <w:r w:rsidR="000E3D24">
        <w:t xml:space="preserve">RFP Management </w:t>
      </w:r>
      <w:r>
        <w:rPr>
          <w:b/>
        </w:rPr>
        <w:t>·</w:t>
      </w:r>
      <w:r w:rsidR="000E3D24">
        <w:rPr>
          <w:b/>
        </w:rPr>
        <w:t xml:space="preserve"> </w:t>
      </w:r>
      <w:r w:rsidR="000E3D24">
        <w:t xml:space="preserve">Training </w:t>
      </w:r>
      <w:r>
        <w:rPr>
          <w:b/>
        </w:rPr>
        <w:t>·</w:t>
      </w:r>
      <w:r w:rsidR="000E3D24">
        <w:rPr>
          <w:b/>
        </w:rPr>
        <w:t xml:space="preserve"> </w:t>
      </w:r>
      <w:r w:rsidR="000E3D24">
        <w:t xml:space="preserve">Community Outreach &amp; Events </w:t>
      </w:r>
      <w:r w:rsidR="0094641B">
        <w:rPr>
          <w:b/>
        </w:rPr>
        <w:t>·</w:t>
      </w:r>
      <w:r w:rsidR="000E3D24">
        <w:rPr>
          <w:b/>
        </w:rPr>
        <w:t xml:space="preserve"> </w:t>
      </w:r>
      <w:r w:rsidR="000E3D24">
        <w:t>Creative Problem Solver</w:t>
      </w:r>
    </w:p>
    <w:p w:rsidR="00815375" w:rsidRDefault="00815375" w:rsidP="00815375">
      <w:pPr>
        <w:spacing w:after="15" w:line="259" w:lineRule="auto"/>
        <w:ind w:left="12"/>
        <w:jc w:val="center"/>
      </w:pPr>
    </w:p>
    <w:p w:rsidR="000F02F7" w:rsidRPr="00815375" w:rsidRDefault="000E3D24">
      <w:pPr>
        <w:pStyle w:val="Heading1"/>
        <w:ind w:left="-15" w:right="3903" w:firstLine="4426"/>
        <w:rPr>
          <w:b w:val="0"/>
        </w:rPr>
      </w:pPr>
      <w:r>
        <w:t>Exp</w:t>
      </w:r>
      <w:r>
        <w:t>erience</w:t>
      </w:r>
      <w:r>
        <w:t xml:space="preserve"> </w:t>
      </w:r>
      <w:r>
        <w:rPr>
          <w:b w:val="0"/>
        </w:rPr>
        <w:t>2012-</w:t>
      </w:r>
      <w:r>
        <w:rPr>
          <w:b w:val="0"/>
        </w:rPr>
        <w:tab/>
      </w:r>
      <w:r w:rsidR="00815375">
        <w:rPr>
          <w:b w:val="0"/>
        </w:rPr>
        <w:t xml:space="preserve">           </w:t>
      </w:r>
      <w:r>
        <w:t>Business/Marketing Consultant</w:t>
      </w:r>
      <w:r w:rsidR="00815375">
        <w:t xml:space="preserve"> </w:t>
      </w:r>
      <w:r w:rsidR="00815375" w:rsidRPr="00815375">
        <w:rPr>
          <w:b w:val="0"/>
        </w:rPr>
        <w:t>– Norman, Ok</w:t>
      </w:r>
      <w:bookmarkStart w:id="0" w:name="_GoBack"/>
      <w:bookmarkEnd w:id="0"/>
    </w:p>
    <w:p w:rsidR="000F02F7" w:rsidRDefault="000E3D24">
      <w:pPr>
        <w:spacing w:after="2" w:line="264" w:lineRule="auto"/>
        <w:ind w:left="1411"/>
      </w:pPr>
      <w:r>
        <w:rPr>
          <w:i/>
        </w:rPr>
        <w:t>A professional strategic marketing/business planning consultancy in diverse client vertical sectors including private equity, publishi</w:t>
      </w:r>
      <w:r>
        <w:rPr>
          <w:i/>
        </w:rPr>
        <w:t>ng, education, technology, aerospac</w:t>
      </w:r>
      <w:r w:rsidR="001F4739">
        <w:rPr>
          <w:i/>
        </w:rPr>
        <w:t xml:space="preserve">e, retail, technology and intellectual </w:t>
      </w:r>
      <w:r>
        <w:rPr>
          <w:i/>
        </w:rPr>
        <w:t>p</w:t>
      </w:r>
      <w:r w:rsidR="001F4739">
        <w:rPr>
          <w:i/>
        </w:rPr>
        <w:t>roperty</w:t>
      </w:r>
      <w:r>
        <w:rPr>
          <w:i/>
        </w:rPr>
        <w:t xml:space="preserve"> </w:t>
      </w:r>
      <w:r w:rsidR="00570D50">
        <w:rPr>
          <w:i/>
        </w:rPr>
        <w:t xml:space="preserve">portfolio </w:t>
      </w:r>
      <w:r>
        <w:rPr>
          <w:i/>
        </w:rPr>
        <w:t>companies</w:t>
      </w:r>
    </w:p>
    <w:p w:rsidR="000F02F7" w:rsidRDefault="000E3D24">
      <w:pPr>
        <w:spacing w:after="280"/>
        <w:ind w:left="729"/>
      </w:pPr>
      <w:r>
        <w:rPr>
          <w:b/>
        </w:rPr>
        <w:t xml:space="preserve">Awarded: </w:t>
      </w:r>
      <w:r>
        <w:t>Citation of Recognition from State of Oklahoma for community leadership and economic development support.</w:t>
      </w:r>
    </w:p>
    <w:p w:rsidR="000F02F7" w:rsidRDefault="000E3D24">
      <w:pPr>
        <w:pStyle w:val="Heading1"/>
        <w:tabs>
          <w:tab w:val="center" w:pos="3993"/>
        </w:tabs>
        <w:ind w:left="-15" w:firstLine="0"/>
      </w:pPr>
      <w:r>
        <w:rPr>
          <w:b w:val="0"/>
        </w:rPr>
        <w:t>2011-2012</w:t>
      </w:r>
      <w:r>
        <w:rPr>
          <w:b w:val="0"/>
        </w:rPr>
        <w:tab/>
      </w:r>
      <w:r>
        <w:t xml:space="preserve">Director of Business Development </w:t>
      </w:r>
      <w:r>
        <w:rPr>
          <w:b w:val="0"/>
        </w:rPr>
        <w:t>(contract po</w:t>
      </w:r>
      <w:r>
        <w:rPr>
          <w:b w:val="0"/>
        </w:rPr>
        <w:t>sition)</w:t>
      </w:r>
    </w:p>
    <w:p w:rsidR="000F02F7" w:rsidRDefault="000E3D24">
      <w:pPr>
        <w:ind w:left="1426"/>
      </w:pPr>
      <w:r>
        <w:t>Omni Air Transport   Tulsa, Oklahoma</w:t>
      </w:r>
    </w:p>
    <w:p w:rsidR="000F02F7" w:rsidRDefault="000E3D24">
      <w:pPr>
        <w:spacing w:after="2" w:line="264" w:lineRule="auto"/>
        <w:ind w:left="1411"/>
      </w:pPr>
      <w:r>
        <w:rPr>
          <w:i/>
        </w:rPr>
        <w:t xml:space="preserve">$10-million executive jet charter and </w:t>
      </w:r>
      <w:r w:rsidR="001F4739">
        <w:rPr>
          <w:i/>
        </w:rPr>
        <w:t xml:space="preserve">aircraft </w:t>
      </w:r>
      <w:r w:rsidR="00732855">
        <w:rPr>
          <w:i/>
        </w:rPr>
        <w:t>management</w:t>
      </w:r>
    </w:p>
    <w:p w:rsidR="000F02F7" w:rsidRDefault="000E3D24">
      <w:pPr>
        <w:ind w:left="729"/>
      </w:pPr>
      <w:r>
        <w:rPr>
          <w:b/>
        </w:rPr>
        <w:t xml:space="preserve">. </w:t>
      </w:r>
      <w:r>
        <w:t>Planned/executed company branding initiatives (e.g. web site redesign, e-brochure, trade promotion, community awareness campaigns, direct mail, telemark</w:t>
      </w:r>
      <w:r>
        <w:t>eting</w:t>
      </w:r>
      <w:r w:rsidR="00732855">
        <w:t xml:space="preserve"> and social media</w:t>
      </w:r>
      <w:r>
        <w:t>)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Implemented sophisticated industry/market/community public relations initiatives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Negotiated/managed external agency and supplier relationships</w:t>
      </w:r>
    </w:p>
    <w:p w:rsidR="000F02F7" w:rsidRDefault="000E3D24">
      <w:pPr>
        <w:ind w:left="729"/>
      </w:pPr>
      <w:r>
        <w:rPr>
          <w:b/>
        </w:rPr>
        <w:t xml:space="preserve">. </w:t>
      </w:r>
      <w:r>
        <w:t>Developed pricing models, launched and sold new flight service level product</w:t>
      </w:r>
    </w:p>
    <w:p w:rsidR="000F02F7" w:rsidRDefault="000E3D24">
      <w:pPr>
        <w:ind w:left="729" w:right="282"/>
      </w:pPr>
      <w:r>
        <w:rPr>
          <w:b/>
        </w:rPr>
        <w:t xml:space="preserve">.  </w:t>
      </w:r>
      <w:r>
        <w:t>Established process improvements for new client acquisition, c</w:t>
      </w:r>
      <w:r w:rsidR="00732855">
        <w:t>ontracting and customer service</w:t>
      </w:r>
      <w:r>
        <w:rPr>
          <w:b/>
        </w:rPr>
        <w:t>.</w:t>
      </w:r>
      <w:r>
        <w:t xml:space="preserve">  C-level account sales and key account relationship management for charter sales </w:t>
      </w:r>
      <w:r>
        <w:rPr>
          <w:b/>
          <w:i/>
        </w:rPr>
        <w:t xml:space="preserve">Results: 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Personally contributed $2-million (20% growth) in new charter sale</w:t>
      </w:r>
      <w:r>
        <w:t>s revenue</w:t>
      </w:r>
    </w:p>
    <w:p w:rsidR="000F02F7" w:rsidRDefault="000E3D24">
      <w:pPr>
        <w:ind w:left="729"/>
      </w:pPr>
      <w:r>
        <w:rPr>
          <w:b/>
        </w:rPr>
        <w:t xml:space="preserve">.  </w:t>
      </w:r>
      <w:r w:rsidR="00732855">
        <w:t>Doubled charter inquiry</w:t>
      </w:r>
      <w:r>
        <w:t xml:space="preserve"> in-bound call volume</w:t>
      </w:r>
    </w:p>
    <w:p w:rsidR="000F02F7" w:rsidRDefault="000E3D24">
      <w:pPr>
        <w:ind w:left="729"/>
      </w:pPr>
      <w:r>
        <w:rPr>
          <w:b/>
        </w:rPr>
        <w:t>.</w:t>
      </w:r>
      <w:r>
        <w:t xml:space="preserve">  Negotiated and contracted marquis accounts including American Airlines, University of </w:t>
      </w:r>
    </w:p>
    <w:p w:rsidR="000F02F7" w:rsidRDefault="000E3D24">
      <w:pPr>
        <w:ind w:left="729"/>
      </w:pPr>
      <w:r>
        <w:t>Oklahoma, Tulsa University, Oklahoma State University, major oil and gas companies</w:t>
      </w:r>
    </w:p>
    <w:p w:rsidR="000F02F7" w:rsidRDefault="000E3D24">
      <w:pPr>
        <w:ind w:left="729"/>
      </w:pPr>
      <w:r>
        <w:rPr>
          <w:b/>
        </w:rPr>
        <w:t xml:space="preserve">.  </w:t>
      </w:r>
      <w:r w:rsidR="00732855">
        <w:t xml:space="preserve">Numerous public relations </w:t>
      </w:r>
      <w:r>
        <w:t>feature story coverage (samples available)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Executed milestone on-site social event drawing more than 300 target prospects</w:t>
      </w:r>
    </w:p>
    <w:p w:rsidR="0094641B" w:rsidRDefault="0094641B">
      <w:pPr>
        <w:ind w:left="729"/>
      </w:pPr>
    </w:p>
    <w:p w:rsidR="000F02F7" w:rsidRDefault="000E3D24" w:rsidP="00570D50">
      <w:pPr>
        <w:spacing w:after="293"/>
        <w:ind w:left="0" w:firstLine="0"/>
        <w:jc w:val="right"/>
      </w:pPr>
      <w:r>
        <w:lastRenderedPageBreak/>
        <w:t>Page 2 – Michael A. Soriano</w:t>
      </w:r>
    </w:p>
    <w:p w:rsidR="000F02F7" w:rsidRDefault="000E3D24" w:rsidP="00815375">
      <w:pPr>
        <w:pStyle w:val="Heading1"/>
        <w:tabs>
          <w:tab w:val="center" w:pos="2985"/>
        </w:tabs>
        <w:ind w:left="0" w:firstLine="0"/>
      </w:pPr>
      <w:r>
        <w:rPr>
          <w:b w:val="0"/>
        </w:rPr>
        <w:t>2002-2011</w:t>
      </w:r>
      <w:r>
        <w:rPr>
          <w:b w:val="0"/>
        </w:rPr>
        <w:tab/>
      </w:r>
      <w:r>
        <w:t>Business/Marketing Consultant</w:t>
      </w:r>
      <w:r w:rsidR="00815375">
        <w:t xml:space="preserve"> </w:t>
      </w:r>
      <w:r w:rsidR="00815375" w:rsidRPr="00815375">
        <w:rPr>
          <w:b w:val="0"/>
        </w:rPr>
        <w:t>– Norman, Oklahoma</w:t>
      </w:r>
    </w:p>
    <w:p w:rsidR="000F02F7" w:rsidRDefault="000E3D24">
      <w:pPr>
        <w:spacing w:after="2" w:line="264" w:lineRule="auto"/>
        <w:ind w:left="1411"/>
      </w:pPr>
      <w:r>
        <w:rPr>
          <w:i/>
        </w:rPr>
        <w:t>A</w:t>
      </w:r>
      <w:r>
        <w:rPr>
          <w:i/>
        </w:rPr>
        <w:t xml:space="preserve"> professional strategic marketing/business planning consultancy in diverse client vertical sectors including private equity, publishing, education, technology, aerospa</w:t>
      </w:r>
      <w:r w:rsidR="00570D50">
        <w:rPr>
          <w:i/>
        </w:rPr>
        <w:t>ce, retail, technology and intellectual property portfolio</w:t>
      </w:r>
      <w:r>
        <w:rPr>
          <w:i/>
        </w:rPr>
        <w:t xml:space="preserve"> </w:t>
      </w:r>
      <w:proofErr w:type="spellStart"/>
      <w:r>
        <w:rPr>
          <w:i/>
        </w:rPr>
        <w:t>start up</w:t>
      </w:r>
      <w:proofErr w:type="spellEnd"/>
      <w:r>
        <w:rPr>
          <w:i/>
        </w:rPr>
        <w:t xml:space="preserve"> companies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Business plan development and</w:t>
      </w:r>
      <w:r>
        <w:t xml:space="preserve"> commercialization strategies</w:t>
      </w:r>
    </w:p>
    <w:p w:rsidR="000F02F7" w:rsidRDefault="000E3D24">
      <w:pPr>
        <w:ind w:left="729"/>
      </w:pPr>
      <w:r>
        <w:rPr>
          <w:b/>
        </w:rPr>
        <w:t xml:space="preserve">.  </w:t>
      </w:r>
      <w:r w:rsidR="00732855">
        <w:t>Marketing strategy,</w:t>
      </w:r>
      <w:r>
        <w:t xml:space="preserve"> new growth initiative insights, strategic and tactical planning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Public speaking, professional skills training and education seminars</w:t>
      </w:r>
    </w:p>
    <w:p w:rsidR="000F02F7" w:rsidRDefault="000E3D24">
      <w:pPr>
        <w:ind w:left="729"/>
      </w:pPr>
      <w:r>
        <w:rPr>
          <w:b/>
        </w:rPr>
        <w:t xml:space="preserve">.  </w:t>
      </w:r>
      <w:r w:rsidR="00570D50">
        <w:t>Market analysis,</w:t>
      </w:r>
      <w:r>
        <w:t xml:space="preserve"> segmentation</w:t>
      </w:r>
      <w:r w:rsidR="00570D50">
        <w:t xml:space="preserve"> and social media integration</w:t>
      </w:r>
    </w:p>
    <w:p w:rsidR="000F02F7" w:rsidRDefault="000E3D24">
      <w:pPr>
        <w:spacing w:after="287"/>
        <w:ind w:left="729"/>
      </w:pPr>
      <w:r>
        <w:rPr>
          <w:b/>
        </w:rPr>
        <w:t xml:space="preserve">.  </w:t>
      </w:r>
      <w:r>
        <w:t>Direct sales team building,</w:t>
      </w:r>
      <w:r>
        <w:t xml:space="preserve"> process improvement, interim management and training</w:t>
      </w:r>
    </w:p>
    <w:p w:rsidR="000F02F7" w:rsidRDefault="000E3D24">
      <w:pPr>
        <w:pStyle w:val="Heading1"/>
        <w:tabs>
          <w:tab w:val="center" w:pos="3972"/>
        </w:tabs>
        <w:ind w:left="-15" w:firstLine="0"/>
      </w:pPr>
      <w:r>
        <w:rPr>
          <w:b w:val="0"/>
        </w:rPr>
        <w:t>1997-2002</w:t>
      </w:r>
      <w:r>
        <w:rPr>
          <w:b w:val="0"/>
        </w:rPr>
        <w:tab/>
      </w:r>
      <w:r>
        <w:t>Director, Commercial/Industrial Segment Marketing</w:t>
      </w:r>
    </w:p>
    <w:p w:rsidR="000F02F7" w:rsidRDefault="000E3D24">
      <w:pPr>
        <w:ind w:left="1426"/>
      </w:pPr>
      <w:r>
        <w:t>Public Se</w:t>
      </w:r>
      <w:r w:rsidR="00732855">
        <w:t xml:space="preserve">rvice Enterprise Group (PSEG), </w:t>
      </w:r>
      <w:r>
        <w:t>Newark, New Jersey</w:t>
      </w:r>
    </w:p>
    <w:p w:rsidR="000F02F7" w:rsidRDefault="000E3D24">
      <w:pPr>
        <w:spacing w:after="2" w:line="264" w:lineRule="auto"/>
        <w:ind w:left="1411"/>
      </w:pPr>
      <w:r>
        <w:rPr>
          <w:i/>
        </w:rPr>
        <w:t>$17-billion global energy company; largest gas/electric utility in NJ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 xml:space="preserve">Built an </w:t>
      </w:r>
      <w:r>
        <w:t>enterprise level marketing strategy, branding and sales support structure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Managed a $16-million operating budget</w:t>
      </w:r>
    </w:p>
    <w:p w:rsidR="00570D50" w:rsidRDefault="000E3D24">
      <w:pPr>
        <w:ind w:left="729" w:right="836"/>
      </w:pPr>
      <w:r>
        <w:rPr>
          <w:b/>
        </w:rPr>
        <w:t xml:space="preserve">.  </w:t>
      </w:r>
      <w:r>
        <w:t xml:space="preserve">Direct reporting staff of 24 servicing domestic and international divisions in regulated and deregulated energy markets </w:t>
      </w:r>
    </w:p>
    <w:p w:rsidR="000F02F7" w:rsidRDefault="000E3D24">
      <w:pPr>
        <w:ind w:left="729" w:right="836"/>
      </w:pPr>
      <w:r>
        <w:rPr>
          <w:b/>
        </w:rPr>
        <w:t>Results: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Accel</w:t>
      </w:r>
      <w:r>
        <w:t>erated natural gas sales growth from 5% to 17% within a $750-million portfolio delivering $125-million revenue contribution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Developed branding, integration and positioning strategies for acquisition companies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Drove customer-centric engagement initiatives to compete in market deregulation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NGV market strategy implementation</w:t>
      </w:r>
    </w:p>
    <w:p w:rsidR="000F02F7" w:rsidRDefault="000E3D24">
      <w:pPr>
        <w:spacing w:after="293"/>
        <w:ind w:left="729"/>
      </w:pPr>
      <w:r>
        <w:rPr>
          <w:b/>
        </w:rPr>
        <w:t xml:space="preserve">.  </w:t>
      </w:r>
      <w:r>
        <w:t>Implementation of international division market expansion planning and consultancy</w:t>
      </w:r>
    </w:p>
    <w:p w:rsidR="000F02F7" w:rsidRDefault="000E3D24">
      <w:pPr>
        <w:pStyle w:val="Heading1"/>
        <w:tabs>
          <w:tab w:val="center" w:pos="3506"/>
        </w:tabs>
        <w:ind w:left="-15" w:firstLine="0"/>
      </w:pPr>
      <w:r>
        <w:rPr>
          <w:b w:val="0"/>
        </w:rPr>
        <w:t xml:space="preserve">1993-1997 </w:t>
      </w:r>
      <w:r>
        <w:rPr>
          <w:b w:val="0"/>
        </w:rPr>
        <w:tab/>
      </w:r>
      <w:r>
        <w:t>Director, Strategic Business Development</w:t>
      </w:r>
    </w:p>
    <w:p w:rsidR="000F02F7" w:rsidRDefault="00570D50">
      <w:pPr>
        <w:ind w:left="1426"/>
      </w:pPr>
      <w:r>
        <w:t xml:space="preserve">Reuben H. Donnelley (division of Dun &amp; Bradstreet), </w:t>
      </w:r>
      <w:r w:rsidR="000E3D24">
        <w:t>Purchase, New York</w:t>
      </w:r>
    </w:p>
    <w:p w:rsidR="000F02F7" w:rsidRDefault="000E3D24">
      <w:pPr>
        <w:spacing w:after="2" w:line="264" w:lineRule="auto"/>
        <w:ind w:left="1411"/>
      </w:pPr>
      <w:r>
        <w:rPr>
          <w:i/>
        </w:rPr>
        <w:t>$1-billion yellow pages sales and publish</w:t>
      </w:r>
      <w:r w:rsidR="00570D50">
        <w:rPr>
          <w:i/>
        </w:rPr>
        <w:t xml:space="preserve">ing 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Business management of a technology service operation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Directed a staff of 40 marketing support staff in 3 national offices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Capital a</w:t>
      </w:r>
      <w:r>
        <w:t>nd operating budget management of $8-million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Identified, structures and negotiated strategic joint ventures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Managed sales strategy, sales support, lead generation and training for $200-million publishing portfolio</w:t>
      </w:r>
    </w:p>
    <w:p w:rsidR="000F02F7" w:rsidRDefault="000E3D24">
      <w:pPr>
        <w:pStyle w:val="Heading1"/>
        <w:ind w:left="730"/>
      </w:pPr>
      <w:r>
        <w:t>Results: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Re-engineered a technolo</w:t>
      </w:r>
      <w:r>
        <w:t xml:space="preserve">gy support group to new product incubator generating $10-million in new revenue contribution </w:t>
      </w:r>
    </w:p>
    <w:p w:rsidR="000F02F7" w:rsidRDefault="000E3D24">
      <w:pPr>
        <w:ind w:left="729"/>
      </w:pPr>
      <w:r>
        <w:rPr>
          <w:b/>
        </w:rPr>
        <w:t xml:space="preserve">.  </w:t>
      </w:r>
      <w:r w:rsidR="00570D50">
        <w:t>Drove $40-million (20% growth) sales expansion within</w:t>
      </w:r>
      <w:r>
        <w:t xml:space="preserve"> to the publishing business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Reve</w:t>
      </w:r>
      <w:r w:rsidR="00570D50">
        <w:t>rsed a 7-year operating loss with first year contribution of</w:t>
      </w:r>
      <w:r>
        <w:t xml:space="preserve"> $3.5-million to the top lin</w:t>
      </w:r>
      <w:r>
        <w:t>e</w:t>
      </w:r>
    </w:p>
    <w:p w:rsidR="000F02F7" w:rsidRDefault="000E3D24">
      <w:pPr>
        <w:ind w:left="729"/>
      </w:pPr>
      <w:r>
        <w:rPr>
          <w:b/>
        </w:rPr>
        <w:t xml:space="preserve">.  </w:t>
      </w:r>
      <w:r>
        <w:t>Negotiated strategic joint ventures and partnership agreements</w:t>
      </w:r>
    </w:p>
    <w:p w:rsidR="000F02F7" w:rsidRDefault="000E3D24">
      <w:pPr>
        <w:spacing w:after="268"/>
        <w:ind w:left="729"/>
      </w:pPr>
      <w:r>
        <w:rPr>
          <w:b/>
        </w:rPr>
        <w:t xml:space="preserve">.  </w:t>
      </w:r>
      <w:r>
        <w:t xml:space="preserve">Launched electronic advertising </w:t>
      </w:r>
      <w:r w:rsidR="00570D50">
        <w:t xml:space="preserve">product (YPTV) named industry innovation of the year </w:t>
      </w:r>
    </w:p>
    <w:p w:rsidR="000F02F7" w:rsidRDefault="000E3D24">
      <w:pPr>
        <w:spacing w:after="27" w:line="259" w:lineRule="auto"/>
        <w:ind w:left="16" w:right="8"/>
        <w:jc w:val="center"/>
      </w:pPr>
      <w:r>
        <w:rPr>
          <w:b/>
        </w:rPr>
        <w:t>Education</w:t>
      </w:r>
    </w:p>
    <w:p w:rsidR="000F02F7" w:rsidRDefault="000E3D24" w:rsidP="00932258">
      <w:r>
        <w:rPr>
          <w:b/>
        </w:rPr>
        <w:t xml:space="preserve">MBA </w:t>
      </w:r>
      <w:r>
        <w:t>– Fairleigh Dickinson University</w:t>
      </w:r>
      <w:r w:rsidR="00932258" w:rsidRPr="00932258">
        <w:rPr>
          <w:b/>
        </w:rPr>
        <w:t xml:space="preserve"> </w:t>
      </w:r>
      <w:r w:rsidR="00932258">
        <w:rPr>
          <w:b/>
        </w:rPr>
        <w:t xml:space="preserve">                                         </w:t>
      </w:r>
      <w:r w:rsidR="00932258">
        <w:rPr>
          <w:b/>
        </w:rPr>
        <w:t xml:space="preserve">BA – </w:t>
      </w:r>
      <w:r w:rsidR="00932258">
        <w:t>Bloomfield College</w:t>
      </w:r>
    </w:p>
    <w:sectPr w:rsidR="000F02F7">
      <w:pgSz w:w="12240" w:h="15840"/>
      <w:pgMar w:top="1174" w:right="1132" w:bottom="175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F7"/>
    <w:rsid w:val="000E3D24"/>
    <w:rsid w:val="000F02F7"/>
    <w:rsid w:val="001F4739"/>
    <w:rsid w:val="004A21E2"/>
    <w:rsid w:val="00570D50"/>
    <w:rsid w:val="00732855"/>
    <w:rsid w:val="00815375"/>
    <w:rsid w:val="00932258"/>
    <w:rsid w:val="0094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BE5C28-481D-4B78-B9F9-50326A3F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"/>
      <w:ind w:left="16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Soriano</dc:creator>
  <cp:keywords/>
  <cp:lastModifiedBy>Michael Soriano</cp:lastModifiedBy>
  <cp:revision>2</cp:revision>
  <dcterms:created xsi:type="dcterms:W3CDTF">2014-02-07T15:53:00Z</dcterms:created>
  <dcterms:modified xsi:type="dcterms:W3CDTF">2014-02-07T15:53:00Z</dcterms:modified>
</cp:coreProperties>
</file>