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rPr>
          <w:rFonts w:ascii="Times New Roman" w:hAnsi="Times New Roman"/>
          <w:b/>
          <w:color w:val="000000"/>
          <w:sz w:val="24"/>
        </w:rPr>
        <w:t>4.1 Problems of Confusion</w:t>
      </w:r>
    </w:p>
    <w:p>
      <w:pPr>
        <w:jc w:val="center"/>
      </w:pPr>
      <w:r>
        <w:t>Duy Nguyen</w:t>
      </w:r>
    </w:p>
    <w:p>
      <w:pPr>
        <w:ind w:firstLine="720"/>
      </w:pPr>
      <w:r>
        <w:t>As a Muslim working in a multicultural environment, I sometimes find it difficult to know whether a message will be understood the way I intend. People may interpret tone, urgency, or instructions differently because of their cultural and communication styles. This has taught me that being clear takes more than sharing information; I also need to check that others understand it.</w:t>
      </w:r>
    </w:p>
    <w:p>
      <w:pPr>
        <w:ind w:firstLine="720"/>
      </w:pPr>
      <w:r>
        <w:t>I usually make my messages clearer by connecting ideas to real-life examples. Basketball analogies help me explain teamwork and shared goals. For example, a team cannot move toward the same basket if players misunderstand the play. In the same way, colleagues need to understand their roles, deadlines, and how their work supports the overall goal. Paul’s comparison of an unclear trumpet call to unintelligible speech reminds me that leaders must give instructions people can act on (New International Version, 2011, 1 Cor. 14:8–9). After explaining a task, I can ask a teammate to summarize the next steps in their own words. That gives us a chance to correct misunderstandings respectfully.</w:t>
      </w:r>
    </w:p>
    <w:p>
      <w:pPr>
        <w:ind w:firstLine="720"/>
      </w:pPr>
      <w:r>
        <w:t>I have seen how confusion can arise when a team assumes that everyone understands a request in the same way. A general direction such as “follow up soon” may leave people unsure about who is responsible or when the work is due. The Tower of Babel story illustrates how a lack of shared understanding can disrupt cooperation (New International Version, 2011, Gen. 11:6–7). To prevent this, I can state the owner, action, and deadline, then invite questions and confirm agreement.</w:t>
      </w:r>
    </w:p>
    <w:p>
      <w:pPr>
        <w:ind w:firstLine="720"/>
      </w:pPr>
      <w:r>
        <w:t>My faith encourages me to communicate with honesty, patience, and respect. When I use examples, listen carefully, and check for understanding, I can help people with different backgrounds work toward a shared purpose.</w:t>
      </w:r>
    </w:p>
    <w:p>
      <w:pPr>
        <w:spacing w:line="480" w:lineRule="auto" w:before="240" w:after="0"/>
        <w:jc w:val="center"/>
      </w:pPr>
      <w:r>
        <w:rPr>
          <w:rFonts w:ascii="Times New Roman" w:hAnsi="Times New Roman"/>
          <w:b/>
          <w:sz w:val="24"/>
        </w:rPr>
        <w:t>AI Use Disclosure</w:t>
      </w:r>
    </w:p>
    <w:p>
      <w:pPr>
        <w:spacing w:line="480" w:lineRule="auto" w:after="0"/>
        <w:ind w:firstLine="720"/>
      </w:pPr>
      <w:r>
        <w:t>ChatGPT was used to summarize and analyze the provided devotional text and to improve clarity. I reviewed the response and personalized it with my own experiences and perspective.</w:t>
      </w:r>
    </w:p>
    <w:p>
      <w:pPr>
        <w:spacing w:line="480" w:lineRule="auto" w:before="240"/>
        <w:jc w:val="center"/>
      </w:pPr>
      <w:r>
        <w:rPr>
          <w:b/>
        </w:rPr>
        <w:t>References</w:t>
      </w:r>
    </w:p>
    <w:p>
      <w:pPr>
        <w:ind w:left="720" w:hanging="720"/>
      </w:pPr>
      <w:r>
        <w:t>New International Version Bible. (2011). Zondervan. (Original work published 1978)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Problems of Confusion</dc:title>
  <dc:subject/>
  <dc:creator>Duy Nguyen</dc:creator>
  <cp:keywords/>
  <dc:description>generated by python-docx</dc:description>
  <cp:lastModifiedBy/>
  <cp:revision>1</cp:revision>
  <dcterms:created xsi:type="dcterms:W3CDTF">2013-12-23T23:15:00Z</dcterms:created>
  <dcterms:modified xsi:type="dcterms:W3CDTF">2013-12-23T23:15:00Z</dcterms:modified>
  <cp:category/>
</cp:coreProperties>
</file>