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line="480" w:lineRule="auto"/>
        <w:jc w:val="center"/>
      </w:pPr>
      <w:r>
        <w:rPr>
          <w:b/>
        </w:rPr>
        <w:t>Adaptive Leadership Through a Muslim Perspective</w:t>
      </w:r>
    </w:p>
    <w:p>
      <w:pPr>
        <w:spacing w:line="480" w:lineRule="auto"/>
        <w:ind w:firstLine="720"/>
      </w:pPr>
      <w:r>
        <w:t>In my leadership role at a software consulting firm, one challenge I face is helping customers resolve data issues when information is incomplete, inconsistent, or urgently needed. A timely response balanced with investigation helps prevent larger problems. Moses’ story reminds me that leaders may feel uncertain when a responsibility seems bigger than their experience. I can respond by seeking guidance, asking colleagues for their expertise, and breaking the issue into manageable steps (New International Version, 1978/2011, Exodus 3:11–12). As a Muslim, I understand this as combining trust in Allah with effort, patience, and consultation. Faith does not remove my responsibility to investigate carefully; it helps me stay steady while I do so.</w:t>
      </w:r>
    </w:p>
    <w:p>
      <w:pPr>
        <w:spacing w:line="480" w:lineRule="auto"/>
        <w:ind w:firstLine="720"/>
      </w:pPr>
      <w:r>
        <w:t>Esther’s example also makes me think about decisions that carry risk, such as telling a customer that a requested solution could affect data accuracy or recommending a change that may delay delivery. Her courage was thoughtful and purposeful (New International Version, 1978/2011, Esther 4:14). I can follow that example by gathering evidence, considering who may be affected, and explaining the trade-offs respectfully before acting. In Islam, amanah—being trustworthy with responsibilities—and justice are important guides. I should not hide a concern simply because raising it may be uncomfortable. At the same time, courage should be paired with preparation and consultation, rather than a rushed decision.</w:t>
      </w:r>
    </w:p>
    <w:p>
      <w:pPr>
        <w:spacing w:line="480" w:lineRule="auto"/>
        <w:ind w:firstLine="720"/>
      </w:pPr>
      <w:r>
        <w:t>When facing these situations, I want to pause, verify the facts, seek input from people, and communicate a next step. I can pray for wisdom and ask Allah to help me act with patience and integrity. The stories of Moses and Esther encourage me to see adaptation as a strength: I can adjust my plan while remaining committed to serving people responsibly. My goal is not to have every answer, but to lead with humility, judgment, and care for the customer and the team.</w:t>
      </w:r>
    </w:p>
    <w:p>
      <w:r>
        <w:br w:type="page"/>
      </w:r>
    </w:p>
    <w:p>
      <w:pPr>
        <w:spacing w:after="0" w:line="480" w:lineRule="auto"/>
      </w:pPr>
      <w:r>
        <w:rPr>
          <w:b/>
        </w:rPr>
        <w:t>AI Use Disclosure</w:t>
      </w:r>
    </w:p>
    <w:p>
      <w:pPr>
        <w:spacing w:line="480" w:lineRule="auto"/>
        <w:ind w:firstLine="720"/>
      </w:pPr>
      <w:r>
        <w:t>ChatGPT was used to summarize the assigned Scripture passages and assist with drafting and clarity. I reviewed and personalized the final reflection.</w:t>
      </w:r>
    </w:p>
    <w:p>
      <w:pPr>
        <w:spacing w:before="240" w:line="480" w:lineRule="auto"/>
        <w:jc w:val="center"/>
      </w:pPr>
      <w:r>
        <w:rPr>
          <w:b/>
        </w:rPr>
        <w:t>References</w:t>
      </w:r>
    </w:p>
    <w:p>
      <w:pPr>
        <w:spacing w:line="480" w:lineRule="auto"/>
        <w:ind w:left="720" w:hanging="720"/>
      </w:pPr>
      <w:r>
        <w:t xml:space="preserve">New International Version. (2011). </w:t>
      </w:r>
      <w:r>
        <w:rPr>
          <w:i/>
        </w:rPr>
        <w:t xml:space="preserve">Exodus 3:11–12. </w:t>
      </w:r>
      <w:r>
        <w:t>Bible Gateway. https://www.biblegateway.com/passage/?search=Exodus+3%3A11-12&amp;version=NIV</w:t>
      </w:r>
    </w:p>
    <w:p>
      <w:pPr>
        <w:spacing w:line="480" w:lineRule="auto"/>
        <w:ind w:left="720" w:hanging="720"/>
      </w:pPr>
      <w:r>
        <w:t xml:space="preserve">New International Version. (2011). </w:t>
      </w:r>
      <w:r>
        <w:rPr>
          <w:i/>
        </w:rPr>
        <w:t xml:space="preserve">Esther 4:14. </w:t>
      </w:r>
      <w:r>
        <w:t>Bible Gateway. https://www.biblegateway.com/passage/?search=Esther+4%3A14&amp;version=NIV</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Leadership Through a Muslim Perspective</dc:title>
  <dc:subject>Leadership reflection with APA-style Scripture citations and AI-use disclosure</dc:subject>
  <dc:creator>Duy Nguyen</dc:creator>
  <cp:keywords/>
  <dc:description>generated by python-docx</dc:description>
  <cp:lastModifiedBy/>
  <cp:revision>1</cp:revision>
  <dcterms:created xsi:type="dcterms:W3CDTF">2013-12-23T23:15:00Z</dcterms:created>
  <dcterms:modified xsi:type="dcterms:W3CDTF">2013-12-23T23:15:00Z</dcterms:modified>
  <cp:category/>
</cp:coreProperties>
</file>